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462" w:rsidRPr="009142E6" w:rsidRDefault="00781462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b/>
          <w:color w:val="202124"/>
          <w:lang w:eastAsia="ca-ES"/>
        </w:rPr>
      </w:pPr>
      <w:r w:rsidRPr="009142E6">
        <w:rPr>
          <w:rFonts w:eastAsia="Times New Roman" w:cs="Arial"/>
          <w:b/>
          <w:color w:val="202124"/>
          <w:lang w:eastAsia="ca-ES"/>
        </w:rPr>
        <w:t xml:space="preserve">Extracto del acuerdo de 4 de octubre de 2021 del Ayuntamiento de Sant </w:t>
      </w:r>
      <w:proofErr w:type="spellStart"/>
      <w:r w:rsidRPr="009142E6">
        <w:rPr>
          <w:rFonts w:eastAsia="Times New Roman" w:cs="Arial"/>
          <w:b/>
          <w:color w:val="202124"/>
          <w:lang w:eastAsia="ca-ES"/>
        </w:rPr>
        <w:t>Julià</w:t>
      </w:r>
      <w:proofErr w:type="spellEnd"/>
      <w:r w:rsidRPr="009142E6">
        <w:rPr>
          <w:rFonts w:eastAsia="Times New Roman" w:cs="Arial"/>
          <w:b/>
          <w:color w:val="202124"/>
          <w:lang w:eastAsia="ca-ES"/>
        </w:rPr>
        <w:t xml:space="preserve"> de Vilatorta, por el que se convoca la “CONVOCATORIA DE CONCESION DE DOS AYUDAS PARA EL FOMENTO DEL ALOJAMIENTO DE PERSONAS EMPRENDEDORAS Y EMPRESAS EN UN ESPACIO DE COWORKING”</w:t>
      </w:r>
    </w:p>
    <w:p w:rsidR="00781462" w:rsidRPr="009142E6" w:rsidRDefault="00781462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color w:val="202124"/>
          <w:lang w:eastAsia="ca-ES"/>
        </w:rPr>
      </w:pPr>
      <w:bookmarkStart w:id="0" w:name="_GoBack"/>
      <w:bookmarkEnd w:id="0"/>
    </w:p>
    <w:p w:rsidR="00781462" w:rsidRPr="009142E6" w:rsidRDefault="00781462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color w:val="202124"/>
          <w:lang w:eastAsia="ca-ES"/>
        </w:rPr>
      </w:pPr>
      <w:r w:rsidRPr="009142E6">
        <w:rPr>
          <w:rFonts w:eastAsia="Times New Roman" w:cs="Arial"/>
          <w:color w:val="202124"/>
          <w:lang w:eastAsia="ca-ES"/>
        </w:rPr>
        <w:t>De conformidad con lo previsto en los artículos 17.3.b</w:t>
      </w:r>
      <w:r w:rsidR="00A41BF4">
        <w:rPr>
          <w:rFonts w:eastAsia="Times New Roman" w:cs="Arial"/>
          <w:color w:val="202124"/>
          <w:lang w:eastAsia="ca-ES"/>
        </w:rPr>
        <w:t xml:space="preserve"> </w:t>
      </w:r>
      <w:r w:rsidRPr="009142E6">
        <w:rPr>
          <w:rFonts w:eastAsia="Times New Roman" w:cs="Arial"/>
          <w:color w:val="202124"/>
          <w:lang w:eastAsia="ca-ES"/>
        </w:rPr>
        <w:t>y 20.8.a de la Ley 38/2003, de 17 de noviembre, General de Subvenciones, se publica el extracto de la convocatoria cuyo texto completo puede consultarse en la Base de datos Nacional de Subvenciones (http://www.pap.minhap.gob.es/bdnstrans/index):</w:t>
      </w:r>
    </w:p>
    <w:p w:rsidR="00781462" w:rsidRPr="009142E6" w:rsidRDefault="00781462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color w:val="202124"/>
          <w:lang w:eastAsia="ca-ES"/>
        </w:rPr>
      </w:pPr>
    </w:p>
    <w:p w:rsidR="00781462" w:rsidRPr="009142E6" w:rsidRDefault="00781462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b/>
          <w:color w:val="202124"/>
          <w:lang w:eastAsia="ca-ES"/>
        </w:rPr>
      </w:pPr>
      <w:r w:rsidRPr="009142E6">
        <w:rPr>
          <w:rFonts w:eastAsia="Times New Roman" w:cs="Arial"/>
          <w:b/>
          <w:color w:val="202124"/>
          <w:lang w:eastAsia="ca-ES"/>
        </w:rPr>
        <w:t>Primero.- Beneficiarios</w:t>
      </w:r>
    </w:p>
    <w:p w:rsidR="00F361DD" w:rsidRDefault="00F361DD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color w:val="202124"/>
          <w:lang w:eastAsia="ca-ES"/>
        </w:rPr>
      </w:pPr>
    </w:p>
    <w:p w:rsidR="00781462" w:rsidRPr="009142E6" w:rsidRDefault="00781462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color w:val="202124"/>
          <w:lang w:eastAsia="ca-ES"/>
        </w:rPr>
      </w:pPr>
      <w:r w:rsidRPr="009142E6">
        <w:rPr>
          <w:rFonts w:eastAsia="Times New Roman" w:cs="Arial"/>
          <w:color w:val="202124"/>
          <w:lang w:eastAsia="ca-ES"/>
        </w:rPr>
        <w:t>Las personas y/o empresas beneficiarias tendrán que:</w:t>
      </w:r>
    </w:p>
    <w:p w:rsidR="00781462" w:rsidRPr="009142E6" w:rsidRDefault="00781462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color w:val="202124"/>
          <w:lang w:eastAsia="ca-ES"/>
        </w:rPr>
      </w:pPr>
      <w:r w:rsidRPr="009142E6">
        <w:rPr>
          <w:rFonts w:eastAsia="Times New Roman" w:cs="Arial"/>
          <w:color w:val="202124"/>
          <w:lang w:eastAsia="ca-ES"/>
        </w:rPr>
        <w:t>a) Ser mayor de edad.</w:t>
      </w:r>
    </w:p>
    <w:p w:rsidR="00781462" w:rsidRPr="009142E6" w:rsidRDefault="00781462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color w:val="202124"/>
          <w:lang w:eastAsia="ca-ES"/>
        </w:rPr>
      </w:pPr>
      <w:r w:rsidRPr="009142E6">
        <w:rPr>
          <w:rFonts w:eastAsia="Times New Roman" w:cs="Arial"/>
          <w:color w:val="202124"/>
          <w:lang w:eastAsia="ca-ES"/>
        </w:rPr>
        <w:t>b) Ser una persona física o jurídica con domicilio en la comarca de Osona.</w:t>
      </w:r>
    </w:p>
    <w:p w:rsidR="00781462" w:rsidRPr="009142E6" w:rsidRDefault="00781462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color w:val="202124"/>
          <w:lang w:eastAsia="ca-ES"/>
        </w:rPr>
      </w:pPr>
      <w:r w:rsidRPr="009142E6">
        <w:rPr>
          <w:rFonts w:eastAsia="Times New Roman" w:cs="Arial"/>
          <w:color w:val="202124"/>
          <w:lang w:eastAsia="ca-ES"/>
        </w:rPr>
        <w:t xml:space="preserve">c) Estar al corriente con las obligaciones tributarias con el Ayuntamiento de Sant </w:t>
      </w:r>
      <w:proofErr w:type="spellStart"/>
      <w:r w:rsidRPr="009142E6">
        <w:rPr>
          <w:rFonts w:eastAsia="Times New Roman" w:cs="Arial"/>
          <w:color w:val="202124"/>
          <w:lang w:eastAsia="ca-ES"/>
        </w:rPr>
        <w:t>Julià</w:t>
      </w:r>
      <w:proofErr w:type="spellEnd"/>
      <w:r w:rsidRPr="009142E6">
        <w:rPr>
          <w:rFonts w:eastAsia="Times New Roman" w:cs="Arial"/>
          <w:color w:val="202124"/>
          <w:lang w:eastAsia="ca-ES"/>
        </w:rPr>
        <w:t xml:space="preserve"> de Vilatorta, con la Seguridad Social y con Hacienda.</w:t>
      </w:r>
    </w:p>
    <w:p w:rsidR="00781462" w:rsidRPr="009142E6" w:rsidRDefault="00781462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color w:val="202124"/>
          <w:lang w:eastAsia="ca-ES"/>
        </w:rPr>
      </w:pPr>
      <w:r w:rsidRPr="009142E6">
        <w:rPr>
          <w:rFonts w:eastAsia="Times New Roman" w:cs="Arial"/>
          <w:color w:val="202124"/>
          <w:lang w:eastAsia="ca-ES"/>
        </w:rPr>
        <w:t>d) Haber dado de alta la empresa o estar dado de alta como autónomo.</w:t>
      </w:r>
    </w:p>
    <w:p w:rsidR="00781462" w:rsidRPr="009142E6" w:rsidRDefault="00781462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color w:val="202124"/>
          <w:lang w:eastAsia="ca-ES"/>
        </w:rPr>
      </w:pPr>
      <w:r w:rsidRPr="009142E6">
        <w:rPr>
          <w:rFonts w:eastAsia="Times New Roman" w:cs="Arial"/>
          <w:color w:val="202124"/>
          <w:lang w:eastAsia="ca-ES"/>
        </w:rPr>
        <w:t>e) Acreditar la viabilidad técnica, económica y financiera de la empresa, presentando un plan de empresa.</w:t>
      </w:r>
    </w:p>
    <w:p w:rsidR="00781462" w:rsidRPr="009142E6" w:rsidRDefault="00781462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color w:val="202124"/>
          <w:lang w:eastAsia="ca-ES"/>
        </w:rPr>
      </w:pPr>
      <w:r w:rsidRPr="009142E6">
        <w:rPr>
          <w:rFonts w:eastAsia="Times New Roman" w:cs="Arial"/>
          <w:color w:val="202124"/>
          <w:lang w:eastAsia="ca-ES"/>
        </w:rPr>
        <w:t>f) No ser beneficiario de otras ayudas por el mismo concepto.</w:t>
      </w:r>
    </w:p>
    <w:p w:rsidR="00781462" w:rsidRPr="009142E6" w:rsidRDefault="00781462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color w:val="202124"/>
          <w:lang w:eastAsia="ca-ES"/>
        </w:rPr>
      </w:pPr>
      <w:r w:rsidRPr="009142E6">
        <w:rPr>
          <w:rFonts w:eastAsia="Times New Roman" w:cs="Arial"/>
          <w:color w:val="202124"/>
          <w:lang w:eastAsia="ca-ES"/>
        </w:rPr>
        <w:t>g) Desarrollar una actividad que aporte valor añadido a un producto y/o servicio. Quedan excluidas de ser beneficiarias las actividades de carácter comercial, así como intermediación comercial.</w:t>
      </w:r>
    </w:p>
    <w:p w:rsidR="00781462" w:rsidRPr="009142E6" w:rsidRDefault="00781462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color w:val="202124"/>
          <w:lang w:eastAsia="ca-ES"/>
        </w:rPr>
      </w:pPr>
    </w:p>
    <w:p w:rsidR="00781462" w:rsidRPr="009142E6" w:rsidRDefault="00781462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color w:val="202124"/>
          <w:lang w:eastAsia="ca-ES"/>
        </w:rPr>
      </w:pPr>
      <w:r w:rsidRPr="009142E6">
        <w:rPr>
          <w:rFonts w:eastAsia="Times New Roman" w:cs="Arial"/>
          <w:b/>
          <w:color w:val="202124"/>
          <w:lang w:eastAsia="ca-ES"/>
        </w:rPr>
        <w:t>Segundo.- Objeto, condiciones y finalidad de la subvención</w:t>
      </w:r>
      <w:r w:rsidRPr="009142E6">
        <w:rPr>
          <w:rFonts w:eastAsia="Times New Roman" w:cs="Arial"/>
          <w:color w:val="202124"/>
          <w:lang w:eastAsia="ca-ES"/>
        </w:rPr>
        <w:t>.</w:t>
      </w:r>
    </w:p>
    <w:p w:rsidR="00F361DD" w:rsidRDefault="00F361DD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color w:val="202124"/>
          <w:lang w:eastAsia="ca-ES"/>
        </w:rPr>
      </w:pPr>
    </w:p>
    <w:p w:rsidR="00781462" w:rsidRPr="009142E6" w:rsidRDefault="00781462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color w:val="202124"/>
          <w:lang w:eastAsia="ca-ES"/>
        </w:rPr>
      </w:pPr>
      <w:r w:rsidRPr="009142E6">
        <w:rPr>
          <w:rFonts w:eastAsia="Times New Roman" w:cs="Arial"/>
          <w:color w:val="202124"/>
          <w:lang w:eastAsia="ca-ES"/>
        </w:rPr>
        <w:t xml:space="preserve">Regular el procedimiento de otorgamiento de dos subvenciones en especie para personas emprendedoras y/o empresas de nueva creación para alojarse en el centro de coworking Eje Empresarial de Sant </w:t>
      </w:r>
      <w:proofErr w:type="spellStart"/>
      <w:r w:rsidRPr="009142E6">
        <w:rPr>
          <w:rFonts w:eastAsia="Times New Roman" w:cs="Arial"/>
          <w:color w:val="202124"/>
          <w:lang w:eastAsia="ca-ES"/>
        </w:rPr>
        <w:t>Julià</w:t>
      </w:r>
      <w:proofErr w:type="spellEnd"/>
      <w:r w:rsidRPr="009142E6">
        <w:rPr>
          <w:rFonts w:eastAsia="Times New Roman" w:cs="Arial"/>
          <w:color w:val="202124"/>
          <w:lang w:eastAsia="ca-ES"/>
        </w:rPr>
        <w:t xml:space="preserve"> de Vilatorta durante el período objeto de la subvención. El coworking (</w:t>
      </w:r>
      <w:proofErr w:type="spellStart"/>
      <w:r w:rsidRPr="009142E6">
        <w:rPr>
          <w:rFonts w:eastAsia="Times New Roman" w:cs="Arial"/>
          <w:color w:val="202124"/>
          <w:lang w:eastAsia="ca-ES"/>
        </w:rPr>
        <w:t>co</w:t>
      </w:r>
      <w:proofErr w:type="spellEnd"/>
      <w:r w:rsidRPr="009142E6">
        <w:rPr>
          <w:rFonts w:eastAsia="Times New Roman" w:cs="Arial"/>
          <w:color w:val="202124"/>
          <w:lang w:eastAsia="ca-ES"/>
        </w:rPr>
        <w:t>-trabajo) es una forma de trabajo que permite a profesionales independientes, personas emprendedoras y pequeñas empresas del sector servicios compartir un mismo espacio de trabajo para desarrollar sus proyectos profesionales de forma independiente a la vez que fomentando proyectos conjuntos.</w:t>
      </w:r>
    </w:p>
    <w:p w:rsidR="009142E6" w:rsidRPr="009142E6" w:rsidRDefault="009142E6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color w:val="202124"/>
          <w:lang w:val="ca-ES" w:eastAsia="ca-ES"/>
        </w:rPr>
      </w:pPr>
    </w:p>
    <w:p w:rsidR="009142E6" w:rsidRPr="009142E6" w:rsidRDefault="009142E6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b/>
          <w:color w:val="202124"/>
          <w:lang w:eastAsia="ca-ES"/>
        </w:rPr>
      </w:pPr>
      <w:r w:rsidRPr="009142E6">
        <w:rPr>
          <w:rFonts w:eastAsia="Times New Roman" w:cs="Arial"/>
          <w:b/>
          <w:color w:val="202124"/>
          <w:lang w:eastAsia="ca-ES"/>
        </w:rPr>
        <w:t>Tercero.- Indicación de las bases reguladoras y del diario oficial donde se han publicado.</w:t>
      </w:r>
    </w:p>
    <w:p w:rsidR="00F361DD" w:rsidRDefault="00F361DD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color w:val="202124"/>
          <w:lang w:eastAsia="ca-ES"/>
        </w:rPr>
      </w:pPr>
    </w:p>
    <w:p w:rsidR="009142E6" w:rsidRDefault="009142E6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color w:val="202124"/>
          <w:lang w:eastAsia="ca-ES"/>
        </w:rPr>
      </w:pPr>
      <w:r w:rsidRPr="009142E6">
        <w:rPr>
          <w:rFonts w:eastAsia="Times New Roman" w:cs="Arial"/>
          <w:color w:val="202124"/>
          <w:lang w:eastAsia="ca-ES"/>
        </w:rPr>
        <w:t xml:space="preserve">Por acuerdo de la Junta de Gobierno Local del Ayuntamiento de Sant </w:t>
      </w:r>
      <w:proofErr w:type="spellStart"/>
      <w:r w:rsidRPr="009142E6">
        <w:rPr>
          <w:rFonts w:eastAsia="Times New Roman" w:cs="Arial"/>
          <w:color w:val="202124"/>
          <w:lang w:eastAsia="ca-ES"/>
        </w:rPr>
        <w:t>Julià</w:t>
      </w:r>
      <w:proofErr w:type="spellEnd"/>
      <w:r w:rsidRPr="009142E6">
        <w:rPr>
          <w:rFonts w:eastAsia="Times New Roman" w:cs="Arial"/>
          <w:color w:val="202124"/>
          <w:lang w:eastAsia="ca-ES"/>
        </w:rPr>
        <w:t xml:space="preserve"> de Vilatorta de fecha 4 de octubre de 2021 se aprobaron inicialmente Bases y convocatoria de concesión de dos ayudas para el fomento del alojamiento de personas emprendedoras y empresas en un espacio de coworking.</w:t>
      </w:r>
    </w:p>
    <w:p w:rsidR="008A0150" w:rsidRPr="009142E6" w:rsidRDefault="008A0150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color w:val="202124"/>
          <w:lang w:eastAsia="ca-ES"/>
        </w:rPr>
      </w:pPr>
    </w:p>
    <w:p w:rsidR="009142E6" w:rsidRPr="009142E6" w:rsidRDefault="009142E6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color w:val="202124"/>
          <w:lang w:eastAsia="ca-ES"/>
        </w:rPr>
      </w:pPr>
      <w:r w:rsidRPr="009142E6">
        <w:rPr>
          <w:rFonts w:eastAsia="Times New Roman" w:cs="Arial"/>
          <w:color w:val="202124"/>
          <w:lang w:eastAsia="ca-ES"/>
        </w:rPr>
        <w:t>El anuncio de las bases reguladoras ha sido publicado en el BOPB de fecha 28 de octubre de 2021</w:t>
      </w:r>
      <w:r w:rsidR="008A0150">
        <w:rPr>
          <w:rFonts w:eastAsia="Times New Roman" w:cs="Arial"/>
          <w:color w:val="202124"/>
          <w:lang w:eastAsia="ca-ES"/>
        </w:rPr>
        <w:t>.</w:t>
      </w:r>
    </w:p>
    <w:p w:rsidR="009142E6" w:rsidRPr="009142E6" w:rsidRDefault="009142E6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color w:val="202124"/>
          <w:lang w:eastAsia="ca-ES"/>
        </w:rPr>
      </w:pPr>
    </w:p>
    <w:p w:rsidR="009142E6" w:rsidRPr="009142E6" w:rsidRDefault="009142E6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b/>
          <w:color w:val="202124"/>
          <w:lang w:eastAsia="ca-ES"/>
        </w:rPr>
      </w:pPr>
      <w:r w:rsidRPr="009142E6">
        <w:rPr>
          <w:rFonts w:eastAsia="Times New Roman" w:cs="Arial"/>
          <w:b/>
          <w:color w:val="202124"/>
          <w:lang w:eastAsia="ca-ES"/>
        </w:rPr>
        <w:t>Cuarto.- Cuantía total de la subvención convocada y aplicación presupuestaria a la que se imputa la subvención.</w:t>
      </w:r>
    </w:p>
    <w:p w:rsidR="009142E6" w:rsidRPr="009142E6" w:rsidRDefault="009142E6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color w:val="202124"/>
          <w:lang w:eastAsia="ca-ES"/>
        </w:rPr>
      </w:pPr>
    </w:p>
    <w:p w:rsidR="009142E6" w:rsidRDefault="009142E6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color w:val="202124"/>
          <w:lang w:eastAsia="ca-ES"/>
        </w:rPr>
      </w:pPr>
      <w:r w:rsidRPr="009142E6">
        <w:rPr>
          <w:rFonts w:eastAsia="Times New Roman" w:cs="Arial"/>
          <w:color w:val="202124"/>
          <w:lang w:eastAsia="ca-ES"/>
        </w:rPr>
        <w:t>El importe máximo de las ayudas para cada beneficiario corresponderá a una anualidad para el alojamiento de la persona física o jurídica en el espacio de coworking Eje Empresarial.</w:t>
      </w:r>
    </w:p>
    <w:p w:rsidR="008A0150" w:rsidRPr="009142E6" w:rsidRDefault="008A0150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color w:val="202124"/>
          <w:lang w:eastAsia="ca-ES"/>
        </w:rPr>
      </w:pPr>
    </w:p>
    <w:p w:rsidR="009142E6" w:rsidRDefault="009142E6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color w:val="202124"/>
          <w:lang w:eastAsia="ca-ES"/>
        </w:rPr>
      </w:pPr>
      <w:r w:rsidRPr="009142E6">
        <w:rPr>
          <w:rFonts w:eastAsia="Times New Roman" w:cs="Arial"/>
          <w:color w:val="202124"/>
          <w:lang w:eastAsia="ca-ES"/>
        </w:rPr>
        <w:t>El pago se realizará de forma directa entre el Ayuntamiento y la entidad de coworking. En ningún caso se realizará el pago a la persona beneficiaria.</w:t>
      </w:r>
    </w:p>
    <w:p w:rsidR="008A0150" w:rsidRPr="009142E6" w:rsidRDefault="008A0150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color w:val="202124"/>
          <w:lang w:eastAsia="ca-ES"/>
        </w:rPr>
      </w:pPr>
    </w:p>
    <w:p w:rsidR="009142E6" w:rsidRPr="009142E6" w:rsidRDefault="009142E6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color w:val="202124"/>
          <w:lang w:eastAsia="ca-ES"/>
        </w:rPr>
      </w:pPr>
      <w:r w:rsidRPr="009142E6">
        <w:rPr>
          <w:rFonts w:eastAsia="Times New Roman" w:cs="Arial"/>
          <w:color w:val="202124"/>
          <w:lang w:eastAsia="ca-ES"/>
        </w:rPr>
        <w:t>El gasto de esta subvención es para el ejercicio 2022 por lo que queda condicionado a la habilitación del crédito correspondiente a la partida presupuestaria 03.490.20200</w:t>
      </w:r>
      <w:r w:rsidR="008A0150">
        <w:rPr>
          <w:rFonts w:eastAsia="Times New Roman" w:cs="Arial"/>
          <w:color w:val="202124"/>
          <w:lang w:eastAsia="ca-ES"/>
        </w:rPr>
        <w:t>.</w:t>
      </w:r>
    </w:p>
    <w:p w:rsidR="009142E6" w:rsidRDefault="009142E6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b/>
          <w:color w:val="202124"/>
          <w:lang w:eastAsia="ca-ES"/>
        </w:rPr>
      </w:pPr>
    </w:p>
    <w:p w:rsidR="009142E6" w:rsidRDefault="009142E6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b/>
          <w:color w:val="202124"/>
          <w:lang w:eastAsia="ca-ES"/>
        </w:rPr>
      </w:pPr>
    </w:p>
    <w:p w:rsidR="009142E6" w:rsidRPr="009142E6" w:rsidRDefault="009142E6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b/>
          <w:color w:val="202124"/>
          <w:lang w:eastAsia="ca-ES"/>
        </w:rPr>
      </w:pPr>
      <w:r w:rsidRPr="009142E6">
        <w:rPr>
          <w:rFonts w:eastAsia="Times New Roman" w:cs="Arial"/>
          <w:b/>
          <w:color w:val="202124"/>
          <w:lang w:eastAsia="ca-ES"/>
        </w:rPr>
        <w:t>Quinto.- Plazo, forma y lugar de presentación de solicitudes.</w:t>
      </w:r>
    </w:p>
    <w:p w:rsidR="009142E6" w:rsidRPr="009142E6" w:rsidRDefault="009142E6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b/>
          <w:color w:val="202124"/>
          <w:lang w:eastAsia="ca-ES"/>
        </w:rPr>
      </w:pPr>
    </w:p>
    <w:p w:rsidR="009142E6" w:rsidRPr="009142E6" w:rsidRDefault="009142E6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color w:val="202124"/>
          <w:lang w:eastAsia="ca-ES"/>
        </w:rPr>
      </w:pPr>
      <w:r w:rsidRPr="009142E6">
        <w:rPr>
          <w:rFonts w:eastAsia="Times New Roman" w:cs="Arial"/>
          <w:color w:val="202124"/>
          <w:lang w:eastAsia="ca-ES"/>
        </w:rPr>
        <w:t>El plazo para presentar las solicitudes será de 20 días hábiles desde la publicación de la convocatoria en el Boletín Oficial de la Provincia de Barcelona.</w:t>
      </w:r>
    </w:p>
    <w:p w:rsidR="009142E6" w:rsidRPr="009142E6" w:rsidRDefault="009142E6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color w:val="202124"/>
          <w:lang w:eastAsia="ca-ES"/>
        </w:rPr>
      </w:pPr>
    </w:p>
    <w:p w:rsidR="009142E6" w:rsidRPr="009142E6" w:rsidRDefault="009142E6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color w:val="202124"/>
          <w:lang w:eastAsia="ca-ES"/>
        </w:rPr>
      </w:pPr>
      <w:r w:rsidRPr="009142E6">
        <w:rPr>
          <w:rFonts w:eastAsia="Times New Roman" w:cs="Arial"/>
          <w:color w:val="202124"/>
          <w:lang w:eastAsia="ca-ES"/>
        </w:rPr>
        <w:t xml:space="preserve">Las solicitudes deben presentarse de forma telemática en el registro general del Ayuntamiento de Sant </w:t>
      </w:r>
      <w:proofErr w:type="spellStart"/>
      <w:r w:rsidRPr="009142E6">
        <w:rPr>
          <w:rFonts w:eastAsia="Times New Roman" w:cs="Arial"/>
          <w:color w:val="202124"/>
          <w:lang w:eastAsia="ca-ES"/>
        </w:rPr>
        <w:t>Julià</w:t>
      </w:r>
      <w:proofErr w:type="spellEnd"/>
      <w:r w:rsidRPr="009142E6">
        <w:rPr>
          <w:rFonts w:eastAsia="Times New Roman" w:cs="Arial"/>
          <w:color w:val="202124"/>
          <w:lang w:eastAsia="ca-ES"/>
        </w:rPr>
        <w:t xml:space="preserve"> de Vilatorta, mediante el procedimiento de instancia genérica adjuntando el modelo normalizado debidamente completado y aportando la documentación requerida en estas bases.</w:t>
      </w:r>
    </w:p>
    <w:p w:rsidR="009142E6" w:rsidRPr="009142E6" w:rsidRDefault="009142E6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color w:val="202124"/>
          <w:lang w:eastAsia="ca-ES"/>
        </w:rPr>
      </w:pPr>
    </w:p>
    <w:p w:rsidR="009142E6" w:rsidRPr="009142E6" w:rsidRDefault="009142E6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b/>
          <w:color w:val="202124"/>
          <w:lang w:eastAsia="ca-ES"/>
        </w:rPr>
      </w:pPr>
      <w:r w:rsidRPr="009142E6">
        <w:rPr>
          <w:rFonts w:eastAsia="Times New Roman" w:cs="Arial"/>
          <w:b/>
          <w:color w:val="202124"/>
          <w:lang w:eastAsia="ca-ES"/>
        </w:rPr>
        <w:t>Sexto.- La solicitud se presentará acompañada de la siguiente documentación:</w:t>
      </w:r>
    </w:p>
    <w:p w:rsidR="009142E6" w:rsidRPr="009142E6" w:rsidRDefault="009142E6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color w:val="202124"/>
          <w:lang w:eastAsia="ca-ES"/>
        </w:rPr>
      </w:pPr>
    </w:p>
    <w:p w:rsidR="009142E6" w:rsidRPr="009142E6" w:rsidRDefault="009142E6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color w:val="202124"/>
          <w:lang w:eastAsia="ca-ES"/>
        </w:rPr>
      </w:pPr>
      <w:r w:rsidRPr="009142E6">
        <w:rPr>
          <w:rFonts w:eastAsia="Times New Roman" w:cs="Arial"/>
          <w:color w:val="202124"/>
          <w:lang w:eastAsia="ca-ES"/>
        </w:rPr>
        <w:t>Las solicitudes irán firmadas por el representante legal de la empresa e incluirán la siguiente documentación:</w:t>
      </w:r>
    </w:p>
    <w:p w:rsidR="009142E6" w:rsidRPr="009142E6" w:rsidRDefault="009142E6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color w:val="202124"/>
          <w:lang w:eastAsia="ca-ES"/>
        </w:rPr>
      </w:pPr>
      <w:r w:rsidRPr="009142E6">
        <w:rPr>
          <w:rFonts w:eastAsia="Times New Roman" w:cs="Arial"/>
          <w:color w:val="202124"/>
          <w:lang w:eastAsia="ca-ES"/>
        </w:rPr>
        <w:t>a) Documento normalizado de solicitud.</w:t>
      </w:r>
    </w:p>
    <w:p w:rsidR="009142E6" w:rsidRPr="009142E6" w:rsidRDefault="009142E6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color w:val="202124"/>
          <w:lang w:eastAsia="ca-ES"/>
        </w:rPr>
      </w:pPr>
      <w:r w:rsidRPr="009142E6">
        <w:rPr>
          <w:rFonts w:eastAsia="Times New Roman" w:cs="Arial"/>
          <w:color w:val="202124"/>
          <w:lang w:eastAsia="ca-ES"/>
        </w:rPr>
        <w:t>b) Copia del NIF de la persona solicitante, si es una persona física y del representante legal, si es una persona jurídica.</w:t>
      </w:r>
    </w:p>
    <w:p w:rsidR="009142E6" w:rsidRPr="009142E6" w:rsidRDefault="009142E6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color w:val="202124"/>
          <w:lang w:eastAsia="ca-ES"/>
        </w:rPr>
      </w:pPr>
      <w:r w:rsidRPr="009142E6">
        <w:rPr>
          <w:rFonts w:eastAsia="Times New Roman" w:cs="Arial"/>
          <w:color w:val="202124"/>
          <w:lang w:eastAsia="ca-ES"/>
        </w:rPr>
        <w:t>c) Estatutos de la sociedad, si el solicitante es una persona jurídica y documentación que acredite la condición de administrador o representante legal.</w:t>
      </w:r>
    </w:p>
    <w:p w:rsidR="009142E6" w:rsidRPr="009142E6" w:rsidRDefault="009142E6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color w:val="202124"/>
          <w:lang w:eastAsia="ca-ES"/>
        </w:rPr>
      </w:pPr>
      <w:r w:rsidRPr="009142E6">
        <w:rPr>
          <w:rFonts w:eastAsia="Times New Roman" w:cs="Arial"/>
          <w:color w:val="202124"/>
          <w:lang w:eastAsia="ca-ES"/>
        </w:rPr>
        <w:t>d) Plan de empresa.</w:t>
      </w:r>
    </w:p>
    <w:p w:rsidR="009142E6" w:rsidRPr="009142E6" w:rsidRDefault="009142E6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color w:val="202124"/>
          <w:lang w:eastAsia="ca-ES"/>
        </w:rPr>
      </w:pPr>
      <w:r w:rsidRPr="009142E6">
        <w:rPr>
          <w:rFonts w:eastAsia="Times New Roman" w:cs="Arial"/>
          <w:color w:val="202124"/>
          <w:lang w:eastAsia="ca-ES"/>
        </w:rPr>
        <w:t>e) Declaración censal.</w:t>
      </w:r>
    </w:p>
    <w:p w:rsidR="009142E6" w:rsidRPr="009142E6" w:rsidRDefault="009142E6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color w:val="202124"/>
          <w:lang w:eastAsia="ca-ES"/>
        </w:rPr>
      </w:pPr>
      <w:r w:rsidRPr="009142E6">
        <w:rPr>
          <w:rFonts w:eastAsia="Times New Roman" w:cs="Arial"/>
          <w:color w:val="202124"/>
          <w:lang w:eastAsia="ca-ES"/>
        </w:rPr>
        <w:t>En caso de que la documentación presentada sea incorrecta o incompleta, el Ayuntamiento solicitará que se enmiende o complete en el plazo máximo de 10 hábiles, advirtiendo que en el caso de incumplir el plazo establecido se dará por desistida la solicitud.</w:t>
      </w:r>
    </w:p>
    <w:p w:rsidR="009142E6" w:rsidRPr="009142E6" w:rsidRDefault="009142E6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color w:val="202124"/>
          <w:lang w:eastAsia="ca-ES"/>
        </w:rPr>
      </w:pPr>
    </w:p>
    <w:p w:rsidR="009142E6" w:rsidRPr="009142E6" w:rsidRDefault="009142E6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color w:val="202124"/>
          <w:lang w:eastAsia="ca-ES"/>
        </w:rPr>
      </w:pPr>
      <w:r w:rsidRPr="009142E6">
        <w:rPr>
          <w:rFonts w:eastAsia="Times New Roman" w:cs="Arial"/>
          <w:color w:val="202124"/>
          <w:lang w:eastAsia="ca-ES"/>
        </w:rPr>
        <w:t xml:space="preserve">Sant </w:t>
      </w:r>
      <w:proofErr w:type="spellStart"/>
      <w:r w:rsidRPr="009142E6">
        <w:rPr>
          <w:rFonts w:eastAsia="Times New Roman" w:cs="Arial"/>
          <w:color w:val="202124"/>
          <w:lang w:eastAsia="ca-ES"/>
        </w:rPr>
        <w:t>Julià</w:t>
      </w:r>
      <w:proofErr w:type="spellEnd"/>
      <w:r w:rsidRPr="009142E6">
        <w:rPr>
          <w:rFonts w:eastAsia="Times New Roman" w:cs="Arial"/>
          <w:color w:val="202124"/>
          <w:lang w:eastAsia="ca-ES"/>
        </w:rPr>
        <w:t xml:space="preserve"> de Vilatorta, 28 de octubre de 2021</w:t>
      </w:r>
    </w:p>
    <w:p w:rsidR="009142E6" w:rsidRPr="009142E6" w:rsidRDefault="009142E6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color w:val="202124"/>
          <w:lang w:eastAsia="ca-ES"/>
        </w:rPr>
      </w:pPr>
    </w:p>
    <w:p w:rsidR="009142E6" w:rsidRPr="009142E6" w:rsidRDefault="009142E6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color w:val="202124"/>
          <w:lang w:eastAsia="ca-ES"/>
        </w:rPr>
      </w:pPr>
      <w:r w:rsidRPr="009142E6">
        <w:rPr>
          <w:rFonts w:eastAsia="Times New Roman" w:cs="Arial"/>
          <w:color w:val="202124"/>
          <w:lang w:eastAsia="ca-ES"/>
        </w:rPr>
        <w:t>El alcalde,</w:t>
      </w:r>
    </w:p>
    <w:p w:rsidR="009142E6" w:rsidRPr="009142E6" w:rsidRDefault="00A41BF4" w:rsidP="009142E6">
      <w:pPr>
        <w:widowControl w:val="0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Arial"/>
          <w:color w:val="202124"/>
          <w:lang w:val="ca-ES" w:eastAsia="ca-ES"/>
        </w:rPr>
      </w:pPr>
      <w:r>
        <w:rPr>
          <w:rFonts w:eastAsia="Times New Roman" w:cs="Arial"/>
          <w:color w:val="202124"/>
          <w:lang w:eastAsia="ca-ES"/>
        </w:rPr>
        <w:t>Jo</w:t>
      </w:r>
      <w:r w:rsidR="009142E6" w:rsidRPr="009142E6">
        <w:rPr>
          <w:rFonts w:eastAsia="Times New Roman" w:cs="Arial"/>
          <w:color w:val="202124"/>
          <w:lang w:eastAsia="ca-ES"/>
        </w:rPr>
        <w:t xml:space="preserve">an Carles Rodríguez i </w:t>
      </w:r>
      <w:proofErr w:type="spellStart"/>
      <w:r w:rsidR="009142E6" w:rsidRPr="009142E6">
        <w:rPr>
          <w:rFonts w:eastAsia="Times New Roman" w:cs="Arial"/>
          <w:color w:val="202124"/>
          <w:lang w:eastAsia="ca-ES"/>
        </w:rPr>
        <w:t>Casadevall</w:t>
      </w:r>
      <w:proofErr w:type="spellEnd"/>
    </w:p>
    <w:p w:rsidR="00C57AEB" w:rsidRPr="009142E6" w:rsidRDefault="00C57AEB" w:rsidP="009142E6">
      <w:pPr>
        <w:shd w:val="clear" w:color="auto" w:fill="FFFFFF"/>
        <w:spacing w:line="240" w:lineRule="auto"/>
        <w:contextualSpacing/>
        <w:jc w:val="both"/>
        <w:rPr>
          <w:rFonts w:eastAsiaTheme="minorHAnsi" w:cs="Arial"/>
          <w:b/>
          <w:lang w:val="ca-ES"/>
        </w:rPr>
      </w:pPr>
    </w:p>
    <w:sectPr w:rsidR="00C57AEB" w:rsidRPr="009142E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2365FC"/>
    <w:multiLevelType w:val="hybridMultilevel"/>
    <w:tmpl w:val="CA5227A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9F4BEC"/>
    <w:multiLevelType w:val="hybridMultilevel"/>
    <w:tmpl w:val="A3461F44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2C53A2"/>
    <w:multiLevelType w:val="hybridMultilevel"/>
    <w:tmpl w:val="DF80D214"/>
    <w:lvl w:ilvl="0" w:tplc="EB4A3A88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995793"/>
    <w:multiLevelType w:val="hybridMultilevel"/>
    <w:tmpl w:val="40568CF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7F80F880">
      <w:start w:val="6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705"/>
    <w:rsid w:val="001C40DD"/>
    <w:rsid w:val="003529F0"/>
    <w:rsid w:val="00366705"/>
    <w:rsid w:val="006B504C"/>
    <w:rsid w:val="00710AF7"/>
    <w:rsid w:val="00781462"/>
    <w:rsid w:val="00857BC8"/>
    <w:rsid w:val="008A0150"/>
    <w:rsid w:val="008C1502"/>
    <w:rsid w:val="009142E6"/>
    <w:rsid w:val="00A41BF4"/>
    <w:rsid w:val="00AD5941"/>
    <w:rsid w:val="00B476BA"/>
    <w:rsid w:val="00C57AEB"/>
    <w:rsid w:val="00CD37C7"/>
    <w:rsid w:val="00DE7491"/>
    <w:rsid w:val="00F36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2"/>
        <w:szCs w:val="22"/>
        <w:lang w:val="ca-E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0AF7"/>
    <w:rPr>
      <w:rFonts w:eastAsia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57BC8"/>
    <w:pPr>
      <w:spacing w:after="200"/>
      <w:ind w:left="720"/>
      <w:contextualSpacing/>
    </w:pPr>
    <w:rPr>
      <w:rFonts w:ascii="Calibri" w:hAnsi="Calibri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2"/>
        <w:szCs w:val="22"/>
        <w:lang w:val="ca-E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0AF7"/>
    <w:rPr>
      <w:rFonts w:eastAsia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57BC8"/>
    <w:pPr>
      <w:spacing w:after="200"/>
      <w:ind w:left="720"/>
      <w:contextualSpacing/>
    </w:pPr>
    <w:rPr>
      <w:rFonts w:ascii="Calibri" w:hAnsi="Calibri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668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662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Josep Gomis</cp:lastModifiedBy>
  <cp:revision>2</cp:revision>
  <dcterms:created xsi:type="dcterms:W3CDTF">2021-10-28T07:10:00Z</dcterms:created>
  <dcterms:modified xsi:type="dcterms:W3CDTF">2021-10-28T07:10:00Z</dcterms:modified>
</cp:coreProperties>
</file>