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9F" w:rsidRDefault="00F45502">
      <w:pPr>
        <w:spacing w:after="0" w:line="240" w:lineRule="auto"/>
        <w:jc w:val="center"/>
        <w:rPr>
          <w:rFonts w:ascii="Times New Roman" w:hAnsi="Times New Roman" w:cs="Times New Roman"/>
          <w:b/>
          <w:bCs/>
          <w:sz w:val="24"/>
          <w:szCs w:val="24"/>
          <w:lang w:val="gl-ES"/>
        </w:rPr>
      </w:pPr>
      <w:r>
        <w:rPr>
          <w:rFonts w:ascii="Times New Roman" w:hAnsi="Times New Roman" w:cs="Times New Roman"/>
          <w:b/>
          <w:bCs/>
          <w:sz w:val="24"/>
          <w:szCs w:val="24"/>
          <w:lang w:val="gl-ES"/>
        </w:rPr>
        <w:t>BASES DA CONVOCATORIA DE CONCESIÓN DE AXUDAS AO ALUMNADO PARA A ADQUISICIÓN DE EQUIPAMENTO INFORMÁTICO E CONEXIÓN DE DATOS 2021</w:t>
      </w:r>
    </w:p>
    <w:p w:rsidR="00B6699F" w:rsidRDefault="00B6699F">
      <w:pPr>
        <w:spacing w:after="0" w:line="240" w:lineRule="auto"/>
        <w:rPr>
          <w:rFonts w:ascii="Times New Roman" w:hAnsi="Times New Roman" w:cs="Times New Roman"/>
          <w:b/>
          <w:bCs/>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Primeira: Obxecto da convocatoria</w:t>
      </w:r>
    </w:p>
    <w:p w:rsidR="00B6699F" w:rsidRPr="00EE57A6" w:rsidRDefault="00F45502">
      <w:pPr>
        <w:spacing w:after="0" w:line="240" w:lineRule="auto"/>
        <w:jc w:val="both"/>
        <w:rPr>
          <w:color w:val="FF0000"/>
        </w:rPr>
      </w:pPr>
      <w:r>
        <w:rPr>
          <w:rFonts w:ascii="Times New Roman" w:hAnsi="Times New Roman" w:cs="Times New Roman"/>
          <w:sz w:val="24"/>
          <w:szCs w:val="24"/>
          <w:lang w:val="gl-ES"/>
        </w:rPr>
        <w:t xml:space="preserve">A presente convocatoria ten por obxecto a concesión de axudas </w:t>
      </w:r>
      <w:r w:rsidR="009A5955">
        <w:rPr>
          <w:rFonts w:ascii="Times New Roman" w:hAnsi="Times New Roman" w:cs="Times New Roman"/>
          <w:sz w:val="24"/>
          <w:szCs w:val="24"/>
          <w:lang w:val="gl-ES"/>
        </w:rPr>
        <w:t xml:space="preserve">para adquisición de equipamento de material informático, así como para a conexión de datos para </w:t>
      </w:r>
      <w:r>
        <w:rPr>
          <w:rFonts w:ascii="Times New Roman" w:hAnsi="Times New Roman" w:cs="Times New Roman"/>
          <w:sz w:val="24"/>
          <w:szCs w:val="24"/>
          <w:lang w:val="gl-ES"/>
        </w:rPr>
        <w:t xml:space="preserve">que contribúan a </w:t>
      </w:r>
      <w:r w:rsidR="009A5955">
        <w:rPr>
          <w:rFonts w:ascii="Times New Roman" w:hAnsi="Times New Roman" w:cs="Times New Roman"/>
          <w:sz w:val="24"/>
          <w:szCs w:val="24"/>
          <w:lang w:val="gl-ES"/>
        </w:rPr>
        <w:t xml:space="preserve">minimizar o impacto económico e </w:t>
      </w:r>
      <w:r>
        <w:rPr>
          <w:rFonts w:ascii="Times New Roman" w:hAnsi="Times New Roman" w:cs="Times New Roman"/>
          <w:sz w:val="24"/>
          <w:szCs w:val="24"/>
          <w:lang w:val="gl-ES"/>
        </w:rPr>
        <w:t>social da COVID-19</w:t>
      </w:r>
      <w:r w:rsidR="009A5955">
        <w:rPr>
          <w:rFonts w:ascii="Times New Roman" w:hAnsi="Times New Roman" w:cs="Times New Roman"/>
          <w:sz w:val="24"/>
          <w:szCs w:val="24"/>
          <w:lang w:val="gl-ES"/>
        </w:rPr>
        <w:t xml:space="preserve"> no ámbito educativo d</w:t>
      </w:r>
      <w:r>
        <w:rPr>
          <w:rFonts w:ascii="Times New Roman" w:hAnsi="Times New Roman" w:cs="Times New Roman"/>
          <w:sz w:val="24"/>
          <w:szCs w:val="24"/>
          <w:lang w:val="gl-ES"/>
        </w:rPr>
        <w:t xml:space="preserve">as familias empadroadas </w:t>
      </w:r>
      <w:r>
        <w:rPr>
          <w:rFonts w:ascii="Times New Roman" w:hAnsi="Times New Roman" w:cs="Times New Roman"/>
          <w:b/>
          <w:sz w:val="24"/>
          <w:szCs w:val="24"/>
          <w:lang w:val="gl-ES"/>
        </w:rPr>
        <w:t>no concello de Aranga</w:t>
      </w:r>
      <w:r>
        <w:rPr>
          <w:rFonts w:ascii="Times New Roman" w:hAnsi="Times New Roman" w:cs="Times New Roman"/>
          <w:sz w:val="24"/>
          <w:szCs w:val="24"/>
          <w:lang w:val="gl-ES"/>
        </w:rPr>
        <w:t xml:space="preserve"> con   alumnado  matriculado/a nu</w:t>
      </w:r>
      <w:r w:rsidR="009A5955">
        <w:rPr>
          <w:rFonts w:ascii="Times New Roman" w:hAnsi="Times New Roman" w:cs="Times New Roman"/>
          <w:sz w:val="24"/>
          <w:szCs w:val="24"/>
          <w:lang w:val="gl-ES"/>
        </w:rPr>
        <w:t xml:space="preserve">n centro docente neste ano 2021, a efectos de favorecer que poidan desenvolver a súa formación e </w:t>
      </w:r>
      <w:r>
        <w:rPr>
          <w:rFonts w:ascii="Times New Roman" w:hAnsi="Times New Roman" w:cs="Times New Roman"/>
          <w:sz w:val="24"/>
          <w:szCs w:val="24"/>
          <w:lang w:val="gl-ES"/>
        </w:rPr>
        <w:t xml:space="preserve">aprendizaxe </w:t>
      </w:r>
      <w:proofErr w:type="spellStart"/>
      <w:r>
        <w:rPr>
          <w:rFonts w:ascii="Times New Roman" w:hAnsi="Times New Roman" w:cs="Times New Roman"/>
          <w:sz w:val="24"/>
          <w:szCs w:val="24"/>
          <w:lang w:val="gl-ES"/>
        </w:rPr>
        <w:t>on-line</w:t>
      </w:r>
      <w:proofErr w:type="spellEnd"/>
      <w:r>
        <w:rPr>
          <w:rFonts w:ascii="Times New Roman" w:hAnsi="Times New Roman" w:cs="Times New Roman"/>
          <w:sz w:val="24"/>
          <w:szCs w:val="24"/>
          <w:lang w:val="gl-ES"/>
        </w:rPr>
        <w:t xml:space="preserve"> tentando corrixir o acces</w:t>
      </w:r>
      <w:r w:rsidR="00EE57A6">
        <w:rPr>
          <w:rFonts w:ascii="Times New Roman" w:hAnsi="Times New Roman" w:cs="Times New Roman"/>
          <w:sz w:val="24"/>
          <w:szCs w:val="24"/>
          <w:lang w:val="gl-ES"/>
        </w:rPr>
        <w:t xml:space="preserve">o desigual ás novas tecnoloxías, </w:t>
      </w:r>
      <w:r w:rsidR="00EE57A6" w:rsidRPr="002259B2">
        <w:rPr>
          <w:rFonts w:ascii="Times New Roman" w:hAnsi="Times New Roman" w:cs="Times New Roman"/>
          <w:sz w:val="24"/>
          <w:szCs w:val="24"/>
          <w:lang w:val="gl-ES"/>
        </w:rPr>
        <w:t>especial</w:t>
      </w:r>
      <w:r w:rsidR="002259B2" w:rsidRPr="002259B2">
        <w:rPr>
          <w:rFonts w:ascii="Times New Roman" w:hAnsi="Times New Roman" w:cs="Times New Roman"/>
          <w:sz w:val="24"/>
          <w:szCs w:val="24"/>
          <w:lang w:val="gl-ES"/>
        </w:rPr>
        <w:t>mente a las mas desfavorecidas</w:t>
      </w:r>
      <w:r w:rsidR="002259B2">
        <w:rPr>
          <w:rFonts w:ascii="Times New Roman" w:hAnsi="Times New Roman" w:cs="Times New Roman"/>
          <w:color w:val="FF0000"/>
          <w:sz w:val="24"/>
          <w:szCs w:val="24"/>
          <w:lang w:val="gl-ES"/>
        </w:rPr>
        <w:t>.</w:t>
      </w:r>
    </w:p>
    <w:p w:rsidR="00B6699F" w:rsidRDefault="00F45502">
      <w:pPr>
        <w:spacing w:after="0" w:line="240" w:lineRule="auto"/>
        <w:jc w:val="both"/>
      </w:pPr>
      <w:r>
        <w:rPr>
          <w:rFonts w:ascii="Times New Roman" w:hAnsi="Times New Roman" w:cs="Times New Roman"/>
          <w:sz w:val="24"/>
          <w:szCs w:val="24"/>
          <w:lang w:val="gl-ES"/>
        </w:rPr>
        <w:t xml:space="preserve">As subvencións obxecto desta convocatoria efectuaranse con cargo á aplicación orzamentaria </w:t>
      </w:r>
      <w:r>
        <w:rPr>
          <w:rFonts w:ascii="Times New Roman" w:hAnsi="Times New Roman" w:cs="Times New Roman"/>
          <w:b/>
          <w:sz w:val="24"/>
          <w:szCs w:val="24"/>
          <w:lang w:val="gl-ES"/>
        </w:rPr>
        <w:t>231.48002</w:t>
      </w:r>
      <w:r>
        <w:rPr>
          <w:rFonts w:ascii="Times New Roman" w:hAnsi="Times New Roman" w:cs="Times New Roman"/>
          <w:sz w:val="24"/>
          <w:szCs w:val="24"/>
          <w:lang w:val="gl-ES"/>
        </w:rPr>
        <w:t xml:space="preserve">   do vixente orzamento municipal</w:t>
      </w:r>
      <w:r>
        <w:rPr>
          <w:rFonts w:ascii="Times New Roman" w:hAnsi="Times New Roman" w:cs="Times New Roman"/>
          <w:b/>
          <w:sz w:val="24"/>
          <w:szCs w:val="24"/>
          <w:lang w:val="gl-ES"/>
        </w:rPr>
        <w:t xml:space="preserve">, dotada dun crédito de 35.000,00 €, sen </w:t>
      </w:r>
      <w:proofErr w:type="spellStart"/>
      <w:r>
        <w:rPr>
          <w:rFonts w:ascii="Times New Roman" w:hAnsi="Times New Roman" w:cs="Times New Roman"/>
          <w:b/>
          <w:sz w:val="24"/>
          <w:szCs w:val="24"/>
          <w:lang w:val="gl-ES"/>
        </w:rPr>
        <w:t>prexuicio</w:t>
      </w:r>
      <w:proofErr w:type="spellEnd"/>
      <w:r>
        <w:rPr>
          <w:rFonts w:ascii="Times New Roman" w:hAnsi="Times New Roman" w:cs="Times New Roman"/>
          <w:b/>
          <w:sz w:val="24"/>
          <w:szCs w:val="24"/>
          <w:lang w:val="gl-ES"/>
        </w:rPr>
        <w:t xml:space="preserve"> de que, en caso de ser necesario, poida ser incrementado seguindo os procedementos legais.</w:t>
      </w:r>
    </w:p>
    <w:p w:rsidR="00B6699F" w:rsidRDefault="00B6699F">
      <w:pPr>
        <w:spacing w:after="0" w:line="240" w:lineRule="auto"/>
        <w:jc w:val="both"/>
        <w:rPr>
          <w:rFonts w:ascii="Times New Roman" w:hAnsi="Times New Roman" w:cs="Times New Roman"/>
          <w:sz w:val="24"/>
          <w:szCs w:val="24"/>
          <w:lang w:val="gl-ES"/>
        </w:rPr>
      </w:pPr>
    </w:p>
    <w:p w:rsidR="00D84827" w:rsidRDefault="00F45502" w:rsidP="00D84827">
      <w:pPr>
        <w:spacing w:after="0" w:line="240" w:lineRule="auto"/>
        <w:jc w:val="both"/>
        <w:rPr>
          <w:rFonts w:ascii="Times New Roman" w:hAnsi="Times New Roman" w:cs="Times New Roman"/>
          <w:b/>
          <w:bCs/>
          <w:sz w:val="24"/>
          <w:szCs w:val="24"/>
          <w:lang w:val="gl-ES"/>
        </w:rPr>
      </w:pPr>
      <w:r>
        <w:rPr>
          <w:rFonts w:ascii="Times New Roman" w:hAnsi="Times New Roman" w:cs="Times New Roman"/>
          <w:b/>
          <w:sz w:val="24"/>
          <w:szCs w:val="24"/>
          <w:lang w:val="gl-ES"/>
        </w:rPr>
        <w:t xml:space="preserve"> Segunda: </w:t>
      </w:r>
      <w:r w:rsidR="00D84827">
        <w:rPr>
          <w:rFonts w:ascii="Times New Roman" w:hAnsi="Times New Roman" w:cs="Times New Roman"/>
          <w:b/>
          <w:bCs/>
          <w:sz w:val="24"/>
          <w:szCs w:val="24"/>
          <w:lang w:val="gl-ES"/>
        </w:rPr>
        <w:t>Destinatarios das axudas</w:t>
      </w:r>
    </w:p>
    <w:p w:rsidR="00D84827" w:rsidRDefault="00D84827" w:rsidP="00D84827">
      <w:pPr>
        <w:spacing w:after="0" w:line="240" w:lineRule="auto"/>
        <w:jc w:val="both"/>
        <w:rPr>
          <w:rFonts w:ascii="Times New Roman" w:hAnsi="Times New Roman" w:cs="Times New Roman"/>
          <w:b/>
          <w:bCs/>
          <w:sz w:val="24"/>
          <w:szCs w:val="24"/>
          <w:lang w:val="gl-ES"/>
        </w:rPr>
      </w:pPr>
    </w:p>
    <w:p w:rsidR="00D84827" w:rsidRPr="00D84827" w:rsidRDefault="00D84827" w:rsidP="00D84827">
      <w:pPr>
        <w:spacing w:after="0" w:line="240" w:lineRule="auto"/>
        <w:jc w:val="both"/>
        <w:rPr>
          <w:rFonts w:ascii="Times New Roman" w:hAnsi="Times New Roman" w:cs="Times New Roman"/>
          <w:sz w:val="24"/>
          <w:szCs w:val="24"/>
          <w:lang w:val="gl-ES"/>
        </w:rPr>
      </w:pPr>
      <w:r w:rsidRPr="00D84827">
        <w:rPr>
          <w:rFonts w:ascii="Times New Roman" w:hAnsi="Times New Roman" w:cs="Times New Roman"/>
          <w:sz w:val="24"/>
          <w:szCs w:val="24"/>
          <w:lang w:val="gl-ES"/>
        </w:rPr>
        <w:t>Poderán solicitar estas axudas aquelas familias  que reúnan os  seguintes  requisitos:</w:t>
      </w:r>
    </w:p>
    <w:p w:rsidR="00D84827" w:rsidRDefault="00D84827" w:rsidP="00D84827">
      <w:pPr>
        <w:spacing w:after="0" w:line="240" w:lineRule="auto"/>
        <w:jc w:val="both"/>
        <w:rPr>
          <w:rFonts w:ascii="Times New Roman" w:hAnsi="Times New Roman" w:cs="Times New Roman"/>
          <w:sz w:val="24"/>
          <w:szCs w:val="24"/>
          <w:lang w:val="gl-ES"/>
        </w:rPr>
      </w:pPr>
    </w:p>
    <w:p w:rsidR="00D84827" w:rsidRDefault="00D84827"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a) </w:t>
      </w:r>
      <w:r w:rsidR="00EE57A6" w:rsidRPr="002259B2">
        <w:rPr>
          <w:rFonts w:ascii="Times New Roman" w:hAnsi="Times New Roman" w:cs="Times New Roman"/>
          <w:sz w:val="24"/>
          <w:szCs w:val="24"/>
          <w:lang w:val="gl-ES"/>
        </w:rPr>
        <w:t>Que</w:t>
      </w:r>
      <w:r w:rsidR="00EE57A6">
        <w:rPr>
          <w:rFonts w:ascii="Times New Roman" w:hAnsi="Times New Roman" w:cs="Times New Roman"/>
          <w:color w:val="FF0000"/>
          <w:sz w:val="24"/>
          <w:szCs w:val="24"/>
          <w:lang w:val="gl-ES"/>
        </w:rPr>
        <w:t xml:space="preserve"> </w:t>
      </w:r>
      <w:r>
        <w:rPr>
          <w:rFonts w:ascii="Times New Roman" w:hAnsi="Times New Roman" w:cs="Times New Roman"/>
          <w:sz w:val="24"/>
          <w:szCs w:val="24"/>
          <w:lang w:val="gl-ES"/>
        </w:rPr>
        <w:t xml:space="preserve">Polo menos un do pai/nai/titor legal e máis o fillo/a para o que se dará a axuda deberán estar empadroados/as no Concello de Aranga cun mínimo de </w:t>
      </w:r>
      <w:r>
        <w:rPr>
          <w:rFonts w:ascii="Times New Roman" w:hAnsi="Times New Roman" w:cs="Times New Roman"/>
          <w:b/>
          <w:bCs/>
          <w:sz w:val="24"/>
          <w:szCs w:val="24"/>
          <w:lang w:val="gl-ES"/>
        </w:rPr>
        <w:t>6</w:t>
      </w:r>
      <w:r>
        <w:rPr>
          <w:rFonts w:ascii="Times New Roman" w:hAnsi="Times New Roman" w:cs="Times New Roman"/>
          <w:sz w:val="24"/>
          <w:szCs w:val="24"/>
          <w:lang w:val="gl-ES"/>
        </w:rPr>
        <w:t xml:space="preserve"> </w:t>
      </w:r>
      <w:r>
        <w:rPr>
          <w:rFonts w:ascii="Times New Roman" w:hAnsi="Times New Roman" w:cs="Times New Roman"/>
          <w:b/>
          <w:bCs/>
          <w:sz w:val="24"/>
          <w:szCs w:val="24"/>
          <w:lang w:val="gl-ES"/>
        </w:rPr>
        <w:t>meses de antigüidade</w:t>
      </w:r>
      <w:r>
        <w:rPr>
          <w:rFonts w:ascii="Times New Roman" w:hAnsi="Times New Roman" w:cs="Times New Roman"/>
          <w:sz w:val="24"/>
          <w:szCs w:val="24"/>
          <w:lang w:val="gl-ES"/>
        </w:rPr>
        <w:t>, agás os supostos excepcionais previamente acreditados por servizos sociais.</w:t>
      </w:r>
    </w:p>
    <w:p w:rsidR="00D84827" w:rsidRDefault="00D84827"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b) Que o alumnado para o que se solicitan as axudas consten matriculados/as nun centro docente neste curso académico 2021/2022.  </w:t>
      </w:r>
    </w:p>
    <w:p w:rsidR="00D84827" w:rsidRDefault="00D84827"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c) Estar ao corrente no pagamento dos tributos municipais</w:t>
      </w:r>
    </w:p>
    <w:p w:rsidR="00EE57A6" w:rsidRDefault="00EE57A6" w:rsidP="00D84827">
      <w:pPr>
        <w:spacing w:after="0" w:line="240" w:lineRule="auto"/>
        <w:jc w:val="both"/>
        <w:rPr>
          <w:rFonts w:ascii="Times New Roman" w:hAnsi="Times New Roman" w:cs="Times New Roman"/>
          <w:sz w:val="24"/>
          <w:szCs w:val="24"/>
          <w:lang w:val="gl-ES"/>
        </w:rPr>
      </w:pPr>
    </w:p>
    <w:p w:rsidR="000E415E" w:rsidRPr="002259B2" w:rsidRDefault="00D84372"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T</w:t>
      </w:r>
      <w:r w:rsidR="00EE57A6" w:rsidRPr="002259B2">
        <w:rPr>
          <w:rFonts w:ascii="Times New Roman" w:hAnsi="Times New Roman" w:cs="Times New Roman"/>
          <w:sz w:val="24"/>
          <w:szCs w:val="24"/>
          <w:lang w:val="gl-ES"/>
        </w:rPr>
        <w:t>erán prioridade na concesión das axudas  aquelas familias consideradas vulnerables e reúnan os</w:t>
      </w:r>
      <w:r w:rsidR="000E415E" w:rsidRPr="002259B2">
        <w:rPr>
          <w:rFonts w:ascii="Times New Roman" w:hAnsi="Times New Roman" w:cs="Times New Roman"/>
          <w:sz w:val="24"/>
          <w:szCs w:val="24"/>
          <w:lang w:val="gl-ES"/>
        </w:rPr>
        <w:t xml:space="preserve">  seguintes </w:t>
      </w:r>
      <w:r w:rsidR="00EE57A6" w:rsidRPr="002259B2">
        <w:rPr>
          <w:rFonts w:ascii="Times New Roman" w:hAnsi="Times New Roman" w:cs="Times New Roman"/>
          <w:sz w:val="24"/>
          <w:szCs w:val="24"/>
          <w:lang w:val="gl-ES"/>
        </w:rPr>
        <w:t xml:space="preserve"> requisitos </w:t>
      </w:r>
      <w:r w:rsidR="000E415E" w:rsidRPr="002259B2">
        <w:rPr>
          <w:rFonts w:ascii="Times New Roman" w:hAnsi="Times New Roman" w:cs="Times New Roman"/>
          <w:sz w:val="24"/>
          <w:szCs w:val="24"/>
          <w:lang w:val="gl-ES"/>
        </w:rPr>
        <w:t>:</w:t>
      </w:r>
    </w:p>
    <w:p w:rsidR="000E415E" w:rsidRPr="002259B2" w:rsidRDefault="000E415E" w:rsidP="00D84827">
      <w:pPr>
        <w:spacing w:after="0" w:line="240" w:lineRule="auto"/>
        <w:jc w:val="both"/>
        <w:rPr>
          <w:rFonts w:ascii="Times New Roman" w:hAnsi="Times New Roman" w:cs="Times New Roman"/>
          <w:sz w:val="24"/>
          <w:szCs w:val="24"/>
          <w:lang w:val="gl-ES"/>
        </w:rPr>
      </w:pPr>
    </w:p>
    <w:p w:rsidR="000E415E" w:rsidRPr="002259B2" w:rsidRDefault="000E415E" w:rsidP="000E415E">
      <w:pPr>
        <w:spacing w:after="0" w:line="240" w:lineRule="auto"/>
        <w:ind w:left="1416"/>
        <w:jc w:val="both"/>
        <w:rPr>
          <w:rFonts w:ascii="Times New Roman" w:hAnsi="Times New Roman" w:cs="Times New Roman"/>
          <w:sz w:val="24"/>
          <w:szCs w:val="24"/>
          <w:lang w:val="gl-ES"/>
        </w:rPr>
      </w:pPr>
      <w:r w:rsidRPr="002259B2">
        <w:rPr>
          <w:rFonts w:ascii="Times New Roman" w:hAnsi="Times New Roman" w:cs="Times New Roman"/>
          <w:sz w:val="24"/>
          <w:szCs w:val="24"/>
          <w:lang w:val="gl-ES"/>
        </w:rPr>
        <w:t xml:space="preserve">- O conxunto dos ingresos do ano 2020 dos membros da unidade de convivencia non superen, con carácter xeral 3 anualidades do IPREM vixente (20.336,40 €); ampliándose a 4 anualidades (27.115,20 €) no caso de grupos de familias de especial consideración: familias numerosas, familias con algún membro familiar con recoñecemento de discapacidade igual ou superior ao 33%; acreditación da condición de vítima de violencia de xénero, conforme ao establecido na lexislación vixente,  con persoas con recoñecemento de dependencia grao II /III, familias acolledores e vítimas de violencia de xénero ou estar integrado por un único proxenitor.  </w:t>
      </w:r>
    </w:p>
    <w:p w:rsidR="000E415E" w:rsidRPr="002259B2" w:rsidRDefault="000E415E" w:rsidP="000E415E">
      <w:pPr>
        <w:spacing w:after="0" w:line="240" w:lineRule="auto"/>
        <w:ind w:left="1416"/>
        <w:jc w:val="both"/>
        <w:rPr>
          <w:rFonts w:ascii="Times New Roman" w:hAnsi="Times New Roman" w:cs="Times New Roman"/>
          <w:sz w:val="24"/>
          <w:szCs w:val="24"/>
          <w:lang w:val="gl-ES"/>
        </w:rPr>
      </w:pPr>
    </w:p>
    <w:p w:rsidR="000E415E" w:rsidRPr="002259B2" w:rsidRDefault="000E415E" w:rsidP="000E415E">
      <w:pPr>
        <w:spacing w:after="0" w:line="240" w:lineRule="auto"/>
        <w:ind w:left="1416"/>
        <w:jc w:val="both"/>
        <w:rPr>
          <w:rFonts w:ascii="Times New Roman" w:hAnsi="Times New Roman" w:cs="Times New Roman"/>
          <w:sz w:val="24"/>
          <w:szCs w:val="24"/>
          <w:lang w:val="gl-ES"/>
        </w:rPr>
      </w:pPr>
      <w:r w:rsidRPr="002259B2">
        <w:rPr>
          <w:rFonts w:ascii="Times New Roman" w:hAnsi="Times New Roman" w:cs="Times New Roman"/>
          <w:sz w:val="24"/>
          <w:szCs w:val="24"/>
          <w:lang w:val="gl-ES"/>
        </w:rPr>
        <w:t>- Os ingresos da unidade de convivencia calcularanse sumando a base impoñible xeral e a especial da declaración da renda das persoas físicas do ano 2020 de todos os membros maiores de 18 anos da familia.</w:t>
      </w:r>
    </w:p>
    <w:p w:rsidR="000E415E" w:rsidRDefault="000E415E" w:rsidP="00B07492">
      <w:pPr>
        <w:spacing w:line="240" w:lineRule="auto"/>
        <w:ind w:left="1416"/>
        <w:jc w:val="both"/>
        <w:rPr>
          <w:rFonts w:ascii="Times New Roman" w:hAnsi="Times New Roman" w:cs="Times New Roman"/>
          <w:sz w:val="24"/>
          <w:szCs w:val="24"/>
          <w:lang w:val="gl-ES"/>
        </w:rPr>
      </w:pPr>
      <w:r w:rsidRPr="002259B2">
        <w:rPr>
          <w:rFonts w:ascii="Times New Roman" w:hAnsi="Times New Roman" w:cs="Times New Roman"/>
          <w:sz w:val="24"/>
          <w:szCs w:val="24"/>
          <w:lang w:val="gl-ES"/>
        </w:rPr>
        <w:t xml:space="preserve">- Con carácter excepcional, as persoas afectadas por ERTE ou, no caso de autónomos ou réximes especiais que cesasen a súa actividade ou visen reducidos os ingresos en máis dun 75 %, poderán solicitar que se teña en conta a súa situación económica actual. </w:t>
      </w:r>
    </w:p>
    <w:p w:rsidR="00D84827" w:rsidRDefault="00D84827" w:rsidP="00D84827">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Terceira:</w:t>
      </w:r>
      <w:r w:rsidRPr="00D84827">
        <w:rPr>
          <w:rFonts w:ascii="Times New Roman" w:hAnsi="Times New Roman" w:cs="Times New Roman"/>
          <w:b/>
          <w:bCs/>
          <w:sz w:val="24"/>
          <w:szCs w:val="24"/>
          <w:lang w:val="gl-ES"/>
        </w:rPr>
        <w:t xml:space="preserve"> </w:t>
      </w:r>
      <w:r>
        <w:rPr>
          <w:rFonts w:ascii="Times New Roman" w:hAnsi="Times New Roman" w:cs="Times New Roman"/>
          <w:b/>
          <w:bCs/>
          <w:sz w:val="24"/>
          <w:szCs w:val="24"/>
          <w:lang w:val="gl-ES"/>
        </w:rPr>
        <w:t>Tipos de axuda</w:t>
      </w:r>
    </w:p>
    <w:p w:rsidR="00D84827" w:rsidRDefault="00D84827" w:rsidP="00D84827">
      <w:pPr>
        <w:spacing w:after="0" w:line="240" w:lineRule="auto"/>
        <w:jc w:val="both"/>
        <w:rPr>
          <w:rFonts w:ascii="Times New Roman" w:hAnsi="Times New Roman" w:cs="Times New Roman"/>
          <w:b/>
          <w:bCs/>
          <w:sz w:val="24"/>
          <w:szCs w:val="24"/>
          <w:lang w:val="gl-ES"/>
        </w:rPr>
      </w:pPr>
    </w:p>
    <w:p w:rsidR="00D84827" w:rsidRPr="000E415E" w:rsidRDefault="00D84827" w:rsidP="00D84827">
      <w:pPr>
        <w:spacing w:after="0" w:line="240" w:lineRule="auto"/>
        <w:jc w:val="both"/>
        <w:rPr>
          <w:rFonts w:ascii="Times New Roman" w:hAnsi="Times New Roman" w:cs="Times New Roman"/>
          <w:color w:val="76923C" w:themeColor="accent3" w:themeShade="BF"/>
          <w:sz w:val="24"/>
          <w:szCs w:val="24"/>
          <w:lang w:val="gl-ES"/>
        </w:rPr>
      </w:pPr>
      <w:r>
        <w:rPr>
          <w:rFonts w:ascii="Times New Roman" w:hAnsi="Times New Roman" w:cs="Times New Roman"/>
          <w:sz w:val="24"/>
          <w:szCs w:val="24"/>
          <w:lang w:val="gl-ES"/>
        </w:rPr>
        <w:t xml:space="preserve">1.- Equipamento informático: No concepto de equipamento informático inclúese ordenador de sobremesa, portátil, impresora… ou calquera outro equipamento informático considerado imprescindible para a formación académica; </w:t>
      </w:r>
    </w:p>
    <w:p w:rsidR="00D84827" w:rsidRDefault="00B07492"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lastRenderedPageBreak/>
        <w:t>2.-Conexíón de datos</w:t>
      </w:r>
    </w:p>
    <w:p w:rsidR="00D84827" w:rsidRDefault="00D84827" w:rsidP="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Ambas axudas poderán ser acumulables</w:t>
      </w:r>
    </w:p>
    <w:p w:rsidR="00D84827" w:rsidRDefault="00D84827" w:rsidP="00D84827">
      <w:pPr>
        <w:spacing w:after="0" w:line="240" w:lineRule="auto"/>
        <w:jc w:val="both"/>
        <w:rPr>
          <w:rFonts w:ascii="Times New Roman" w:hAnsi="Times New Roman" w:cs="Times New Roman"/>
          <w:sz w:val="24"/>
          <w:szCs w:val="24"/>
          <w:lang w:val="gl-ES"/>
        </w:rPr>
      </w:pPr>
    </w:p>
    <w:p w:rsidR="00B6699F" w:rsidRPr="00D84827" w:rsidRDefault="00D84827" w:rsidP="00D84827">
      <w:pPr>
        <w:spacing w:after="0" w:line="240" w:lineRule="auto"/>
        <w:jc w:val="both"/>
        <w:rPr>
          <w:rFonts w:ascii="Times New Roman" w:hAnsi="Times New Roman" w:cs="Times New Roman"/>
          <w:sz w:val="24"/>
          <w:szCs w:val="24"/>
          <w:lang w:val="gl-ES"/>
        </w:rPr>
      </w:pPr>
      <w:r>
        <w:rPr>
          <w:rFonts w:ascii="Times New Roman" w:hAnsi="Times New Roman" w:cs="Times New Roman"/>
          <w:b/>
          <w:bCs/>
          <w:sz w:val="24"/>
          <w:szCs w:val="24"/>
          <w:lang w:val="gl-ES"/>
        </w:rPr>
        <w:t>Cuarta:</w:t>
      </w:r>
      <w:r>
        <w:rPr>
          <w:rFonts w:ascii="Times New Roman" w:hAnsi="Times New Roman" w:cs="Times New Roman"/>
          <w:sz w:val="24"/>
          <w:szCs w:val="24"/>
          <w:lang w:val="gl-ES"/>
        </w:rPr>
        <w:t xml:space="preserve"> </w:t>
      </w:r>
      <w:r w:rsidR="00F45502">
        <w:rPr>
          <w:rFonts w:ascii="Times New Roman" w:hAnsi="Times New Roman" w:cs="Times New Roman"/>
          <w:b/>
          <w:sz w:val="24"/>
          <w:szCs w:val="24"/>
          <w:lang w:val="gl-ES"/>
        </w:rPr>
        <w:t>Contía das axudas.</w:t>
      </w:r>
    </w:p>
    <w:p w:rsidR="00D84827" w:rsidRDefault="00D84827">
      <w:pPr>
        <w:spacing w:after="0" w:line="240" w:lineRule="auto"/>
        <w:jc w:val="both"/>
        <w:rPr>
          <w:rFonts w:ascii="Times New Roman" w:hAnsi="Times New Roman" w:cs="Times New Roman"/>
          <w:b/>
          <w:sz w:val="24"/>
          <w:szCs w:val="24"/>
          <w:lang w:val="gl-ES"/>
        </w:rPr>
      </w:pPr>
    </w:p>
    <w:p w:rsidR="000E415E" w:rsidRPr="002259B2" w:rsidRDefault="000E415E" w:rsidP="000E415E">
      <w:pPr>
        <w:spacing w:after="0" w:line="240" w:lineRule="auto"/>
        <w:jc w:val="both"/>
        <w:rPr>
          <w:rFonts w:ascii="Times New Roman" w:hAnsi="Times New Roman" w:cs="Times New Roman"/>
          <w:sz w:val="24"/>
          <w:szCs w:val="24"/>
          <w:lang w:val="gl-ES"/>
        </w:rPr>
      </w:pPr>
      <w:r w:rsidRPr="002259B2">
        <w:rPr>
          <w:rFonts w:ascii="Times New Roman" w:hAnsi="Times New Roman" w:cs="Times New Roman"/>
          <w:sz w:val="24"/>
          <w:szCs w:val="24"/>
          <w:lang w:val="gl-ES"/>
        </w:rPr>
        <w:t xml:space="preserve">a)Familias </w:t>
      </w:r>
      <w:r w:rsidR="00B07492">
        <w:rPr>
          <w:rFonts w:ascii="Times New Roman" w:hAnsi="Times New Roman" w:cs="Times New Roman"/>
          <w:sz w:val="24"/>
          <w:szCs w:val="24"/>
          <w:lang w:val="gl-ES"/>
        </w:rPr>
        <w:t>en situación de vulnerabilidade</w:t>
      </w:r>
      <w:r w:rsidRPr="002259B2">
        <w:rPr>
          <w:rFonts w:ascii="Times New Roman" w:hAnsi="Times New Roman" w:cs="Times New Roman"/>
          <w:sz w:val="24"/>
          <w:szCs w:val="24"/>
          <w:lang w:val="gl-ES"/>
        </w:rPr>
        <w:t xml:space="preserve"> :</w:t>
      </w:r>
    </w:p>
    <w:p w:rsidR="00BF2EAD" w:rsidRDefault="0040095B" w:rsidP="00BF2EAD">
      <w:pPr>
        <w:spacing w:after="0" w:line="240" w:lineRule="auto"/>
        <w:ind w:firstLine="708"/>
        <w:jc w:val="both"/>
        <w:rPr>
          <w:rFonts w:ascii="Times New Roman" w:hAnsi="Times New Roman" w:cs="Times New Roman"/>
          <w:sz w:val="24"/>
          <w:szCs w:val="24"/>
          <w:lang w:val="gl-ES"/>
        </w:rPr>
      </w:pPr>
      <w:r w:rsidRPr="00BF2EAD">
        <w:rPr>
          <w:rFonts w:ascii="Times New Roman" w:hAnsi="Times New Roman" w:cs="Times New Roman"/>
          <w:sz w:val="24"/>
          <w:szCs w:val="24"/>
          <w:lang w:val="gl-ES"/>
        </w:rPr>
        <w:t>1)</w:t>
      </w:r>
      <w:r w:rsidR="00BF2EAD">
        <w:rPr>
          <w:rFonts w:ascii="Times New Roman" w:hAnsi="Times New Roman" w:cs="Times New Roman"/>
          <w:sz w:val="24"/>
          <w:szCs w:val="24"/>
          <w:lang w:val="gl-ES"/>
        </w:rPr>
        <w:tab/>
      </w:r>
      <w:r w:rsidRPr="00BF2EAD">
        <w:rPr>
          <w:rFonts w:ascii="Times New Roman" w:hAnsi="Times New Roman" w:cs="Times New Roman"/>
          <w:sz w:val="24"/>
          <w:szCs w:val="24"/>
          <w:lang w:val="gl-ES"/>
        </w:rPr>
        <w:t xml:space="preserve">Para a adquisición de equipamento e material informático: </w:t>
      </w:r>
    </w:p>
    <w:p w:rsidR="00BF2EAD" w:rsidRDefault="00406606" w:rsidP="00BF2EAD">
      <w:pPr>
        <w:spacing w:after="0" w:line="240" w:lineRule="auto"/>
        <w:ind w:left="1416"/>
        <w:jc w:val="both"/>
        <w:rPr>
          <w:rFonts w:ascii="Times New Roman" w:hAnsi="Times New Roman" w:cs="Times New Roman"/>
          <w:sz w:val="24"/>
          <w:szCs w:val="24"/>
          <w:lang w:val="gl-ES"/>
        </w:rPr>
      </w:pPr>
      <w:r w:rsidRPr="00BF2EAD">
        <w:t xml:space="preserve">O </w:t>
      </w:r>
      <w:r w:rsidR="00F45502" w:rsidRPr="00BF2EAD">
        <w:rPr>
          <w:rFonts w:ascii="Times New Roman" w:hAnsi="Times New Roman" w:cs="Times New Roman"/>
          <w:sz w:val="24"/>
          <w:szCs w:val="24"/>
          <w:lang w:val="gl-ES"/>
        </w:rPr>
        <w:t xml:space="preserve"> importe máximo por familia</w:t>
      </w:r>
      <w:r w:rsidRPr="00BF2EAD">
        <w:rPr>
          <w:rFonts w:ascii="Times New Roman" w:hAnsi="Times New Roman" w:cs="Times New Roman"/>
          <w:sz w:val="24"/>
          <w:szCs w:val="24"/>
          <w:lang w:val="gl-ES"/>
        </w:rPr>
        <w:t xml:space="preserve">, segundo </w:t>
      </w:r>
      <w:r w:rsidR="00F45502" w:rsidRPr="00BF2EAD">
        <w:rPr>
          <w:rFonts w:ascii="Times New Roman" w:hAnsi="Times New Roman" w:cs="Times New Roman"/>
          <w:sz w:val="24"/>
          <w:szCs w:val="24"/>
          <w:lang w:val="gl-ES"/>
        </w:rPr>
        <w:t xml:space="preserve">o número de integrantes da unidade familiar que estean </w:t>
      </w:r>
      <w:r w:rsidRPr="00BF2EAD">
        <w:rPr>
          <w:rFonts w:ascii="Times New Roman" w:hAnsi="Times New Roman" w:cs="Times New Roman"/>
          <w:sz w:val="24"/>
          <w:szCs w:val="24"/>
          <w:lang w:val="gl-ES"/>
        </w:rPr>
        <w:t xml:space="preserve">matriculados nun centro docente: </w:t>
      </w:r>
      <w:r w:rsidR="00F45502" w:rsidRPr="00BF2EAD">
        <w:rPr>
          <w:rFonts w:ascii="Times New Roman" w:hAnsi="Times New Roman" w:cs="Times New Roman"/>
          <w:sz w:val="24"/>
          <w:szCs w:val="24"/>
          <w:lang w:val="gl-ES"/>
        </w:rPr>
        <w:t>máximo 400 € no caso dunha persoa matriculada, máximo 500,00 €</w:t>
      </w:r>
      <w:r w:rsidR="00E2514C" w:rsidRPr="00BF2EAD">
        <w:rPr>
          <w:rFonts w:ascii="Times New Roman" w:hAnsi="Times New Roman" w:cs="Times New Roman"/>
          <w:sz w:val="24"/>
          <w:szCs w:val="24"/>
          <w:lang w:val="gl-ES"/>
        </w:rPr>
        <w:t xml:space="preserve"> se son dous e  máximo 600 €</w:t>
      </w:r>
      <w:r w:rsidR="00F45502" w:rsidRPr="00BF2EAD">
        <w:rPr>
          <w:rFonts w:ascii="Times New Roman" w:hAnsi="Times New Roman" w:cs="Times New Roman"/>
          <w:sz w:val="24"/>
          <w:szCs w:val="24"/>
          <w:lang w:val="gl-ES"/>
        </w:rPr>
        <w:t xml:space="preserve">  tres ou máis.</w:t>
      </w:r>
    </w:p>
    <w:p w:rsidR="0040095B" w:rsidRPr="00BF2EAD" w:rsidRDefault="00BF2EAD" w:rsidP="00BF2EAD">
      <w:pPr>
        <w:spacing w:after="0" w:line="240" w:lineRule="auto"/>
        <w:ind w:firstLine="708"/>
        <w:jc w:val="both"/>
        <w:rPr>
          <w:rFonts w:ascii="Times New Roman" w:hAnsi="Times New Roman" w:cs="Times New Roman"/>
          <w:sz w:val="24"/>
          <w:szCs w:val="24"/>
          <w:lang w:val="gl-ES"/>
        </w:rPr>
      </w:pPr>
      <w:r>
        <w:rPr>
          <w:rFonts w:ascii="Times New Roman" w:hAnsi="Times New Roman" w:cs="Times New Roman"/>
          <w:sz w:val="24"/>
          <w:szCs w:val="24"/>
          <w:lang w:val="gl-ES"/>
        </w:rPr>
        <w:t>2)</w:t>
      </w:r>
      <w:r>
        <w:rPr>
          <w:rFonts w:ascii="Times New Roman" w:hAnsi="Times New Roman" w:cs="Times New Roman"/>
          <w:sz w:val="24"/>
          <w:szCs w:val="24"/>
          <w:lang w:val="gl-ES"/>
        </w:rPr>
        <w:tab/>
      </w:r>
      <w:r w:rsidR="0040095B" w:rsidRPr="00BF2EAD">
        <w:rPr>
          <w:rFonts w:ascii="Times New Roman" w:hAnsi="Times New Roman" w:cs="Times New Roman"/>
          <w:sz w:val="24"/>
          <w:szCs w:val="24"/>
          <w:lang w:val="gl-ES"/>
        </w:rPr>
        <w:t xml:space="preserve">Para conexión de datos: ata un máximo de 100 €, </w:t>
      </w:r>
      <w:r>
        <w:rPr>
          <w:rFonts w:ascii="Times New Roman" w:hAnsi="Times New Roman" w:cs="Times New Roman"/>
          <w:sz w:val="24"/>
          <w:szCs w:val="24"/>
          <w:lang w:val="gl-ES"/>
        </w:rPr>
        <w:t>presentando contrato de servizo.</w:t>
      </w:r>
    </w:p>
    <w:p w:rsidR="00B6699F" w:rsidRDefault="00B6699F">
      <w:pPr>
        <w:spacing w:after="0" w:line="240" w:lineRule="auto"/>
        <w:ind w:left="708" w:firstLine="708"/>
        <w:jc w:val="both"/>
        <w:rPr>
          <w:rFonts w:ascii="Times New Roman" w:hAnsi="Times New Roman" w:cs="Times New Roman"/>
          <w:b/>
          <w:sz w:val="24"/>
          <w:szCs w:val="24"/>
          <w:lang w:val="gl-ES"/>
        </w:rPr>
      </w:pPr>
    </w:p>
    <w:p w:rsidR="0040095B" w:rsidRPr="00D27526" w:rsidRDefault="00F45502" w:rsidP="00BF2EAD">
      <w:pPr>
        <w:spacing w:after="0" w:line="240" w:lineRule="auto"/>
        <w:jc w:val="both"/>
        <w:rPr>
          <w:rFonts w:ascii="Times New Roman" w:hAnsi="Times New Roman" w:cs="Times New Roman"/>
          <w:color w:val="C0504D" w:themeColor="accent2"/>
          <w:sz w:val="24"/>
          <w:szCs w:val="24"/>
          <w:lang w:val="gl-ES"/>
        </w:rPr>
      </w:pPr>
      <w:r w:rsidRPr="00BF2EAD">
        <w:rPr>
          <w:rFonts w:ascii="Times New Roman" w:hAnsi="Times New Roman" w:cs="Times New Roman"/>
          <w:sz w:val="24"/>
          <w:szCs w:val="24"/>
          <w:lang w:val="gl-ES"/>
        </w:rPr>
        <w:t>b)</w:t>
      </w:r>
      <w:r w:rsidR="00BF2EAD" w:rsidRPr="00BF2EAD">
        <w:rPr>
          <w:rFonts w:ascii="Times New Roman" w:hAnsi="Times New Roman" w:cs="Times New Roman"/>
          <w:sz w:val="24"/>
          <w:szCs w:val="24"/>
          <w:lang w:val="gl-ES"/>
        </w:rPr>
        <w:t xml:space="preserve"> </w:t>
      </w:r>
      <w:r w:rsidR="0040095B" w:rsidRPr="00BF2EAD">
        <w:rPr>
          <w:rFonts w:ascii="Times New Roman" w:hAnsi="Times New Roman" w:cs="Times New Roman"/>
          <w:sz w:val="24"/>
          <w:szCs w:val="24"/>
          <w:lang w:val="gl-ES"/>
        </w:rPr>
        <w:t>Solicitude</w:t>
      </w:r>
      <w:r w:rsidRPr="00BF2EAD">
        <w:rPr>
          <w:rFonts w:ascii="Times New Roman" w:hAnsi="Times New Roman" w:cs="Times New Roman"/>
          <w:sz w:val="24"/>
          <w:szCs w:val="24"/>
          <w:lang w:val="gl-ES"/>
        </w:rPr>
        <w:t xml:space="preserve"> </w:t>
      </w:r>
      <w:r w:rsidR="0040095B" w:rsidRPr="00BF2EAD">
        <w:rPr>
          <w:rFonts w:ascii="Times New Roman" w:hAnsi="Times New Roman" w:cs="Times New Roman"/>
          <w:sz w:val="24"/>
          <w:szCs w:val="24"/>
          <w:lang w:val="gl-ES"/>
        </w:rPr>
        <w:t xml:space="preserve">Xeral. Familias </w:t>
      </w:r>
      <w:r w:rsidRPr="00BF2EAD">
        <w:rPr>
          <w:rFonts w:ascii="Times New Roman" w:hAnsi="Times New Roman" w:cs="Times New Roman"/>
          <w:sz w:val="24"/>
          <w:szCs w:val="24"/>
          <w:lang w:val="gl-ES"/>
        </w:rPr>
        <w:t xml:space="preserve">que </w:t>
      </w:r>
      <w:r w:rsidR="00D27526">
        <w:rPr>
          <w:rFonts w:ascii="Times New Roman" w:hAnsi="Times New Roman" w:cs="Times New Roman"/>
          <w:sz w:val="24"/>
          <w:szCs w:val="24"/>
          <w:lang w:val="gl-ES"/>
        </w:rPr>
        <w:t xml:space="preserve">non cumpran requisitos </w:t>
      </w:r>
      <w:r w:rsidR="002259B2" w:rsidRPr="002259B2">
        <w:rPr>
          <w:rFonts w:ascii="Times New Roman" w:hAnsi="Times New Roman" w:cs="Times New Roman"/>
          <w:sz w:val="24"/>
          <w:szCs w:val="24"/>
          <w:lang w:val="gl-ES"/>
        </w:rPr>
        <w:t>exixidos</w:t>
      </w:r>
      <w:r w:rsidR="00D27526" w:rsidRPr="002259B2">
        <w:rPr>
          <w:rFonts w:ascii="Times New Roman" w:hAnsi="Times New Roman" w:cs="Times New Roman"/>
          <w:sz w:val="24"/>
          <w:szCs w:val="24"/>
          <w:lang w:val="gl-ES"/>
        </w:rPr>
        <w:t xml:space="preserve"> para considerarse vulnerables:</w:t>
      </w:r>
    </w:p>
    <w:p w:rsidR="00B6699F" w:rsidRPr="00BF2EAD" w:rsidRDefault="0040095B" w:rsidP="00BF2EAD">
      <w:pPr>
        <w:spacing w:after="0" w:line="240" w:lineRule="auto"/>
        <w:ind w:left="1416" w:hanging="708"/>
        <w:jc w:val="both"/>
      </w:pPr>
      <w:r w:rsidRPr="00BF2EAD">
        <w:rPr>
          <w:rFonts w:ascii="Times New Roman" w:hAnsi="Times New Roman" w:cs="Times New Roman"/>
          <w:sz w:val="24"/>
          <w:szCs w:val="24"/>
          <w:lang w:val="gl-ES"/>
        </w:rPr>
        <w:t xml:space="preserve">1) </w:t>
      </w:r>
      <w:r w:rsidR="00BF2EAD">
        <w:rPr>
          <w:rFonts w:ascii="Times New Roman" w:hAnsi="Times New Roman" w:cs="Times New Roman"/>
          <w:sz w:val="24"/>
          <w:szCs w:val="24"/>
          <w:lang w:val="gl-ES"/>
        </w:rPr>
        <w:tab/>
      </w:r>
      <w:r w:rsidRPr="00BF2EAD">
        <w:rPr>
          <w:rFonts w:ascii="Times New Roman" w:hAnsi="Times New Roman" w:cs="Times New Roman"/>
          <w:sz w:val="24"/>
          <w:szCs w:val="24"/>
          <w:lang w:val="gl-ES"/>
        </w:rPr>
        <w:t xml:space="preserve">Para a adquisición de equipamento e material informático </w:t>
      </w:r>
      <w:r w:rsidR="00F45502" w:rsidRPr="00BF2EAD">
        <w:rPr>
          <w:rFonts w:ascii="Times New Roman" w:hAnsi="Times New Roman" w:cs="Times New Roman"/>
          <w:sz w:val="24"/>
          <w:szCs w:val="24"/>
          <w:lang w:val="gl-ES"/>
        </w:rPr>
        <w:t>ata un máximo de 200,00 €, segundo o crédito dispoñib</w:t>
      </w:r>
      <w:r w:rsidRPr="00BF2EAD">
        <w:rPr>
          <w:rFonts w:ascii="Times New Roman" w:hAnsi="Times New Roman" w:cs="Times New Roman"/>
          <w:sz w:val="24"/>
          <w:szCs w:val="24"/>
          <w:lang w:val="gl-ES"/>
        </w:rPr>
        <w:t>le logo da concesión das anteriores axudas.</w:t>
      </w:r>
    </w:p>
    <w:p w:rsidR="00D84827" w:rsidRDefault="00F45502">
      <w:pPr>
        <w:spacing w:after="0" w:line="240" w:lineRule="auto"/>
        <w:jc w:val="both"/>
        <w:rPr>
          <w:rFonts w:ascii="Times New Roman" w:hAnsi="Times New Roman" w:cs="Times New Roman"/>
          <w:sz w:val="24"/>
          <w:szCs w:val="24"/>
          <w:lang w:val="gl-ES"/>
        </w:rPr>
      </w:pPr>
      <w:r w:rsidRPr="00BF2EAD">
        <w:rPr>
          <w:rFonts w:ascii="Times New Roman" w:hAnsi="Times New Roman" w:cs="Times New Roman"/>
          <w:sz w:val="24"/>
          <w:szCs w:val="24"/>
          <w:lang w:val="gl-ES"/>
        </w:rPr>
        <w:t xml:space="preserve">          </w:t>
      </w:r>
      <w:r w:rsidR="0040095B" w:rsidRPr="00BF2EAD">
        <w:rPr>
          <w:rFonts w:ascii="Times New Roman" w:hAnsi="Times New Roman" w:cs="Times New Roman"/>
          <w:sz w:val="24"/>
          <w:szCs w:val="24"/>
          <w:lang w:val="gl-ES"/>
        </w:rPr>
        <w:tab/>
      </w:r>
      <w:r w:rsidRPr="00BF2EAD">
        <w:rPr>
          <w:rFonts w:ascii="Times New Roman" w:hAnsi="Times New Roman" w:cs="Times New Roman"/>
          <w:sz w:val="24"/>
          <w:szCs w:val="24"/>
          <w:lang w:val="gl-ES"/>
        </w:rPr>
        <w:t>2)</w:t>
      </w:r>
      <w:r w:rsidR="00BF2EAD">
        <w:rPr>
          <w:rFonts w:ascii="Times New Roman" w:hAnsi="Times New Roman" w:cs="Times New Roman"/>
          <w:sz w:val="24"/>
          <w:szCs w:val="24"/>
          <w:lang w:val="gl-ES"/>
        </w:rPr>
        <w:tab/>
      </w:r>
      <w:r w:rsidRPr="00BF2EAD">
        <w:rPr>
          <w:rFonts w:ascii="Times New Roman" w:hAnsi="Times New Roman" w:cs="Times New Roman"/>
          <w:sz w:val="24"/>
          <w:szCs w:val="24"/>
          <w:lang w:val="gl-ES"/>
        </w:rPr>
        <w:t xml:space="preserve"> Para conexión de datos:</w:t>
      </w:r>
      <w:r w:rsidR="0040095B" w:rsidRPr="00BF2EAD">
        <w:rPr>
          <w:rFonts w:ascii="Times New Roman" w:hAnsi="Times New Roman" w:cs="Times New Roman"/>
          <w:sz w:val="24"/>
          <w:szCs w:val="24"/>
          <w:lang w:val="gl-ES"/>
        </w:rPr>
        <w:t xml:space="preserve"> </w:t>
      </w:r>
      <w:r w:rsidR="00BF2EAD">
        <w:rPr>
          <w:rFonts w:ascii="Times New Roman" w:hAnsi="Times New Roman" w:cs="Times New Roman"/>
          <w:sz w:val="24"/>
          <w:szCs w:val="24"/>
          <w:lang w:val="gl-ES"/>
        </w:rPr>
        <w:t>ata 50€ presentando contrato de servizo.</w:t>
      </w:r>
      <w:r w:rsidRPr="00BF2EAD">
        <w:rPr>
          <w:rFonts w:ascii="Times New Roman" w:hAnsi="Times New Roman" w:cs="Times New Roman"/>
          <w:sz w:val="24"/>
          <w:szCs w:val="24"/>
          <w:lang w:val="gl-ES"/>
        </w:rPr>
        <w:t xml:space="preserve"> </w:t>
      </w:r>
    </w:p>
    <w:p w:rsidR="00B6699F" w:rsidRDefault="00B6699F">
      <w:pPr>
        <w:spacing w:after="0" w:line="240" w:lineRule="auto"/>
        <w:jc w:val="both"/>
        <w:rPr>
          <w:rFonts w:ascii="Times New Roman" w:hAnsi="Times New Roman" w:cs="Times New Roman"/>
          <w:b/>
          <w:bCs/>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Quinta: Solicitude</w:t>
      </w:r>
    </w:p>
    <w:p w:rsidR="00B6699F" w:rsidRDefault="00F45502">
      <w:pPr>
        <w:spacing w:after="0" w:line="240" w:lineRule="auto"/>
        <w:jc w:val="both"/>
      </w:pPr>
      <w:r>
        <w:rPr>
          <w:rFonts w:ascii="Times New Roman" w:hAnsi="Times New Roman" w:cs="Times New Roman"/>
          <w:sz w:val="24"/>
          <w:szCs w:val="24"/>
          <w:lang w:val="gl-ES"/>
        </w:rPr>
        <w:t xml:space="preserve">1. As persoas solicitantes presentarán unha solicitude por cada unidade familiar, no modelo oficial que se xunta </w:t>
      </w:r>
      <w:r w:rsidR="00D27526">
        <w:rPr>
          <w:rFonts w:ascii="Times New Roman" w:hAnsi="Times New Roman" w:cs="Times New Roman"/>
          <w:sz w:val="24"/>
          <w:szCs w:val="24"/>
          <w:lang w:val="gl-ES"/>
        </w:rPr>
        <w:t xml:space="preserve">como anexo e que se </w:t>
      </w:r>
      <w:r w:rsidR="00D27526" w:rsidRPr="002259B2">
        <w:rPr>
          <w:rFonts w:ascii="Times New Roman" w:hAnsi="Times New Roman" w:cs="Times New Roman"/>
          <w:sz w:val="24"/>
          <w:szCs w:val="24"/>
          <w:lang w:val="gl-ES"/>
        </w:rPr>
        <w:t xml:space="preserve">facilitará no departamento de servizos sociais </w:t>
      </w:r>
      <w:r w:rsidR="00D27526">
        <w:rPr>
          <w:rFonts w:ascii="Times New Roman" w:hAnsi="Times New Roman" w:cs="Times New Roman"/>
          <w:sz w:val="24"/>
          <w:szCs w:val="24"/>
          <w:lang w:val="gl-ES"/>
        </w:rPr>
        <w:t>do concello de Aranga</w:t>
      </w:r>
      <w:r>
        <w:rPr>
          <w:rFonts w:ascii="Times New Roman" w:hAnsi="Times New Roman" w:cs="Times New Roman"/>
          <w:sz w:val="24"/>
          <w:szCs w:val="24"/>
          <w:lang w:val="gl-ES"/>
        </w:rPr>
        <w:t xml:space="preserve">, preferentemente de forma telemática a través da sede electrónica municipal, no rexistro xeral do Concello de Aranga ou nos lugares previstos no artigo 38.4 da Lei 30/1992, do 26 de novembro. </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2. A presentación da solicitude implicará a autorización ao Concello para a comprobación dos datos declarados nela (empadroamento, DNI, ausencia de débedas, etc</w:t>
      </w:r>
      <w:r w:rsidR="00406606">
        <w:rPr>
          <w:rFonts w:ascii="Times New Roman" w:hAnsi="Times New Roman" w:cs="Times New Roman"/>
          <w:sz w:val="24"/>
          <w:szCs w:val="24"/>
          <w:lang w:val="gl-ES"/>
        </w:rPr>
        <w:t>.</w:t>
      </w:r>
      <w:r>
        <w:rPr>
          <w:rFonts w:ascii="Times New Roman" w:hAnsi="Times New Roman" w:cs="Times New Roman"/>
          <w:sz w:val="24"/>
          <w:szCs w:val="24"/>
          <w:lang w:val="gl-ES"/>
        </w:rPr>
        <w:t>) e a aceptación das condicións das bases.</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3. O modelo de solicitude deberá ir acompañado polos seguintes documentos (orixinais ou copias compulsadas):</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Número da conta bancaria do/a solicitante para realizar o ingreso (presentarase unha certificación bancaria ou unha copia dun recibo/libreta na que apareza o número de conta co IBAN e nome do titular; no caso de ser diferente a persoa que consta na solicitude  un informe autorizando o ingreso en dita conta).</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Factura do gasto realizado ou do presuposto do gasto que se vai realizar.</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De ser o caso, xustificación de estar afectado/a por un ERTE ou, no caso de autónomos, xustificante do cese de actividade ou redución de ingresos en máis dun 75%, ou estar en situación de vulnerabilidade.</w:t>
      </w:r>
    </w:p>
    <w:p w:rsidR="00D84372" w:rsidRDefault="00F45502">
      <w:pPr>
        <w:spacing w:after="0" w:line="240" w:lineRule="auto"/>
        <w:jc w:val="both"/>
        <w:rPr>
          <w:rFonts w:ascii="Times New Roman" w:hAnsi="Times New Roman" w:cs="Times New Roman"/>
          <w:sz w:val="24"/>
          <w:szCs w:val="24"/>
          <w:lang w:val="gl-ES"/>
        </w:rPr>
      </w:pPr>
      <w:r w:rsidRPr="002259B2">
        <w:rPr>
          <w:rFonts w:ascii="Times New Roman" w:hAnsi="Times New Roman" w:cs="Times New Roman"/>
          <w:sz w:val="24"/>
          <w:szCs w:val="24"/>
          <w:lang w:val="gl-ES"/>
        </w:rPr>
        <w:t xml:space="preserve">- </w:t>
      </w:r>
      <w:r w:rsidR="00D27526" w:rsidRPr="002259B2">
        <w:rPr>
          <w:rFonts w:ascii="Times New Roman" w:hAnsi="Times New Roman" w:cs="Times New Roman"/>
          <w:sz w:val="24"/>
          <w:szCs w:val="24"/>
          <w:lang w:val="gl-ES"/>
        </w:rPr>
        <w:t xml:space="preserve">Xustificante acreditativo da matrícula </w:t>
      </w:r>
      <w:r w:rsidR="00E96590" w:rsidRPr="002259B2">
        <w:rPr>
          <w:rFonts w:ascii="Times New Roman" w:hAnsi="Times New Roman" w:cs="Times New Roman"/>
          <w:sz w:val="24"/>
          <w:szCs w:val="24"/>
          <w:lang w:val="gl-ES"/>
        </w:rPr>
        <w:t xml:space="preserve">no centro docente no curso 2021-2022. Este documento non se </w:t>
      </w:r>
      <w:proofErr w:type="spellStart"/>
      <w:r w:rsidR="00E96590" w:rsidRPr="002259B2">
        <w:rPr>
          <w:rFonts w:ascii="Times New Roman" w:hAnsi="Times New Roman" w:cs="Times New Roman"/>
          <w:sz w:val="24"/>
          <w:szCs w:val="24"/>
          <w:lang w:val="gl-ES"/>
        </w:rPr>
        <w:t>exisirá</w:t>
      </w:r>
      <w:proofErr w:type="spellEnd"/>
      <w:r w:rsidR="00E96590" w:rsidRPr="002259B2">
        <w:rPr>
          <w:rFonts w:ascii="Times New Roman" w:hAnsi="Times New Roman" w:cs="Times New Roman"/>
          <w:sz w:val="24"/>
          <w:szCs w:val="24"/>
          <w:lang w:val="gl-ES"/>
        </w:rPr>
        <w:t xml:space="preserve"> aos matriculados en centros docentes do termo municipal</w:t>
      </w:r>
      <w:r w:rsidR="00E96590">
        <w:rPr>
          <w:rFonts w:ascii="Times New Roman" w:hAnsi="Times New Roman" w:cs="Times New Roman"/>
          <w:color w:val="C0504D" w:themeColor="accent2"/>
          <w:sz w:val="24"/>
          <w:szCs w:val="24"/>
          <w:lang w:val="gl-ES"/>
        </w:rPr>
        <w:t>.</w:t>
      </w:r>
      <w:r w:rsidR="00E96590">
        <w:rPr>
          <w:rFonts w:ascii="Times New Roman" w:hAnsi="Times New Roman" w:cs="Times New Roman"/>
          <w:sz w:val="24"/>
          <w:szCs w:val="24"/>
          <w:lang w:val="gl-ES"/>
        </w:rPr>
        <w:t xml:space="preserve"> </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 Para acceso as axudas de conexión de datos será necesario unha copia do contrato activo no momento da xustificación. </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 xml:space="preserve">- Calquera outra documentación necesaria para acreditar o cumprimento dos requisitos establecidos. </w:t>
      </w:r>
    </w:p>
    <w:p w:rsidR="00B6699F" w:rsidRDefault="00F45502">
      <w:pPr>
        <w:spacing w:after="0" w:line="240" w:lineRule="auto"/>
        <w:jc w:val="both"/>
      </w:pPr>
      <w:r>
        <w:rPr>
          <w:rFonts w:ascii="Times New Roman" w:hAnsi="Times New Roman" w:cs="Times New Roman"/>
          <w:sz w:val="24"/>
          <w:szCs w:val="24"/>
          <w:lang w:val="gl-ES"/>
        </w:rPr>
        <w:t xml:space="preserve">4. O prazo de presentación de solicitudes é de </w:t>
      </w:r>
      <w:r>
        <w:rPr>
          <w:rFonts w:ascii="Times New Roman" w:hAnsi="Times New Roman" w:cs="Times New Roman"/>
          <w:b/>
          <w:bCs/>
          <w:sz w:val="24"/>
          <w:szCs w:val="24"/>
          <w:lang w:val="gl-ES"/>
        </w:rPr>
        <w:t>15 días hábiles</w:t>
      </w:r>
      <w:r>
        <w:rPr>
          <w:rFonts w:ascii="Times New Roman" w:hAnsi="Times New Roman" w:cs="Times New Roman"/>
          <w:sz w:val="24"/>
          <w:szCs w:val="24"/>
          <w:lang w:val="gl-ES"/>
        </w:rPr>
        <w:t xml:space="preserve">, que se contarán a partir do día seguinte á publicación destas bases no Boletín Oficial da Provincia e na páxina </w:t>
      </w:r>
      <w:proofErr w:type="spellStart"/>
      <w:r>
        <w:rPr>
          <w:rFonts w:ascii="Times New Roman" w:hAnsi="Times New Roman" w:cs="Times New Roman"/>
          <w:sz w:val="24"/>
          <w:szCs w:val="24"/>
          <w:lang w:val="gl-ES"/>
        </w:rPr>
        <w:t>web</w:t>
      </w:r>
      <w:proofErr w:type="spellEnd"/>
      <w:r>
        <w:rPr>
          <w:rFonts w:ascii="Times New Roman" w:hAnsi="Times New Roman" w:cs="Times New Roman"/>
          <w:sz w:val="24"/>
          <w:szCs w:val="24"/>
          <w:lang w:val="gl-ES"/>
        </w:rPr>
        <w:t xml:space="preserve"> municipal (www.aranga.gal).</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5. A documentación que se achegue deberá ter validez no momento da presentación da solicitude.</w:t>
      </w:r>
    </w:p>
    <w:p w:rsidR="00B6699F" w:rsidRDefault="00B6699F">
      <w:pPr>
        <w:spacing w:after="0" w:line="240" w:lineRule="auto"/>
        <w:jc w:val="both"/>
        <w:rPr>
          <w:rFonts w:ascii="Times New Roman" w:hAnsi="Times New Roman" w:cs="Times New Roman"/>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Sexta: Estudo das solicitudes e adxudicación</w:t>
      </w:r>
    </w:p>
    <w:p w:rsidR="00E96590" w:rsidRDefault="00E96590">
      <w:pPr>
        <w:spacing w:after="0" w:line="240" w:lineRule="auto"/>
        <w:jc w:val="both"/>
        <w:rPr>
          <w:rFonts w:ascii="Times New Roman" w:hAnsi="Times New Roman" w:cs="Times New Roman"/>
          <w:b/>
          <w:bCs/>
          <w:sz w:val="24"/>
          <w:szCs w:val="24"/>
          <w:lang w:val="gl-ES"/>
        </w:rPr>
      </w:pPr>
    </w:p>
    <w:p w:rsidR="00B6699F" w:rsidRDefault="00F45502">
      <w:pPr>
        <w:spacing w:after="0" w:line="240" w:lineRule="auto"/>
        <w:jc w:val="both"/>
      </w:pPr>
      <w:r>
        <w:rPr>
          <w:rFonts w:ascii="Times New Roman" w:hAnsi="Times New Roman" w:cs="Times New Roman"/>
          <w:sz w:val="24"/>
          <w:szCs w:val="24"/>
          <w:lang w:val="gl-ES"/>
        </w:rPr>
        <w:t xml:space="preserve">1. Unha vez que finalice o prazo de presentación de solicitudes  o </w:t>
      </w:r>
      <w:r w:rsidRPr="00D84372">
        <w:rPr>
          <w:rFonts w:ascii="Times New Roman" w:hAnsi="Times New Roman" w:cs="Times New Roman"/>
          <w:sz w:val="24"/>
          <w:szCs w:val="24"/>
          <w:lang w:val="gl-ES"/>
        </w:rPr>
        <w:t xml:space="preserve">departamento de Cultura, Deportes, Servizos Sociais e Igualdade </w:t>
      </w:r>
      <w:r>
        <w:rPr>
          <w:rFonts w:ascii="Times New Roman" w:hAnsi="Times New Roman" w:cs="Times New Roman"/>
          <w:sz w:val="24"/>
          <w:szCs w:val="24"/>
          <w:lang w:val="gl-ES"/>
        </w:rPr>
        <w:t xml:space="preserve">procedera á verificación de que as solicitudes están completas </w:t>
      </w:r>
      <w:r>
        <w:rPr>
          <w:rFonts w:ascii="Times New Roman" w:hAnsi="Times New Roman" w:cs="Times New Roman"/>
          <w:sz w:val="24"/>
          <w:szCs w:val="24"/>
          <w:lang w:val="gl-ES"/>
        </w:rPr>
        <w:lastRenderedPageBreak/>
        <w:t xml:space="preserve">e que ningún documento contén erros. En caso necesario requirirase a documentación necesaria e darase un prazo máximo de </w:t>
      </w:r>
      <w:r>
        <w:rPr>
          <w:rFonts w:ascii="Times New Roman" w:hAnsi="Times New Roman" w:cs="Times New Roman"/>
          <w:b/>
          <w:sz w:val="24"/>
          <w:szCs w:val="24"/>
          <w:lang w:val="gl-ES"/>
        </w:rPr>
        <w:t>10 días</w:t>
      </w:r>
      <w:r>
        <w:rPr>
          <w:rFonts w:ascii="Times New Roman" w:hAnsi="Times New Roman" w:cs="Times New Roman"/>
          <w:sz w:val="24"/>
          <w:szCs w:val="24"/>
          <w:lang w:val="gl-ES"/>
        </w:rPr>
        <w:t xml:space="preserve"> para a achegala.</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2. A continuación procederase a confeccionar a relación de solicitudes que fosen declaradas completas e de seguido ditarase unha proposta de resolución dándolle traslado ao órgano competente para a súa aprobación.</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3. A concesión das axudas publicarase no taboleiro de edictos da súa sede electrónica, que servirá de notificación aos interesados.</w:t>
      </w:r>
    </w:p>
    <w:p w:rsidR="00512688" w:rsidRDefault="00D8437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4</w:t>
      </w:r>
      <w:r w:rsidR="00512688" w:rsidRPr="002259B2">
        <w:rPr>
          <w:rFonts w:ascii="Times New Roman" w:hAnsi="Times New Roman" w:cs="Times New Roman"/>
          <w:sz w:val="24"/>
          <w:szCs w:val="24"/>
          <w:lang w:val="gl-ES"/>
        </w:rPr>
        <w:t xml:space="preserve">. A vista da proposta, o Alcalde  -Presidente resolverá o que proceda,  </w:t>
      </w:r>
      <w:r w:rsidR="002259B2" w:rsidRPr="002259B2">
        <w:rPr>
          <w:rFonts w:ascii="Times New Roman" w:hAnsi="Times New Roman" w:cs="Times New Roman"/>
          <w:sz w:val="24"/>
          <w:szCs w:val="24"/>
          <w:lang w:val="gl-ES"/>
        </w:rPr>
        <w:t>publicándose</w:t>
      </w:r>
      <w:r w:rsidR="00512688" w:rsidRPr="002259B2">
        <w:rPr>
          <w:rFonts w:ascii="Times New Roman" w:hAnsi="Times New Roman" w:cs="Times New Roman"/>
          <w:sz w:val="24"/>
          <w:szCs w:val="24"/>
          <w:lang w:val="gl-ES"/>
        </w:rPr>
        <w:t xml:space="preserve"> a resolución de concesión no Taboleiro de anuncios da sede electrónica de Aranga, que servirá de notificación aos interesados.</w:t>
      </w:r>
    </w:p>
    <w:p w:rsidR="00D84372" w:rsidRDefault="00D84372" w:rsidP="00D8437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5</w:t>
      </w:r>
      <w:r w:rsidRPr="00D84827">
        <w:rPr>
          <w:rFonts w:ascii="Times New Roman" w:hAnsi="Times New Roman" w:cs="Times New Roman"/>
          <w:sz w:val="24"/>
          <w:szCs w:val="24"/>
          <w:lang w:val="gl-ES"/>
        </w:rPr>
        <w:t xml:space="preserve">. </w:t>
      </w:r>
      <w:r>
        <w:rPr>
          <w:rFonts w:ascii="Times New Roman" w:hAnsi="Times New Roman" w:cs="Times New Roman"/>
          <w:sz w:val="24"/>
          <w:szCs w:val="24"/>
          <w:lang w:val="gl-ES"/>
        </w:rPr>
        <w:t xml:space="preserve">O crédito destínase ás familias en situación de vulnerabilidade segundo o establecido na convocatoria. O crédito sobrante, unha vez propostas as axudas a estas familias, repartiranse entre os restante solicitantes, a partes iguais. </w:t>
      </w:r>
    </w:p>
    <w:p w:rsidR="00D84372" w:rsidRPr="00D84372" w:rsidRDefault="00D84372">
      <w:pPr>
        <w:spacing w:after="0" w:line="240" w:lineRule="auto"/>
        <w:jc w:val="both"/>
        <w:rPr>
          <w:lang w:val="gl-ES"/>
        </w:rPr>
      </w:pPr>
    </w:p>
    <w:p w:rsidR="00B6699F" w:rsidRDefault="00B6699F">
      <w:pPr>
        <w:spacing w:after="0" w:line="240" w:lineRule="auto"/>
        <w:jc w:val="both"/>
        <w:rPr>
          <w:rFonts w:ascii="Times New Roman" w:hAnsi="Times New Roman" w:cs="Times New Roman"/>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Sétima: Pagamento da axuda, xustificación e reintegro</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1. As axudas concedidas serán ingresadas unha vez xustificadas na conta bancaria facilitada xunto coa solicitude.</w:t>
      </w:r>
    </w:p>
    <w:p w:rsidR="00BD0FA8"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2</w:t>
      </w:r>
      <w:r>
        <w:rPr>
          <w:rFonts w:ascii="Times New Roman" w:hAnsi="Times New Roman" w:cs="Times New Roman"/>
          <w:sz w:val="24"/>
          <w:szCs w:val="24"/>
          <w:u w:val="single"/>
          <w:lang w:val="gl-ES"/>
        </w:rPr>
        <w:t>.</w:t>
      </w:r>
      <w:r w:rsidR="00BD0FA8">
        <w:rPr>
          <w:rFonts w:ascii="Times New Roman" w:hAnsi="Times New Roman" w:cs="Times New Roman"/>
          <w:sz w:val="24"/>
          <w:szCs w:val="24"/>
          <w:lang w:val="gl-ES"/>
        </w:rPr>
        <w:t xml:space="preserve"> P</w:t>
      </w:r>
      <w:r>
        <w:rPr>
          <w:rFonts w:ascii="Times New Roman" w:hAnsi="Times New Roman" w:cs="Times New Roman"/>
          <w:sz w:val="24"/>
          <w:szCs w:val="24"/>
          <w:lang w:val="gl-ES"/>
        </w:rPr>
        <w:t>oderase solicitar o pago anti</w:t>
      </w:r>
      <w:r w:rsidR="00BD0FA8">
        <w:rPr>
          <w:rFonts w:ascii="Times New Roman" w:hAnsi="Times New Roman" w:cs="Times New Roman"/>
          <w:sz w:val="24"/>
          <w:szCs w:val="24"/>
          <w:lang w:val="gl-ES"/>
        </w:rPr>
        <w:t xml:space="preserve">cipado da inversión, xustificado a necesidade </w:t>
      </w:r>
      <w:r>
        <w:rPr>
          <w:rFonts w:ascii="Times New Roman" w:hAnsi="Times New Roman" w:cs="Times New Roman"/>
          <w:sz w:val="24"/>
          <w:szCs w:val="24"/>
          <w:lang w:val="gl-ES"/>
        </w:rPr>
        <w:t xml:space="preserve">mediante informe de servizos sociais municipais. </w:t>
      </w:r>
    </w:p>
    <w:p w:rsidR="00B6699F" w:rsidRDefault="00BD0FA8">
      <w:pPr>
        <w:spacing w:after="0" w:line="240" w:lineRule="auto"/>
        <w:jc w:val="both"/>
      </w:pPr>
      <w:r>
        <w:rPr>
          <w:rFonts w:ascii="Times New Roman" w:hAnsi="Times New Roman" w:cs="Times New Roman"/>
          <w:sz w:val="24"/>
          <w:szCs w:val="24"/>
          <w:lang w:val="gl-ES"/>
        </w:rPr>
        <w:t xml:space="preserve">3. </w:t>
      </w:r>
      <w:r w:rsidR="00F45502">
        <w:rPr>
          <w:rFonts w:ascii="Times New Roman" w:hAnsi="Times New Roman" w:cs="Times New Roman"/>
          <w:sz w:val="24"/>
          <w:szCs w:val="24"/>
          <w:lang w:val="gl-ES"/>
        </w:rPr>
        <w:t xml:space="preserve">A data límite de xustificación será de 10 días hábiles </w:t>
      </w:r>
      <w:r>
        <w:rPr>
          <w:rFonts w:ascii="Times New Roman" w:hAnsi="Times New Roman" w:cs="Times New Roman"/>
          <w:sz w:val="24"/>
          <w:szCs w:val="24"/>
          <w:lang w:val="gl-ES"/>
        </w:rPr>
        <w:t xml:space="preserve">dende a notificación de concesión e/ou nos casos xustificados e aprobados de ingreso anticipado </w:t>
      </w:r>
      <w:r w:rsidR="00512688">
        <w:rPr>
          <w:rFonts w:ascii="Times New Roman" w:hAnsi="Times New Roman" w:cs="Times New Roman"/>
          <w:sz w:val="24"/>
          <w:szCs w:val="24"/>
          <w:lang w:val="gl-ES"/>
        </w:rPr>
        <w:t xml:space="preserve">, </w:t>
      </w:r>
      <w:r w:rsidR="00F45502">
        <w:rPr>
          <w:rFonts w:ascii="Times New Roman" w:hAnsi="Times New Roman" w:cs="Times New Roman"/>
          <w:sz w:val="24"/>
          <w:szCs w:val="24"/>
          <w:lang w:val="gl-ES"/>
        </w:rPr>
        <w:t>dende o ingreso na conta bancaria. A non xustificación de todo ou parte da axuda dará lugar ao reintegro do importe non xustificado xunto cos xuros de mora que correspondan.</w:t>
      </w:r>
    </w:p>
    <w:p w:rsidR="00B6699F" w:rsidRDefault="00B6699F">
      <w:pPr>
        <w:spacing w:after="0" w:line="240" w:lineRule="auto"/>
        <w:jc w:val="both"/>
        <w:rPr>
          <w:rFonts w:ascii="Times New Roman" w:hAnsi="Times New Roman" w:cs="Times New Roman"/>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Oitava: Compatibilidade da subvención</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A concesión destas axudas será compatible con calquera outro tipo de axuda ou subvención que se poida recibir coa mesma finalidade doutras entidades públicas ou privadas, sempre que as axudas concorrentes non superen o custo do equipamento subvencionado.</w:t>
      </w:r>
    </w:p>
    <w:p w:rsidR="00B6699F" w:rsidRDefault="00B6699F">
      <w:pPr>
        <w:spacing w:after="0" w:line="240" w:lineRule="auto"/>
        <w:jc w:val="both"/>
        <w:rPr>
          <w:rFonts w:ascii="Times New Roman" w:hAnsi="Times New Roman" w:cs="Times New Roman"/>
          <w:sz w:val="24"/>
          <w:szCs w:val="24"/>
          <w:lang w:val="gl-ES"/>
        </w:rPr>
      </w:pPr>
    </w:p>
    <w:p w:rsidR="00B6699F" w:rsidRDefault="00F45502">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Disposición adicional</w:t>
      </w:r>
    </w:p>
    <w:p w:rsidR="00B6699F" w:rsidRPr="00BD0FA8" w:rsidRDefault="00F45502">
      <w:pPr>
        <w:spacing w:after="0" w:line="240" w:lineRule="auto"/>
        <w:jc w:val="both"/>
      </w:pPr>
      <w:r>
        <w:rPr>
          <w:rFonts w:ascii="Times New Roman" w:hAnsi="Times New Roman" w:cs="Times New Roman"/>
          <w:sz w:val="24"/>
          <w:szCs w:val="24"/>
          <w:lang w:val="gl-ES"/>
        </w:rPr>
        <w:t xml:space="preserve">Para o non previsto na presente ordenanza será de aplicación o que se dispón na Lei 38/2003 de 13 </w:t>
      </w:r>
      <w:r w:rsidRPr="00BD0FA8">
        <w:rPr>
          <w:rFonts w:ascii="Times New Roman" w:hAnsi="Times New Roman" w:cs="Times New Roman"/>
          <w:sz w:val="24"/>
          <w:szCs w:val="24"/>
          <w:lang w:val="gl-ES"/>
        </w:rPr>
        <w:t xml:space="preserve">de novembro </w:t>
      </w:r>
      <w:r w:rsidR="00512688" w:rsidRPr="00B1295E">
        <w:rPr>
          <w:rFonts w:ascii="Times New Roman" w:hAnsi="Times New Roman" w:cs="Times New Roman"/>
          <w:sz w:val="24"/>
          <w:szCs w:val="24"/>
          <w:lang w:val="gl-ES"/>
        </w:rPr>
        <w:t xml:space="preserve">Xeral de </w:t>
      </w:r>
      <w:r w:rsidR="00B1295E" w:rsidRPr="00B1295E">
        <w:rPr>
          <w:rFonts w:ascii="Times New Roman" w:hAnsi="Times New Roman" w:cs="Times New Roman"/>
          <w:sz w:val="24"/>
          <w:szCs w:val="24"/>
          <w:lang w:val="gl-ES"/>
        </w:rPr>
        <w:t>Subvencións</w:t>
      </w:r>
      <w:r w:rsidRPr="00B1295E">
        <w:rPr>
          <w:rFonts w:ascii="Times New Roman" w:hAnsi="Times New Roman" w:cs="Times New Roman"/>
          <w:sz w:val="24"/>
          <w:szCs w:val="24"/>
          <w:lang w:val="gl-ES"/>
        </w:rPr>
        <w:t xml:space="preserve"> </w:t>
      </w:r>
      <w:r w:rsidR="00512688">
        <w:rPr>
          <w:rFonts w:ascii="Times New Roman" w:hAnsi="Times New Roman" w:cs="Times New Roman"/>
          <w:color w:val="C0504D" w:themeColor="accent2"/>
          <w:sz w:val="24"/>
          <w:szCs w:val="24"/>
          <w:lang w:val="gl-ES"/>
        </w:rPr>
        <w:t xml:space="preserve">, </w:t>
      </w:r>
      <w:r w:rsidRPr="00BD0FA8">
        <w:rPr>
          <w:rFonts w:ascii="Times New Roman" w:hAnsi="Times New Roman" w:cs="Times New Roman"/>
          <w:sz w:val="24"/>
          <w:szCs w:val="24"/>
          <w:lang w:val="gl-ES"/>
        </w:rPr>
        <w:t>o Real Decreto 887/2006 de 21 de xullo que aproba o regulamento da lei , na lei 9/2007  de 13 de xuño de Subvencións en Galicia e  o Decreto 11/2009 de 8 de xaneiro que aproba o regulamento da lei galega.</w:t>
      </w:r>
    </w:p>
    <w:p w:rsidR="00B6699F" w:rsidRPr="00BD0FA8" w:rsidRDefault="00B6699F">
      <w:pPr>
        <w:spacing w:after="0" w:line="240" w:lineRule="auto"/>
        <w:jc w:val="both"/>
        <w:rPr>
          <w:rFonts w:ascii="Times New Roman" w:hAnsi="Times New Roman" w:cs="Times New Roman"/>
          <w:sz w:val="24"/>
          <w:szCs w:val="24"/>
          <w:lang w:val="gl-ES"/>
        </w:rPr>
      </w:pPr>
    </w:p>
    <w:p w:rsidR="00B6699F" w:rsidRPr="00BD0FA8" w:rsidRDefault="00F45502">
      <w:pPr>
        <w:spacing w:after="0" w:line="240" w:lineRule="auto"/>
        <w:jc w:val="both"/>
        <w:rPr>
          <w:rFonts w:ascii="Times New Roman" w:hAnsi="Times New Roman" w:cs="Times New Roman"/>
          <w:sz w:val="24"/>
          <w:szCs w:val="24"/>
          <w:lang w:val="gl-ES"/>
        </w:rPr>
      </w:pPr>
      <w:r w:rsidRPr="00BD0FA8">
        <w:rPr>
          <w:rFonts w:ascii="Times New Roman" w:hAnsi="Times New Roman" w:cs="Times New Roman"/>
          <w:sz w:val="24"/>
          <w:szCs w:val="24"/>
          <w:lang w:val="gl-ES"/>
        </w:rPr>
        <w:t xml:space="preserve">Contra o acordo de aprobación destas bases poderá interpoñerse , alternativamente, recurso de reposición potestativo no prazo dun mes dende  a publicación do acordo, ante o alcalde da corporación de conformidade cos artigos 123 e 124 da lei 39/2015 de 1 de outubro de procedemento administrativo común das administracións públicas ou recurso  contencioso administrativo no prazo de dous meses  a contar dende o seguinte á publicación segundo establece o artigo 46 da Lei 29/1998, de 13 de xullo, da xurisdición contencioso-administrativa.  Se se opta pola interposición do recurso de reposición non se poderá interpoñer recurso contencioso- administrativo ata que sexa resolto expresamente ou se produza desestimación por silencio administrativo. </w:t>
      </w:r>
    </w:p>
    <w:p w:rsidR="00B6699F" w:rsidRDefault="00F45502">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Todo isto sen prexuízo de que poida exercitar calquera outro recurso que estime pertinente.</w:t>
      </w:r>
    </w:p>
    <w:p w:rsidR="00B6699F" w:rsidRDefault="00B6699F">
      <w:pPr>
        <w:spacing w:after="0" w:line="240" w:lineRule="auto"/>
        <w:jc w:val="both"/>
        <w:rPr>
          <w:rFonts w:ascii="Times New Roman" w:hAnsi="Times New Roman" w:cs="Times New Roman"/>
          <w:sz w:val="24"/>
          <w:szCs w:val="24"/>
          <w:lang w:val="gl-ES"/>
        </w:rPr>
      </w:pPr>
    </w:p>
    <w:p w:rsidR="00B6699F" w:rsidRDefault="00D84827">
      <w:pPr>
        <w:spacing w:after="0" w:line="240" w:lineRule="auto"/>
        <w:jc w:val="both"/>
        <w:rPr>
          <w:rFonts w:ascii="Times New Roman" w:hAnsi="Times New Roman" w:cs="Times New Roman"/>
          <w:sz w:val="24"/>
          <w:szCs w:val="24"/>
          <w:lang w:val="gl-ES"/>
        </w:rPr>
      </w:pPr>
      <w:r>
        <w:rPr>
          <w:rFonts w:ascii="Times New Roman" w:hAnsi="Times New Roman" w:cs="Times New Roman"/>
          <w:sz w:val="24"/>
          <w:szCs w:val="24"/>
          <w:lang w:val="gl-ES"/>
        </w:rPr>
        <w:t>Aranga, 20</w:t>
      </w:r>
      <w:r w:rsidR="00F45502">
        <w:rPr>
          <w:rFonts w:ascii="Times New Roman" w:hAnsi="Times New Roman" w:cs="Times New Roman"/>
          <w:sz w:val="24"/>
          <w:szCs w:val="24"/>
          <w:lang w:val="gl-ES"/>
        </w:rPr>
        <w:t xml:space="preserve"> outubro de 2021</w:t>
      </w:r>
    </w:p>
    <w:p w:rsidR="008F6DE0" w:rsidRDefault="008F6DE0">
      <w:pPr>
        <w:spacing w:after="0" w:line="240" w:lineRule="auto"/>
        <w:jc w:val="both"/>
        <w:rPr>
          <w:rFonts w:ascii="Times New Roman" w:hAnsi="Times New Roman" w:cs="Times New Roman"/>
          <w:sz w:val="24"/>
          <w:szCs w:val="24"/>
          <w:lang w:val="gl-ES"/>
        </w:rPr>
      </w:pPr>
    </w:p>
    <w:p w:rsidR="008F6DE0" w:rsidRDefault="008F6DE0">
      <w:pPr>
        <w:spacing w:after="0" w:line="240" w:lineRule="auto"/>
        <w:jc w:val="both"/>
        <w:rPr>
          <w:rFonts w:ascii="Times New Roman" w:hAnsi="Times New Roman" w:cs="Times New Roman"/>
          <w:sz w:val="24"/>
          <w:szCs w:val="24"/>
          <w:lang w:val="gl-ES"/>
        </w:rPr>
      </w:pPr>
    </w:p>
    <w:p w:rsidR="008F6DE0" w:rsidRDefault="008F6DE0">
      <w:pPr>
        <w:spacing w:after="0" w:line="240" w:lineRule="auto"/>
        <w:jc w:val="both"/>
        <w:rPr>
          <w:rFonts w:ascii="Times New Roman" w:hAnsi="Times New Roman" w:cs="Times New Roman"/>
          <w:sz w:val="24"/>
          <w:szCs w:val="24"/>
          <w:lang w:val="gl-ES"/>
        </w:rPr>
      </w:pPr>
    </w:p>
    <w:p w:rsidR="008F6DE0" w:rsidRDefault="008F6DE0" w:rsidP="008F6DE0">
      <w:pPr>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lastRenderedPageBreak/>
        <w:t>ANEXO</w:t>
      </w:r>
    </w:p>
    <w:p w:rsidR="008F6DE0" w:rsidRDefault="008F6DE0" w:rsidP="008F6DE0">
      <w:pPr>
        <w:spacing w:after="0" w:line="240" w:lineRule="auto"/>
        <w:jc w:val="both"/>
        <w:rPr>
          <w:rFonts w:ascii="Times New Roman" w:hAnsi="Times New Roman" w:cs="Times New Roman"/>
          <w:b/>
          <w:bCs/>
          <w:sz w:val="24"/>
          <w:szCs w:val="24"/>
          <w:lang w:val="gl-ES"/>
        </w:rPr>
      </w:pPr>
    </w:p>
    <w:p w:rsidR="00876E91" w:rsidRDefault="008F6DE0" w:rsidP="00876E91">
      <w:pPr>
        <w:autoSpaceDE w:val="0"/>
        <w:autoSpaceDN w:val="0"/>
        <w:adjustRightInd w:val="0"/>
        <w:spacing w:after="0" w:line="240" w:lineRule="auto"/>
        <w:jc w:val="both"/>
        <w:rPr>
          <w:rFonts w:ascii="Times New Roman" w:hAnsi="Times New Roman" w:cs="Times New Roman"/>
          <w:b/>
          <w:bCs/>
          <w:sz w:val="24"/>
          <w:szCs w:val="24"/>
          <w:lang w:val="gl-ES"/>
        </w:rPr>
      </w:pPr>
      <w:r>
        <w:rPr>
          <w:rFonts w:ascii="Times New Roman" w:hAnsi="Times New Roman" w:cs="Times New Roman"/>
          <w:b/>
          <w:bCs/>
          <w:sz w:val="24"/>
          <w:szCs w:val="24"/>
          <w:lang w:val="gl-ES"/>
        </w:rPr>
        <w:t>SOLICITUDE DE CONCESIÓN DE AXUDAS AO ALUMNADO PARA A ADQUISICIÓN</w:t>
      </w:r>
    </w:p>
    <w:p w:rsidR="00876E91" w:rsidRDefault="00876E91" w:rsidP="00876E91">
      <w:pPr>
        <w:spacing w:after="0" w:line="240" w:lineRule="auto"/>
        <w:jc w:val="center"/>
        <w:rPr>
          <w:rFonts w:ascii="Times New Roman" w:hAnsi="Times New Roman" w:cs="Times New Roman"/>
          <w:b/>
          <w:bCs/>
          <w:sz w:val="24"/>
          <w:szCs w:val="24"/>
          <w:lang w:val="gl-ES"/>
        </w:rPr>
      </w:pPr>
      <w:r>
        <w:rPr>
          <w:rFonts w:ascii="Times New Roman" w:hAnsi="Times New Roman" w:cs="Times New Roman"/>
          <w:b/>
          <w:bCs/>
          <w:sz w:val="24"/>
          <w:szCs w:val="24"/>
          <w:lang w:val="gl-ES"/>
        </w:rPr>
        <w:t>DE EQUIPAMENTO INFORMÁTICO E CONEXIÓN DE DATOS 2021</w:t>
      </w:r>
    </w:p>
    <w:p w:rsidR="00876E91" w:rsidRPr="00876E91" w:rsidRDefault="008F6DE0" w:rsidP="00876E91">
      <w:pPr>
        <w:autoSpaceDE w:val="0"/>
        <w:autoSpaceDN w:val="0"/>
        <w:adjustRightInd w:val="0"/>
        <w:spacing w:after="0" w:line="240" w:lineRule="auto"/>
        <w:jc w:val="both"/>
        <w:rPr>
          <w:rFonts w:ascii="Times New Roman" w:eastAsiaTheme="minorHAnsi" w:hAnsi="Times New Roman" w:cs="Times New Roman"/>
          <w:sz w:val="24"/>
          <w:szCs w:val="24"/>
          <w:lang w:val="gl-ES"/>
        </w:rPr>
      </w:pPr>
      <w:r>
        <w:rPr>
          <w:rFonts w:ascii="Times New Roman" w:hAnsi="Times New Roman" w:cs="Times New Roman"/>
          <w:b/>
          <w:bCs/>
          <w:sz w:val="24"/>
          <w:szCs w:val="24"/>
          <w:lang w:val="gl-ES"/>
        </w:rPr>
        <w:t xml:space="preserve"> </w:t>
      </w:r>
      <w:r w:rsidR="00876E91" w:rsidRPr="00876E91">
        <w:rPr>
          <w:rFonts w:ascii="Times New Roman" w:eastAsiaTheme="minorHAnsi" w:hAnsi="Times New Roman" w:cs="Times New Roman"/>
          <w:sz w:val="24"/>
          <w:szCs w:val="24"/>
          <w:lang w:val="gl-ES"/>
        </w:rPr>
        <w:t>D./Dª ________________________________________________________________, con NIF/NIE/Pasaporte_____________________________________, e enderezo en_____________________________________________________________, parroquia de</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_____________________, teléfono _________________________, como SOLICITANTE E/OU REPRESENTANTE DE (Cando proceda)</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________________________________________________________________________________,</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b/>
          <w:sz w:val="24"/>
          <w:szCs w:val="24"/>
          <w:lang w:val="gl-ES"/>
        </w:rPr>
      </w:pPr>
      <w:r w:rsidRPr="00876E91">
        <w:rPr>
          <w:rFonts w:ascii="Times New Roman" w:eastAsiaTheme="minorHAnsi" w:hAnsi="Times New Roman" w:cs="Times New Roman"/>
          <w:b/>
          <w:sz w:val="24"/>
          <w:szCs w:val="24"/>
          <w:lang w:val="gl-ES"/>
        </w:rPr>
        <w:t>EXPOÑO:</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 Que todos os datos da solicitude son certos.</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 Autorizo á consulta de padrón, e demais datos que consten no Concello de Aranga</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 xml:space="preserve">- Que teño coñecemento da convocatoria de Axudas para a adquisición de equipamento informático e conexión de datos 2021 e reúno os requisitos esixidos nela, polo que </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b/>
          <w:sz w:val="24"/>
          <w:szCs w:val="24"/>
          <w:lang w:val="gl-ES"/>
        </w:rPr>
      </w:pPr>
      <w:r w:rsidRPr="00876E91">
        <w:rPr>
          <w:rFonts w:ascii="Times New Roman" w:eastAsiaTheme="minorHAnsi" w:hAnsi="Times New Roman" w:cs="Times New Roman"/>
          <w:b/>
          <w:sz w:val="24"/>
          <w:szCs w:val="24"/>
          <w:lang w:val="gl-ES"/>
        </w:rPr>
        <w:t>SOLICITO:</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b/>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A concesión dos beneficios que se establecen na citada convocatoria.</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b/>
          <w:sz w:val="24"/>
          <w:szCs w:val="24"/>
          <w:lang w:val="gl-ES"/>
        </w:rPr>
      </w:pPr>
      <w:r w:rsidRPr="00876E91">
        <w:rPr>
          <w:rFonts w:ascii="Times New Roman" w:eastAsiaTheme="minorHAnsi" w:hAnsi="Times New Roman" w:cs="Times New Roman"/>
          <w:b/>
          <w:sz w:val="24"/>
          <w:szCs w:val="24"/>
          <w:lang w:val="gl-ES"/>
        </w:rPr>
        <w:t xml:space="preserve">DOCUMENTACIÓN QUE ACHEGA: </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bookmarkStart w:id="0" w:name="_GoBack"/>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0C619C87" wp14:editId="17BEABD4">
                <wp:simplePos x="0" y="0"/>
                <wp:positionH relativeFrom="column">
                  <wp:posOffset>-259080</wp:posOffset>
                </wp:positionH>
                <wp:positionV relativeFrom="paragraph">
                  <wp:posOffset>67945</wp:posOffset>
                </wp:positionV>
                <wp:extent cx="182880" cy="106680"/>
                <wp:effectExtent l="0" t="0" r="26670" b="26670"/>
                <wp:wrapNone/>
                <wp:docPr id="1" name="1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1 Rectángulo" o:spid="_x0000_s1026" style="position:absolute;margin-left:-20.4pt;margin-top:5.35pt;width:14.4pt;height:8.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" fillcolor="#4f81bd" strokecolor="#385d8a" strokeweight="2pt"/>
            </w:pict>
          </mc:Fallback>
        </mc:AlternateContent>
      </w:r>
      <w:bookmarkEnd w:id="0"/>
      <w:r w:rsidRPr="00876E91">
        <w:rPr>
          <w:rFonts w:ascii="Times New Roman" w:eastAsiaTheme="minorHAnsi" w:hAnsi="Times New Roman" w:cs="Times New Roman"/>
          <w:sz w:val="24"/>
          <w:szCs w:val="24"/>
          <w:lang w:val="gl-ES"/>
        </w:rPr>
        <w:t>No caso de non autorizar á consulta fotocopia do DNI, NIE ou pasaporte da persoa que solic</w:t>
      </w:r>
      <w:r w:rsidRPr="00876E91">
        <w:rPr>
          <w:rFonts w:ascii="Times New Roman" w:eastAsiaTheme="minorHAnsi" w:hAnsi="Times New Roman" w:cs="Times New Roman"/>
          <w:sz w:val="24"/>
          <w:szCs w:val="24"/>
          <w:lang w:val="gl-ES"/>
        </w:rPr>
        <w:t>i</w:t>
      </w:r>
      <w:r w:rsidRPr="00876E91">
        <w:rPr>
          <w:rFonts w:ascii="Times New Roman" w:eastAsiaTheme="minorHAnsi" w:hAnsi="Times New Roman" w:cs="Times New Roman"/>
          <w:sz w:val="24"/>
          <w:szCs w:val="24"/>
          <w:lang w:val="gl-ES"/>
        </w:rPr>
        <w:t>te/representante.</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8480" behindDoc="0" locked="0" layoutInCell="1" allowOverlap="1" wp14:anchorId="08D2B41E" wp14:editId="16549D0C">
                <wp:simplePos x="0" y="0"/>
                <wp:positionH relativeFrom="column">
                  <wp:posOffset>-251460</wp:posOffset>
                </wp:positionH>
                <wp:positionV relativeFrom="paragraph">
                  <wp:posOffset>24765</wp:posOffset>
                </wp:positionV>
                <wp:extent cx="182880" cy="99060"/>
                <wp:effectExtent l="0" t="0" r="26670" b="15240"/>
                <wp:wrapNone/>
                <wp:docPr id="10" name="10 Rectángulo"/>
                <wp:cNvGraphicFramePr/>
                <a:graphic xmlns:a="http://schemas.openxmlformats.org/drawingml/2006/main">
                  <a:graphicData uri="http://schemas.microsoft.com/office/word/2010/wordprocessingShape">
                    <wps:wsp>
                      <wps:cNvSpPr/>
                      <wps:spPr>
                        <a:xfrm>
                          <a:off x="0" y="0"/>
                          <a:ext cx="182880" cy="9906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0 Rectángulo" o:spid="_x0000_s1026" style="position:absolute;margin-left:-19.8pt;margin-top:1.95pt;width:14.4pt;height: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No caso de acceder as axudas para familias en situación de vulnerabilidade:</w:t>
      </w:r>
    </w:p>
    <w:p w:rsidR="00876E91" w:rsidRPr="00876E91" w:rsidRDefault="00876E91" w:rsidP="00876E91">
      <w:pPr>
        <w:suppressAutoHyphens w:val="0"/>
        <w:autoSpaceDE w:val="0"/>
        <w:autoSpaceDN w:val="0"/>
        <w:adjustRightInd w:val="0"/>
        <w:spacing w:after="0" w:line="240" w:lineRule="auto"/>
        <w:ind w:left="708" w:firstLine="60"/>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0288" behindDoc="0" locked="0" layoutInCell="1" allowOverlap="1" wp14:anchorId="47198709" wp14:editId="395E4E85">
                <wp:simplePos x="0" y="0"/>
                <wp:positionH relativeFrom="column">
                  <wp:posOffset>182880</wp:posOffset>
                </wp:positionH>
                <wp:positionV relativeFrom="paragraph">
                  <wp:posOffset>52070</wp:posOffset>
                </wp:positionV>
                <wp:extent cx="182880" cy="106680"/>
                <wp:effectExtent l="0" t="0" r="26670" b="26670"/>
                <wp:wrapNone/>
                <wp:docPr id="2" name="2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2 Rectángulo" o:spid="_x0000_s1026" style="position:absolute;margin-left:14.4pt;margin-top:4.1pt;width:14.4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" fillcolor="#4f81bd" strokecolor="#385d8a" strokeweight="2pt"/>
            </w:pict>
          </mc:Fallback>
        </mc:AlternateContent>
      </w:r>
      <w:r w:rsidRPr="00876E91">
        <w:rPr>
          <w:rFonts w:ascii="Times New Roman" w:eastAsiaTheme="minorHAnsi" w:hAnsi="Times New Roman" w:cs="Times New Roman"/>
          <w:sz w:val="24"/>
          <w:szCs w:val="24"/>
          <w:lang w:val="gl-ES"/>
        </w:rPr>
        <w:t>Fotocopia da declaración da Renda exercicio 2020 de todas as persoas maiores de 18 anos da unidade de convivencia.</w:t>
      </w:r>
    </w:p>
    <w:p w:rsidR="00876E91" w:rsidRPr="00876E91" w:rsidRDefault="00876E91" w:rsidP="00876E91">
      <w:pPr>
        <w:suppressAutoHyphens w:val="0"/>
        <w:autoSpaceDE w:val="0"/>
        <w:autoSpaceDN w:val="0"/>
        <w:adjustRightInd w:val="0"/>
        <w:spacing w:after="0" w:line="240" w:lineRule="auto"/>
        <w:ind w:left="708"/>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1312" behindDoc="0" locked="0" layoutInCell="1" allowOverlap="1" wp14:anchorId="71F70D85" wp14:editId="2DCE92EA">
                <wp:simplePos x="0" y="0"/>
                <wp:positionH relativeFrom="column">
                  <wp:posOffset>182880</wp:posOffset>
                </wp:positionH>
                <wp:positionV relativeFrom="paragraph">
                  <wp:posOffset>90805</wp:posOffset>
                </wp:positionV>
                <wp:extent cx="182880" cy="106680"/>
                <wp:effectExtent l="0" t="0" r="26670" b="26670"/>
                <wp:wrapNone/>
                <wp:docPr id="3" name="3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3 Rectángulo" o:spid="_x0000_s1026" style="position:absolute;margin-left:14.4pt;margin-top:7.15pt;width:14.4pt;height: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De ser o caso, xustificación de estar afectado por un ERTE, ou, no caso de autónomos, xust</w:t>
      </w:r>
      <w:r w:rsidRPr="00876E91">
        <w:rPr>
          <w:rFonts w:ascii="Times New Roman" w:eastAsiaTheme="minorHAnsi" w:hAnsi="Times New Roman" w:cs="Times New Roman"/>
          <w:sz w:val="24"/>
          <w:szCs w:val="24"/>
          <w:lang w:val="gl-ES"/>
        </w:rPr>
        <w:t>i</w:t>
      </w:r>
      <w:r w:rsidRPr="00876E91">
        <w:rPr>
          <w:rFonts w:ascii="Times New Roman" w:eastAsiaTheme="minorHAnsi" w:hAnsi="Times New Roman" w:cs="Times New Roman"/>
          <w:sz w:val="24"/>
          <w:szCs w:val="24"/>
          <w:lang w:val="gl-ES"/>
        </w:rPr>
        <w:t>ficante de cese de actividade ou redución de ingresos en máis dun 75 %</w:t>
      </w:r>
    </w:p>
    <w:p w:rsidR="00876E91" w:rsidRPr="00876E91" w:rsidRDefault="00876E91" w:rsidP="00876E91">
      <w:pPr>
        <w:suppressAutoHyphens w:val="0"/>
        <w:autoSpaceDE w:val="0"/>
        <w:autoSpaceDN w:val="0"/>
        <w:adjustRightInd w:val="0"/>
        <w:spacing w:after="0" w:line="240" w:lineRule="auto"/>
        <w:ind w:left="708"/>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6432" behindDoc="0" locked="0" layoutInCell="1" allowOverlap="1" wp14:anchorId="68E6EE8D" wp14:editId="7E5A855D">
                <wp:simplePos x="0" y="0"/>
                <wp:positionH relativeFrom="column">
                  <wp:posOffset>182880</wp:posOffset>
                </wp:positionH>
                <wp:positionV relativeFrom="paragraph">
                  <wp:posOffset>71755</wp:posOffset>
                </wp:positionV>
                <wp:extent cx="182880" cy="106680"/>
                <wp:effectExtent l="0" t="0" r="26670" b="26670"/>
                <wp:wrapNone/>
                <wp:docPr id="7" name="7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7 Rectángulo" o:spid="_x0000_s1026" style="position:absolute;margin-left:14.4pt;margin-top:5.65pt;width:14.4pt;height:8.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" fillcolor="#4f81bd" strokecolor="#385d8a" strokeweight="2pt"/>
            </w:pict>
          </mc:Fallback>
        </mc:AlternateContent>
      </w:r>
      <w:r w:rsidRPr="00876E91">
        <w:rPr>
          <w:rFonts w:ascii="Times New Roman" w:eastAsiaTheme="minorHAnsi" w:hAnsi="Times New Roman" w:cs="Times New Roman"/>
          <w:sz w:val="24"/>
          <w:szCs w:val="24"/>
          <w:lang w:val="gl-ES"/>
        </w:rPr>
        <w:t xml:space="preserve">De ser o caso, certificado de  unidade familiar en situación de circunstancias especiais que poderá ser acreditada polos servizos sociais municipais </w:t>
      </w:r>
    </w:p>
    <w:p w:rsidR="00876E91" w:rsidRPr="00876E91" w:rsidRDefault="00876E91" w:rsidP="00876E91">
      <w:pPr>
        <w:suppressAutoHyphens w:val="0"/>
        <w:autoSpaceDE w:val="0"/>
        <w:autoSpaceDN w:val="0"/>
        <w:adjustRightInd w:val="0"/>
        <w:spacing w:after="0" w:line="240" w:lineRule="auto"/>
        <w:ind w:left="708"/>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2336" behindDoc="0" locked="0" layoutInCell="1" allowOverlap="1" wp14:anchorId="71BB416F" wp14:editId="37CA3AE2">
                <wp:simplePos x="0" y="0"/>
                <wp:positionH relativeFrom="column">
                  <wp:posOffset>-251460</wp:posOffset>
                </wp:positionH>
                <wp:positionV relativeFrom="paragraph">
                  <wp:posOffset>60960</wp:posOffset>
                </wp:positionV>
                <wp:extent cx="182880" cy="106680"/>
                <wp:effectExtent l="0" t="0" r="26670" b="26670"/>
                <wp:wrapNone/>
                <wp:docPr id="4" name="4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4 Rectángulo" o:spid="_x0000_s1026" style="position:absolute;margin-left:-19.8pt;margin-top:4.8pt;width:14.4pt;height:8.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Certificado de conta bancaria da que a persoa solicitante sexa titular ou acompañada de autorización para o ingreso en dita conta.</w:t>
      </w:r>
    </w:p>
    <w:p w:rsid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3360" behindDoc="0" locked="0" layoutInCell="1" allowOverlap="1" wp14:anchorId="6441B7CE" wp14:editId="48355385">
                <wp:simplePos x="0" y="0"/>
                <wp:positionH relativeFrom="column">
                  <wp:posOffset>-251460</wp:posOffset>
                </wp:positionH>
                <wp:positionV relativeFrom="paragraph">
                  <wp:posOffset>69850</wp:posOffset>
                </wp:positionV>
                <wp:extent cx="182880" cy="106680"/>
                <wp:effectExtent l="0" t="0" r="26670" b="26670"/>
                <wp:wrapNone/>
                <wp:docPr id="5" name="5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5 Rectángulo" o:spid="_x0000_s1026" style="position:absolute;margin-left:-19.8pt;margin-top:5.5pt;width:14.4pt;height: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 xml:space="preserve">No caso de non autorizar á consulta, ou no caso de estar matriculado fóra do termo municipal de Aranga, xustificante acreditativo de estar </w:t>
      </w:r>
      <w:proofErr w:type="spellStart"/>
      <w:r w:rsidRPr="00876E91">
        <w:rPr>
          <w:rFonts w:ascii="Times New Roman" w:eastAsiaTheme="minorHAnsi" w:hAnsi="Times New Roman" w:cs="Times New Roman"/>
          <w:sz w:val="24"/>
          <w:szCs w:val="24"/>
          <w:lang w:val="gl-ES"/>
        </w:rPr>
        <w:t>matriculad</w:t>
      </w:r>
      <w:proofErr w:type="spellEnd"/>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o nalgún centro escolar.</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4384" behindDoc="0" locked="0" layoutInCell="1" allowOverlap="1" wp14:anchorId="40D1EE8E" wp14:editId="50B9A43D">
                <wp:simplePos x="0" y="0"/>
                <wp:positionH relativeFrom="column">
                  <wp:posOffset>-251460</wp:posOffset>
                </wp:positionH>
                <wp:positionV relativeFrom="paragraph">
                  <wp:posOffset>74295</wp:posOffset>
                </wp:positionV>
                <wp:extent cx="182880" cy="106680"/>
                <wp:effectExtent l="0" t="0" r="26670" b="26670"/>
                <wp:wrapNone/>
                <wp:docPr id="6" name="6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6 Rectángulo" o:spid="_x0000_s1026" style="position:absolute;margin-left:-19.8pt;margin-top:5.85pt;width:14.4pt;height:8.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De ser o caso, a factura xustificativa da subvención estarán datadas no período subvencionable e co</w:t>
      </w:r>
      <w:r w:rsidRPr="00876E91">
        <w:rPr>
          <w:rFonts w:ascii="Times New Roman" w:eastAsiaTheme="minorHAnsi" w:hAnsi="Times New Roman" w:cs="Times New Roman"/>
          <w:sz w:val="24"/>
          <w:szCs w:val="24"/>
          <w:lang w:val="gl-ES"/>
        </w:rPr>
        <w:t>n</w:t>
      </w:r>
      <w:r w:rsidRPr="00876E91">
        <w:rPr>
          <w:rFonts w:ascii="Times New Roman" w:eastAsiaTheme="minorHAnsi" w:hAnsi="Times New Roman" w:cs="Times New Roman"/>
          <w:sz w:val="24"/>
          <w:szCs w:val="24"/>
          <w:lang w:val="gl-ES"/>
        </w:rPr>
        <w:t>terán o selo de pagado ou xustificación documental que acredito o pagamento</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9504" behindDoc="0" locked="0" layoutInCell="1" allowOverlap="1" wp14:anchorId="7CDE8C27" wp14:editId="00B3A5C3">
                <wp:simplePos x="0" y="0"/>
                <wp:positionH relativeFrom="column">
                  <wp:posOffset>-281940</wp:posOffset>
                </wp:positionH>
                <wp:positionV relativeFrom="paragraph">
                  <wp:posOffset>53975</wp:posOffset>
                </wp:positionV>
                <wp:extent cx="182880" cy="99060"/>
                <wp:effectExtent l="0" t="0" r="26670" b="15240"/>
                <wp:wrapNone/>
                <wp:docPr id="11" name="11 Rectángulo"/>
                <wp:cNvGraphicFramePr/>
                <a:graphic xmlns:a="http://schemas.openxmlformats.org/drawingml/2006/main">
                  <a:graphicData uri="http://schemas.microsoft.com/office/word/2010/wordprocessingShape">
                    <wps:wsp>
                      <wps:cNvSpPr/>
                      <wps:spPr>
                        <a:xfrm>
                          <a:off x="0" y="0"/>
                          <a:ext cx="182880" cy="9906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22.2pt;margin-top:4.25pt;width:14.4pt;height: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" fillcolor="#4f81bd" strokecolor="#385d8a" strokeweight="2pt"/>
            </w:pict>
          </mc:Fallback>
        </mc:AlternateContent>
      </w:r>
      <w:r w:rsidRPr="00876E91">
        <w:rPr>
          <w:rFonts w:ascii="Times New Roman" w:eastAsiaTheme="minorHAnsi" w:hAnsi="Times New Roman" w:cs="Times New Roman"/>
          <w:sz w:val="24"/>
          <w:szCs w:val="24"/>
          <w:lang w:val="gl-ES"/>
        </w:rPr>
        <w:t xml:space="preserve">No caso de acceder ás axudas de conexión de datos, fotocopia do contrato de servizo en activo. </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7456" behindDoc="0" locked="0" layoutInCell="1" allowOverlap="1" wp14:anchorId="06EAEB68" wp14:editId="7D55A5C8">
                <wp:simplePos x="0" y="0"/>
                <wp:positionH relativeFrom="column">
                  <wp:posOffset>-251460</wp:posOffset>
                </wp:positionH>
                <wp:positionV relativeFrom="paragraph">
                  <wp:posOffset>71755</wp:posOffset>
                </wp:positionV>
                <wp:extent cx="182880" cy="106680"/>
                <wp:effectExtent l="0" t="0" r="26670" b="26670"/>
                <wp:wrapNone/>
                <wp:docPr id="9" name="9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9 Rectángulo" o:spid="_x0000_s1026" style="position:absolute;margin-left:-19.8pt;margin-top:5.65pt;width:14.4pt;height: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" fillcolor="#4f81bd" strokecolor="#385d8a" strokeweight="2pt"/>
            </w:pict>
          </mc:Fallback>
        </mc:AlternateContent>
      </w:r>
      <w:r w:rsidRPr="00876E91">
        <w:rPr>
          <w:rFonts w:ascii="Times New Roman" w:eastAsiaTheme="minorHAnsi" w:hAnsi="Times New Roman" w:cs="Times New Roman"/>
          <w:sz w:val="24"/>
          <w:szCs w:val="24"/>
          <w:lang w:val="gl-ES"/>
        </w:rPr>
        <w:t>De ser o caso, certificado de ser unidade familiar en circunstancias especiais que poderá ser acredit</w:t>
      </w:r>
      <w:r w:rsidRPr="00876E91">
        <w:rPr>
          <w:rFonts w:ascii="Times New Roman" w:eastAsiaTheme="minorHAnsi" w:hAnsi="Times New Roman" w:cs="Times New Roman"/>
          <w:sz w:val="24"/>
          <w:szCs w:val="24"/>
          <w:lang w:val="gl-ES"/>
        </w:rPr>
        <w:t>a</w:t>
      </w:r>
      <w:r w:rsidRPr="00876E91">
        <w:rPr>
          <w:rFonts w:ascii="Times New Roman" w:eastAsiaTheme="minorHAnsi" w:hAnsi="Times New Roman" w:cs="Times New Roman"/>
          <w:sz w:val="24"/>
          <w:szCs w:val="24"/>
          <w:lang w:val="gl-ES"/>
        </w:rPr>
        <w:t xml:space="preserve">da por servizos sociais municipais </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noProof/>
          <w:sz w:val="24"/>
          <w:szCs w:val="24"/>
          <w:lang w:eastAsia="es-ES"/>
        </w:rPr>
        <mc:AlternateContent>
          <mc:Choice Requires="wps">
            <w:drawing>
              <wp:anchor distT="0" distB="0" distL="114300" distR="114300" simplePos="0" relativeHeight="251665408" behindDoc="0" locked="0" layoutInCell="1" allowOverlap="1" wp14:anchorId="59C5ED6B" wp14:editId="1931F891">
                <wp:simplePos x="0" y="0"/>
                <wp:positionH relativeFrom="column">
                  <wp:posOffset>-251460</wp:posOffset>
                </wp:positionH>
                <wp:positionV relativeFrom="paragraph">
                  <wp:posOffset>50165</wp:posOffset>
                </wp:positionV>
                <wp:extent cx="182880" cy="106680"/>
                <wp:effectExtent l="0" t="0" r="26670" b="26670"/>
                <wp:wrapNone/>
                <wp:docPr id="8" name="8 Rectángulo"/>
                <wp:cNvGraphicFramePr/>
                <a:graphic xmlns:a="http://schemas.openxmlformats.org/drawingml/2006/main">
                  <a:graphicData uri="http://schemas.microsoft.com/office/word/2010/wordprocessingShape">
                    <wps:wsp>
                      <wps:cNvSpPr/>
                      <wps:spPr>
                        <a:xfrm>
                          <a:off x="0" y="0"/>
                          <a:ext cx="182880" cy="10668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8 Rectángulo" o:spid="_x0000_s1026" style="position:absolute;margin-left:-19.8pt;margin-top:3.95pt;width:14.4pt;height:8.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" fillcolor="#4f81bd" strokecolor="#385d8a" strokeweight="2pt"/>
            </w:pict>
          </mc:Fallback>
        </mc:AlternateContent>
      </w:r>
      <w:r w:rsidRPr="00876E91">
        <w:rPr>
          <w:rFonts w:ascii="Times New Roman" w:eastAsiaTheme="minorHAnsi" w:hAnsi="Times New Roman" w:cs="Times New Roman"/>
          <w:sz w:val="24"/>
          <w:szCs w:val="24"/>
          <w:lang w:val="gl-ES"/>
        </w:rPr>
        <w:t xml:space="preserve">Calquera outra documentación necesaria para acreditar o cumprimento dos requisitos establecidos </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 xml:space="preserve">En Aranga, ______ de ______________ </w:t>
      </w:r>
      <w:proofErr w:type="spellStart"/>
      <w:r w:rsidRPr="00876E91">
        <w:rPr>
          <w:rFonts w:ascii="Times New Roman" w:eastAsiaTheme="minorHAnsi" w:hAnsi="Times New Roman" w:cs="Times New Roman"/>
          <w:sz w:val="24"/>
          <w:szCs w:val="24"/>
          <w:lang w:val="gl-ES"/>
        </w:rPr>
        <w:t>de</w:t>
      </w:r>
      <w:proofErr w:type="spellEnd"/>
      <w:r w:rsidRPr="00876E91">
        <w:rPr>
          <w:rFonts w:ascii="Times New Roman" w:eastAsiaTheme="minorHAnsi" w:hAnsi="Times New Roman" w:cs="Times New Roman"/>
          <w:sz w:val="24"/>
          <w:szCs w:val="24"/>
          <w:lang w:val="gl-ES"/>
        </w:rPr>
        <w:t xml:space="preserve"> 2021</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Asinado:</w:t>
      </w: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p>
    <w:p w:rsidR="00876E91" w:rsidRPr="00876E91" w:rsidRDefault="00876E91" w:rsidP="00876E91">
      <w:pPr>
        <w:suppressAutoHyphens w:val="0"/>
        <w:autoSpaceDE w:val="0"/>
        <w:autoSpaceDN w:val="0"/>
        <w:adjustRightInd w:val="0"/>
        <w:spacing w:after="0" w:line="240" w:lineRule="auto"/>
        <w:jc w:val="both"/>
        <w:rPr>
          <w:rFonts w:ascii="Times New Roman" w:eastAsiaTheme="minorHAnsi" w:hAnsi="Times New Roman" w:cs="Times New Roman"/>
          <w:sz w:val="24"/>
          <w:szCs w:val="24"/>
          <w:lang w:val="gl-ES"/>
        </w:rPr>
      </w:pPr>
      <w:r w:rsidRPr="00876E91">
        <w:rPr>
          <w:rFonts w:ascii="Times New Roman" w:eastAsiaTheme="minorHAnsi" w:hAnsi="Times New Roman" w:cs="Times New Roman"/>
          <w:sz w:val="24"/>
          <w:szCs w:val="24"/>
          <w:lang w:val="gl-ES"/>
        </w:rPr>
        <w:t xml:space="preserve">ALCALDE DO CONCELLO DE ARANGA </w:t>
      </w:r>
    </w:p>
    <w:sectPr w:rsidR="00876E91" w:rsidRPr="00876E91">
      <w:pgSz w:w="11906" w:h="16838"/>
      <w:pgMar w:top="1440" w:right="1080" w:bottom="1440" w:left="108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9512E"/>
    <w:multiLevelType w:val="multilevel"/>
    <w:tmpl w:val="55FAE39C"/>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
    <w:nsid w:val="0B6565A4"/>
    <w:multiLevelType w:val="multilevel"/>
    <w:tmpl w:val="2B2821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6943114"/>
    <w:multiLevelType w:val="hybridMultilevel"/>
    <w:tmpl w:val="368E396A"/>
    <w:lvl w:ilvl="0" w:tplc="18921CF4">
      <w:start w:val="1"/>
      <w:numFmt w:val="decimal"/>
      <w:lvlText w:val="%1."/>
      <w:lvlJc w:val="left"/>
      <w:pPr>
        <w:ind w:left="720" w:hanging="360"/>
      </w:pPr>
      <w:rPr>
        <w:rFonts w:hint="default"/>
        <w:color w:val="FF0000"/>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nsid w:val="3AAA445D"/>
    <w:multiLevelType w:val="hybridMultilevel"/>
    <w:tmpl w:val="D362F19C"/>
    <w:lvl w:ilvl="0" w:tplc="BE904E94">
      <w:start w:val="2"/>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3E697B02"/>
    <w:multiLevelType w:val="hybridMultilevel"/>
    <w:tmpl w:val="4078BAC6"/>
    <w:lvl w:ilvl="0" w:tplc="FCF49F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3EB03623"/>
    <w:multiLevelType w:val="multilevel"/>
    <w:tmpl w:val="3C90B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7CC0DC2"/>
    <w:multiLevelType w:val="hybridMultilevel"/>
    <w:tmpl w:val="68285E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1DF2A5D"/>
    <w:multiLevelType w:val="hybridMultilevel"/>
    <w:tmpl w:val="F8A6C384"/>
    <w:lvl w:ilvl="0" w:tplc="D1FEA0D0">
      <w:start w:val="2"/>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num w:numId="1">
    <w:abstractNumId w:val="0"/>
  </w:num>
  <w:num w:numId="2">
    <w:abstractNumId w:val="5"/>
  </w:num>
  <w:num w:numId="3">
    <w:abstractNumId w:val="1"/>
  </w:num>
  <w:num w:numId="4">
    <w:abstractNumId w:val="7"/>
  </w:num>
  <w:num w:numId="5">
    <w:abstractNumId w:val="3"/>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99F"/>
    <w:rsid w:val="000E415E"/>
    <w:rsid w:val="002259B2"/>
    <w:rsid w:val="00353016"/>
    <w:rsid w:val="003A6AD7"/>
    <w:rsid w:val="0040095B"/>
    <w:rsid w:val="00406606"/>
    <w:rsid w:val="004A5264"/>
    <w:rsid w:val="004C002B"/>
    <w:rsid w:val="004D659C"/>
    <w:rsid w:val="00512688"/>
    <w:rsid w:val="005338D5"/>
    <w:rsid w:val="00876E91"/>
    <w:rsid w:val="008F6DE0"/>
    <w:rsid w:val="009A5955"/>
    <w:rsid w:val="009D030D"/>
    <w:rsid w:val="00B07492"/>
    <w:rsid w:val="00B1295E"/>
    <w:rsid w:val="00B6699F"/>
    <w:rsid w:val="00BD0FA8"/>
    <w:rsid w:val="00BF2EAD"/>
    <w:rsid w:val="00D27526"/>
    <w:rsid w:val="00D84372"/>
    <w:rsid w:val="00D84827"/>
    <w:rsid w:val="00E2514C"/>
    <w:rsid w:val="00E63DE2"/>
    <w:rsid w:val="00E96590"/>
    <w:rsid w:val="00ED58BB"/>
    <w:rsid w:val="00EE57A6"/>
    <w:rsid w:val="00EF27C7"/>
    <w:rsid w:val="00F455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ahoma"/>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rPr>
      <w:color w:val="0000FF"/>
      <w:u w:val="single"/>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qFormat/>
    <w:pPr>
      <w:ind w:left="720"/>
      <w:contextualSpacing/>
    </w:pPr>
  </w:style>
  <w:style w:type="paragraph" w:styleId="NormalWeb">
    <w:name w:val="Normal (Web)"/>
    <w:basedOn w:val="Normal"/>
    <w:qFormat/>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353016"/>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semiHidden/>
    <w:rsid w:val="00353016"/>
    <w:rPr>
      <w:rFonts w:ascii="Tahoma"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ahoma"/>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rPr>
      <w:color w:val="0000FF"/>
      <w:u w:val="single"/>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qFormat/>
    <w:pPr>
      <w:ind w:left="720"/>
      <w:contextualSpacing/>
    </w:pPr>
  </w:style>
  <w:style w:type="paragraph" w:styleId="NormalWeb">
    <w:name w:val="Normal (Web)"/>
    <w:basedOn w:val="Normal"/>
    <w:qFormat/>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353016"/>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semiHidden/>
    <w:rsid w:val="00353016"/>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1798</Words>
  <Characters>9893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2</cp:revision>
  <cp:lastPrinted>2021-10-20T10:03:00Z</cp:lastPrinted>
  <dcterms:created xsi:type="dcterms:W3CDTF">2021-10-28T09:59:00Z</dcterms:created>
  <dcterms:modified xsi:type="dcterms:W3CDTF">2021-10-28T09:59:00Z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