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32FD0" w14:textId="77777777" w:rsidR="004D096A" w:rsidRDefault="004D096A" w:rsidP="004D096A">
      <w:pPr>
        <w:pStyle w:val="Standard"/>
        <w:tabs>
          <w:tab w:val="left" w:pos="7230"/>
          <w:tab w:val="left" w:pos="8504"/>
        </w:tabs>
        <w:spacing w:before="100" w:after="100"/>
        <w:jc w:val="both"/>
      </w:pPr>
      <w:bookmarkStart w:id="0" w:name="_Hlk43451364"/>
      <w:r>
        <w:rPr>
          <w:rFonts w:eastAsia="Arial" w:cs="Arial"/>
          <w:b/>
          <w:szCs w:val="22"/>
        </w:rPr>
        <w:t xml:space="preserve">Expedient: </w:t>
      </w:r>
      <w:r w:rsidRPr="00871678">
        <w:rPr>
          <w:rFonts w:eastAsia="Arial" w:cs="Arial"/>
          <w:bCs/>
          <w:szCs w:val="22"/>
        </w:rPr>
        <w:t>2835/2021</w:t>
      </w:r>
    </w:p>
    <w:p w14:paraId="00BDE621" w14:textId="77777777" w:rsidR="004D096A" w:rsidRDefault="004D096A" w:rsidP="004D096A">
      <w:pPr>
        <w:pStyle w:val="Standard"/>
        <w:spacing w:before="100" w:after="100"/>
        <w:jc w:val="both"/>
      </w:pPr>
      <w:r>
        <w:rPr>
          <w:rFonts w:eastAsia="Arial" w:cs="Arial"/>
          <w:b/>
          <w:szCs w:val="22"/>
        </w:rPr>
        <w:t xml:space="preserve">Assumpte: </w:t>
      </w:r>
      <w:r>
        <w:rPr>
          <w:rFonts w:eastAsia="Arial" w:cs="Arial"/>
          <w:szCs w:val="22"/>
        </w:rPr>
        <w:t>Concessió ajuda directa als establiments de nova creació.</w:t>
      </w:r>
    </w:p>
    <w:p w14:paraId="12604F0B" w14:textId="77777777" w:rsidR="00AF4C35" w:rsidRDefault="00583218">
      <w:pPr>
        <w:pStyle w:val="Standard"/>
        <w:spacing w:before="450"/>
        <w:jc w:val="center"/>
        <w:rPr>
          <w:b/>
          <w:bCs/>
          <w:color w:val="111111"/>
          <w:szCs w:val="22"/>
        </w:rPr>
      </w:pPr>
      <w:r>
        <w:rPr>
          <w:b/>
          <w:bCs/>
          <w:color w:val="111111"/>
          <w:szCs w:val="22"/>
        </w:rPr>
        <w:t>RESOLUCIÓ D’ALCALDIA</w:t>
      </w:r>
    </w:p>
    <w:p w14:paraId="13C51B16" w14:textId="77777777" w:rsidR="00AF4C35" w:rsidRDefault="00583218" w:rsidP="00D23032">
      <w:pPr>
        <w:pStyle w:val="Standard"/>
        <w:spacing w:before="450"/>
        <w:jc w:val="both"/>
        <w:rPr>
          <w:b/>
          <w:bCs/>
          <w:color w:val="111111"/>
          <w:szCs w:val="22"/>
        </w:rPr>
      </w:pPr>
      <w:r>
        <w:rPr>
          <w:b/>
          <w:bCs/>
          <w:color w:val="111111"/>
          <w:szCs w:val="22"/>
        </w:rPr>
        <w:t>ANTECEDENTS</w:t>
      </w:r>
    </w:p>
    <w:p w14:paraId="0BACD66A" w14:textId="51628E81" w:rsidR="00AF4C35" w:rsidRDefault="00583218">
      <w:pPr>
        <w:pStyle w:val="Standard"/>
        <w:spacing w:before="450"/>
        <w:jc w:val="both"/>
      </w:pPr>
      <w:r>
        <w:rPr>
          <w:b/>
          <w:bCs/>
          <w:color w:val="111111"/>
          <w:szCs w:val="22"/>
        </w:rPr>
        <w:t>PRIMER.-</w:t>
      </w:r>
      <w:r>
        <w:rPr>
          <w:color w:val="111111"/>
          <w:szCs w:val="22"/>
        </w:rPr>
        <w:t xml:space="preserve">El </w:t>
      </w:r>
      <w:r w:rsidR="004D096A">
        <w:rPr>
          <w:color w:val="111111"/>
          <w:szCs w:val="22"/>
        </w:rPr>
        <w:t>16</w:t>
      </w:r>
      <w:r>
        <w:rPr>
          <w:color w:val="111111"/>
          <w:szCs w:val="22"/>
        </w:rPr>
        <w:t xml:space="preserve"> d</w:t>
      </w:r>
      <w:r w:rsidR="004D096A">
        <w:rPr>
          <w:color w:val="111111"/>
          <w:szCs w:val="22"/>
        </w:rPr>
        <w:t>e juny de 2021 el regidor de promoció econòmica</w:t>
      </w:r>
      <w:r>
        <w:rPr>
          <w:color w:val="111111"/>
          <w:szCs w:val="22"/>
        </w:rPr>
        <w:t xml:space="preserve"> va dictar providència en la qual va manifestar que </w:t>
      </w:r>
      <w:r>
        <w:rPr>
          <w:rFonts w:eastAsia="Arial" w:cs="Arial"/>
          <w:color w:val="111111"/>
          <w:szCs w:val="22"/>
        </w:rPr>
        <w:t xml:space="preserve">s’instruirà expedient tendent a la materialització de l’actuació consistent </w:t>
      </w:r>
      <w:r>
        <w:rPr>
          <w:rFonts w:eastAsia="Arial" w:cs="Arial"/>
          <w:szCs w:val="22"/>
          <w:shd w:val="clear" w:color="auto" w:fill="FFFFFF"/>
        </w:rPr>
        <w:t xml:space="preserve">en posar en marxa les ajudes municipals </w:t>
      </w:r>
      <w:r w:rsidR="004D096A">
        <w:rPr>
          <w:rFonts w:eastAsia="Arial" w:cs="Arial"/>
          <w:szCs w:val="22"/>
          <w:shd w:val="clear" w:color="auto" w:fill="FFFFFF"/>
        </w:rPr>
        <w:t>destinades a l’apertura de establiments comercials o industrials, així com el trasllat de eixos establiments, al terme municipal de L’Olleria, amb e</w:t>
      </w:r>
      <w:r>
        <w:rPr>
          <w:rFonts w:eastAsia="Arial"/>
          <w:kern w:val="0"/>
          <w:szCs w:val="22"/>
          <w:shd w:val="clear" w:color="auto" w:fill="FFFFFF"/>
        </w:rPr>
        <w:t>ls requisits que s’establiran</w:t>
      </w:r>
      <w:r>
        <w:rPr>
          <w:rFonts w:eastAsia="Arial" w:cs="Arial"/>
          <w:color w:val="111111"/>
          <w:szCs w:val="22"/>
        </w:rPr>
        <w:t>.</w:t>
      </w:r>
    </w:p>
    <w:p w14:paraId="00AA5590" w14:textId="77777777" w:rsidR="00AF4C35" w:rsidRDefault="00583218">
      <w:pPr>
        <w:pStyle w:val="Standard"/>
        <w:spacing w:before="450"/>
        <w:jc w:val="both"/>
      </w:pPr>
      <w:r>
        <w:rPr>
          <w:b/>
          <w:bCs/>
          <w:color w:val="111111"/>
          <w:szCs w:val="22"/>
        </w:rPr>
        <w:t>SEGON.-</w:t>
      </w:r>
      <w:r>
        <w:rPr>
          <w:color w:val="111111"/>
          <w:szCs w:val="22"/>
        </w:rPr>
        <w:t xml:space="preserve"> A la mateixa providència es va manifestar que l'objectiu es materialitzaria a través dels següents instruments:</w:t>
      </w:r>
    </w:p>
    <w:p w14:paraId="21A11981" w14:textId="77777777" w:rsidR="00AF4C35" w:rsidRDefault="00AF4C35">
      <w:pPr>
        <w:pStyle w:val="Standard"/>
        <w:jc w:val="both"/>
        <w:rPr>
          <w:color w:val="111111"/>
          <w:szCs w:val="22"/>
        </w:rPr>
      </w:pPr>
    </w:p>
    <w:p w14:paraId="3C5C3970" w14:textId="596EDEDB" w:rsidR="00AF4C35" w:rsidRDefault="00583218">
      <w:pPr>
        <w:pStyle w:val="Standard"/>
        <w:numPr>
          <w:ilvl w:val="0"/>
          <w:numId w:val="13"/>
        </w:numPr>
        <w:shd w:val="clear" w:color="auto" w:fill="FFFFFF"/>
        <w:spacing w:after="100"/>
        <w:jc w:val="both"/>
      </w:pPr>
      <w:r>
        <w:rPr>
          <w:rFonts w:eastAsia="Arial" w:cs="Arial"/>
          <w:szCs w:val="22"/>
        </w:rPr>
        <w:t>Una memòria o projecte que desenvolupe l'objectiu de subvencionar i</w:t>
      </w:r>
      <w:r>
        <w:rPr>
          <w:rFonts w:eastAsia="Arial" w:cs="Arial"/>
          <w:szCs w:val="22"/>
          <w:shd w:val="clear" w:color="auto" w:fill="FFFF00"/>
        </w:rPr>
        <w:t xml:space="preserve"> </w:t>
      </w:r>
      <w:r>
        <w:rPr>
          <w:rFonts w:eastAsia="Arial" w:cs="Arial"/>
          <w:szCs w:val="22"/>
          <w:shd w:val="clear" w:color="auto" w:fill="FFFFFF"/>
        </w:rPr>
        <w:t xml:space="preserve">posar en marxa les ajudes municipals </w:t>
      </w:r>
      <w:r w:rsidR="004D096A">
        <w:rPr>
          <w:rFonts w:eastAsia="Arial" w:cs="Arial"/>
          <w:szCs w:val="22"/>
          <w:shd w:val="clear" w:color="auto" w:fill="FFFFFF"/>
        </w:rPr>
        <w:t>ajudes municipals directes als establiments de nova creació, amb els requisits que s'establiran</w:t>
      </w:r>
      <w:r>
        <w:rPr>
          <w:rFonts w:eastAsia="Arial" w:cs="Arial"/>
          <w:szCs w:val="22"/>
          <w:shd w:val="clear" w:color="auto" w:fill="FFFFFF"/>
        </w:rPr>
        <w:t>.</w:t>
      </w:r>
    </w:p>
    <w:p w14:paraId="39145F48" w14:textId="74A84090" w:rsidR="00AF4C35" w:rsidRDefault="00583218">
      <w:pPr>
        <w:pStyle w:val="Standard"/>
        <w:numPr>
          <w:ilvl w:val="0"/>
          <w:numId w:val="13"/>
        </w:numPr>
        <w:shd w:val="clear" w:color="auto" w:fill="FFFFFF"/>
        <w:spacing w:after="100"/>
        <w:jc w:val="both"/>
      </w:pPr>
      <w:r>
        <w:rPr>
          <w:rFonts w:eastAsia="Arial" w:cs="Arial"/>
          <w:szCs w:val="22"/>
        </w:rPr>
        <w:t xml:space="preserve">Uns criteris reguladors de les </w:t>
      </w:r>
      <w:r w:rsidR="004D096A">
        <w:rPr>
          <w:rFonts w:eastAsia="Arial" w:cs="Arial"/>
          <w:szCs w:val="22"/>
          <w:shd w:val="clear" w:color="auto" w:fill="FFFFFF"/>
        </w:rPr>
        <w:t>ajudes municipals directes als establiments de nova creació, amb els requisits que s'establiran</w:t>
      </w:r>
      <w:r>
        <w:rPr>
          <w:rFonts w:eastAsia="Arial" w:cs="Arial"/>
          <w:szCs w:val="22"/>
        </w:rPr>
        <w:t xml:space="preserve">. </w:t>
      </w:r>
    </w:p>
    <w:p w14:paraId="5D982A5E" w14:textId="3179C259" w:rsidR="00AF4C35" w:rsidRDefault="00583218">
      <w:pPr>
        <w:pStyle w:val="Standard"/>
        <w:spacing w:after="160"/>
        <w:jc w:val="both"/>
        <w:rPr>
          <w:rFonts w:eastAsia="Arial" w:cs="Arial"/>
          <w:color w:val="111111"/>
          <w:szCs w:val="22"/>
        </w:rPr>
      </w:pPr>
      <w:r>
        <w:rPr>
          <w:rFonts w:eastAsia="Arial" w:cs="Arial"/>
          <w:b/>
          <w:bCs/>
          <w:color w:val="111111"/>
          <w:szCs w:val="22"/>
        </w:rPr>
        <w:t>TERCER.-</w:t>
      </w:r>
      <w:r>
        <w:rPr>
          <w:rFonts w:eastAsia="Arial" w:cs="Arial"/>
          <w:color w:val="111111"/>
          <w:szCs w:val="22"/>
        </w:rPr>
        <w:t xml:space="preserve"> </w:t>
      </w:r>
      <w:r w:rsidR="00D23032">
        <w:rPr>
          <w:rFonts w:eastAsia="Arial" w:cs="Arial"/>
          <w:color w:val="111111"/>
          <w:szCs w:val="22"/>
        </w:rPr>
        <w:t>La Intervenció emet informe el 19 d’octubre de 2021 de fiscalització prèvia per a l'atorgament de la corresponent subvenció.</w:t>
      </w:r>
    </w:p>
    <w:p w14:paraId="1CB70B2C" w14:textId="1B216A93" w:rsidR="00AF4C35" w:rsidRDefault="00583218">
      <w:pPr>
        <w:pStyle w:val="Standard"/>
        <w:spacing w:after="160"/>
        <w:jc w:val="both"/>
      </w:pPr>
      <w:r>
        <w:rPr>
          <w:rFonts w:eastAsia="Arial" w:cs="Arial"/>
          <w:b/>
          <w:bCs/>
          <w:color w:val="111111"/>
          <w:szCs w:val="22"/>
        </w:rPr>
        <w:t>QUART.-</w:t>
      </w:r>
      <w:r>
        <w:rPr>
          <w:rFonts w:eastAsia="Arial" w:cs="Arial"/>
          <w:color w:val="111111"/>
          <w:szCs w:val="22"/>
        </w:rPr>
        <w:t xml:space="preserve"> </w:t>
      </w:r>
      <w:r w:rsidR="00D23032">
        <w:rPr>
          <w:rFonts w:eastAsia="Arial" w:cs="Arial"/>
          <w:color w:val="111111"/>
          <w:szCs w:val="22"/>
        </w:rPr>
        <w:t>El responsable de l’expedient emet memòria amb data 16 de juny de 2021, justificativa del caràcter singular de la subvenció, i de les /raons que acrediten l’interès públic, social i econòmic de l’acció de foment, dins de l’àmbit competencial municipal, adjuntant-se a l’expedient els informes sobre inexistència duplicitat de competències i de sostenibilitat financera emesos pels òrgans competents.</w:t>
      </w:r>
    </w:p>
    <w:p w14:paraId="35344FB5" w14:textId="2A46B91E" w:rsidR="00AF4C35" w:rsidRDefault="00D23032">
      <w:pPr>
        <w:pStyle w:val="Standard"/>
        <w:spacing w:after="160"/>
        <w:jc w:val="both"/>
      </w:pPr>
      <w:r>
        <w:rPr>
          <w:rFonts w:eastAsia="Arial" w:cs="Arial"/>
          <w:b/>
          <w:bCs/>
          <w:color w:val="111111"/>
          <w:szCs w:val="22"/>
        </w:rPr>
        <w:t>QUINT.</w:t>
      </w:r>
      <w:r w:rsidR="00583218">
        <w:rPr>
          <w:rFonts w:eastAsia="Arial" w:cs="Arial"/>
          <w:b/>
          <w:bCs/>
          <w:color w:val="111111"/>
          <w:szCs w:val="22"/>
        </w:rPr>
        <w:t>-</w:t>
      </w:r>
      <w:r w:rsidR="00583218">
        <w:rPr>
          <w:rFonts w:eastAsia="Arial" w:cs="Arial"/>
          <w:color w:val="111111"/>
          <w:szCs w:val="22"/>
        </w:rPr>
        <w:t xml:space="preserve"> Vist els criteris </w:t>
      </w:r>
      <w:r w:rsidR="00583218">
        <w:rPr>
          <w:rFonts w:eastAsia="Arial" w:cs="Arial"/>
          <w:szCs w:val="22"/>
        </w:rPr>
        <w:t xml:space="preserve">reguladors de les ajudes municipals </w:t>
      </w:r>
      <w:r w:rsidR="004D096A">
        <w:rPr>
          <w:rFonts w:eastAsia="Arial" w:cs="Arial"/>
          <w:szCs w:val="22"/>
          <w:shd w:val="clear" w:color="auto" w:fill="FFFFFF"/>
        </w:rPr>
        <w:t>ajudes municipals directes als establiments de nova creació</w:t>
      </w:r>
      <w:r w:rsidR="00583218">
        <w:rPr>
          <w:rFonts w:eastAsia="Arial" w:cs="Arial"/>
          <w:color w:val="111111"/>
          <w:szCs w:val="22"/>
        </w:rPr>
        <w:t xml:space="preserve"> signades pel </w:t>
      </w:r>
      <w:r w:rsidR="00F8291D">
        <w:rPr>
          <w:rFonts w:eastAsia="Arial" w:cs="Arial"/>
          <w:color w:val="111111"/>
          <w:szCs w:val="22"/>
        </w:rPr>
        <w:t xml:space="preserve">regidor de l’àrea </w:t>
      </w:r>
      <w:r w:rsidR="00583218">
        <w:rPr>
          <w:rFonts w:eastAsia="Arial" w:cs="Arial"/>
          <w:color w:val="111111"/>
          <w:szCs w:val="22"/>
        </w:rPr>
        <w:t>de Promoció Econòmica.</w:t>
      </w:r>
    </w:p>
    <w:p w14:paraId="32E2997D" w14:textId="77777777" w:rsidR="00AF4C35" w:rsidRDefault="00583218">
      <w:pPr>
        <w:pStyle w:val="Standard"/>
        <w:spacing w:after="160"/>
        <w:jc w:val="both"/>
      </w:pPr>
      <w:r>
        <w:rPr>
          <w:rFonts w:eastAsia="Arial" w:cs="Arial"/>
          <w:b/>
          <w:bCs/>
          <w:color w:val="111111"/>
          <w:szCs w:val="22"/>
        </w:rPr>
        <w:t>LEGISLACIÓ APLICABLE</w:t>
      </w:r>
    </w:p>
    <w:p w14:paraId="3A2715DF" w14:textId="77777777" w:rsidR="00AF4C35" w:rsidRDefault="00583218">
      <w:pPr>
        <w:pStyle w:val="Standard"/>
        <w:spacing w:after="160"/>
        <w:jc w:val="both"/>
      </w:pPr>
      <w:r>
        <w:rPr>
          <w:rFonts w:eastAsia="Arial" w:cs="Arial"/>
          <w:color w:val="111111"/>
          <w:szCs w:val="22"/>
        </w:rPr>
        <w:t>1.- Llei 38/2003, de 17 de novembre, General de subvencions i el seu Reglament de desenvolupament, aprovat per Reial decret 887/2006, de 21 de juliol.</w:t>
      </w:r>
    </w:p>
    <w:p w14:paraId="087ECE1A" w14:textId="77777777" w:rsidR="00AF4C35" w:rsidRDefault="00583218">
      <w:pPr>
        <w:pStyle w:val="Standard"/>
        <w:spacing w:after="160"/>
        <w:jc w:val="both"/>
      </w:pPr>
      <w:r>
        <w:rPr>
          <w:rFonts w:eastAsia="Arial" w:cs="Arial"/>
          <w:color w:val="111111"/>
          <w:szCs w:val="22"/>
        </w:rPr>
        <w:t>2.- Bases d’Execució del Pressupost General Municipal de l’Ajuntament de L’Olleria.</w:t>
      </w:r>
    </w:p>
    <w:p w14:paraId="03B576DE" w14:textId="77777777" w:rsidR="00AF4C35" w:rsidRDefault="00583218">
      <w:pPr>
        <w:pStyle w:val="Standard"/>
        <w:spacing w:after="160"/>
        <w:jc w:val="both"/>
      </w:pPr>
      <w:r>
        <w:rPr>
          <w:rFonts w:eastAsia="Arial" w:cs="Arial"/>
          <w:color w:val="111111"/>
          <w:szCs w:val="22"/>
        </w:rPr>
        <w:lastRenderedPageBreak/>
        <w:t>3.- Supletòriament Llei 39/2015, d'1 d'octubre, del Procediment Administratiu Comú de les Administracions Públiques.</w:t>
      </w:r>
    </w:p>
    <w:p w14:paraId="639DD7B2" w14:textId="77777777" w:rsidR="00AF4C35" w:rsidRDefault="00583218">
      <w:pPr>
        <w:pStyle w:val="Standard"/>
        <w:spacing w:after="160"/>
        <w:jc w:val="both"/>
      </w:pPr>
      <w:r>
        <w:rPr>
          <w:rFonts w:eastAsia="Arial" w:cs="Arial"/>
          <w:color w:val="111111"/>
          <w:szCs w:val="22"/>
        </w:rPr>
        <w:t>4.- Reglament (UE) 1407/2013, de 18 de desembre, de la Comissió.</w:t>
      </w:r>
    </w:p>
    <w:p w14:paraId="3968B895" w14:textId="77777777" w:rsidR="00AF4C35" w:rsidRDefault="00583218">
      <w:pPr>
        <w:pStyle w:val="Standard"/>
        <w:spacing w:after="160"/>
        <w:jc w:val="both"/>
      </w:pPr>
      <w:r>
        <w:rPr>
          <w:rFonts w:eastAsia="Arial" w:cs="Arial"/>
          <w:color w:val="111111"/>
          <w:szCs w:val="22"/>
        </w:rPr>
        <w:t>5.- Llei 3/2011, de 23 de març, de comerç de la Comunitat Valenciana.</w:t>
      </w:r>
    </w:p>
    <w:p w14:paraId="592DFE7B" w14:textId="77777777" w:rsidR="00AF4C35" w:rsidRDefault="00583218">
      <w:pPr>
        <w:pStyle w:val="Standard"/>
        <w:spacing w:after="160"/>
        <w:jc w:val="both"/>
      </w:pPr>
      <w:r>
        <w:t>Prenent en consideració els antecedents exposats i fent ús de les atribucions</w:t>
      </w:r>
      <w:r>
        <w:rPr>
          <w:shd w:val="clear" w:color="auto" w:fill="FFFF00"/>
        </w:rPr>
        <w:t xml:space="preserve"> </w:t>
      </w:r>
      <w:r>
        <w:t>que em confereix l’article 21.1.s) de la Llei 7/1985, de 2 d'abril, Reguladora de les Bases del Règim Local,</w:t>
      </w:r>
    </w:p>
    <w:p w14:paraId="5488A992" w14:textId="77777777" w:rsidR="00AF4C35" w:rsidRDefault="00583218">
      <w:pPr>
        <w:pStyle w:val="Standard"/>
        <w:spacing w:after="160"/>
        <w:jc w:val="both"/>
        <w:rPr>
          <w:b/>
          <w:bCs/>
        </w:rPr>
      </w:pPr>
      <w:r>
        <w:rPr>
          <w:b/>
          <w:bCs/>
        </w:rPr>
        <w:t>RESOLC:</w:t>
      </w:r>
    </w:p>
    <w:p w14:paraId="19DE3922" w14:textId="071FF0AA" w:rsidR="00AF4C35" w:rsidRDefault="00583218">
      <w:pPr>
        <w:pStyle w:val="Standard"/>
        <w:spacing w:after="160"/>
        <w:jc w:val="both"/>
      </w:pPr>
      <w:r>
        <w:rPr>
          <w:rFonts w:eastAsia="Arial" w:cs="Arial"/>
          <w:b/>
          <w:bCs/>
          <w:color w:val="111111"/>
          <w:szCs w:val="22"/>
        </w:rPr>
        <w:t>PRIMER.-</w:t>
      </w:r>
      <w:r>
        <w:rPr>
          <w:rFonts w:eastAsia="Arial" w:cs="Arial"/>
          <w:color w:val="111111"/>
          <w:szCs w:val="22"/>
        </w:rPr>
        <w:t>.</w:t>
      </w:r>
      <w:r w:rsidR="00F8291D" w:rsidRPr="00F8291D">
        <w:rPr>
          <w:rFonts w:eastAsia="Arial" w:cs="Arial"/>
          <w:color w:val="111111"/>
          <w:szCs w:val="22"/>
        </w:rPr>
        <w:t xml:space="preserve"> </w:t>
      </w:r>
      <w:r w:rsidR="00F8291D">
        <w:rPr>
          <w:rFonts w:eastAsia="Arial" w:cs="Arial"/>
          <w:color w:val="111111"/>
          <w:szCs w:val="22"/>
        </w:rPr>
        <w:t xml:space="preserve">Aprovar la memòria que desenvolupa la subvenció i posada en marxa de </w:t>
      </w:r>
      <w:r w:rsidR="00F8291D">
        <w:rPr>
          <w:rFonts w:eastAsia="Arial" w:cs="Arial"/>
          <w:szCs w:val="22"/>
          <w:shd w:val="clear" w:color="auto" w:fill="FFFFFF"/>
        </w:rPr>
        <w:t>ajudes municipals directes als establiments de nova creació.</w:t>
      </w:r>
    </w:p>
    <w:p w14:paraId="403212D2" w14:textId="604168D2" w:rsidR="00F8291D" w:rsidRDefault="00583218" w:rsidP="00F8291D">
      <w:pPr>
        <w:pStyle w:val="Standard"/>
        <w:spacing w:after="160"/>
        <w:jc w:val="both"/>
      </w:pPr>
      <w:r>
        <w:rPr>
          <w:rFonts w:eastAsia="Arial" w:cs="Arial"/>
          <w:b/>
          <w:bCs/>
          <w:color w:val="111111"/>
          <w:szCs w:val="22"/>
        </w:rPr>
        <w:t xml:space="preserve">SEGON.- </w:t>
      </w:r>
      <w:r w:rsidR="00F8291D">
        <w:rPr>
          <w:rFonts w:eastAsia="Arial" w:cs="Arial"/>
          <w:color w:val="111111"/>
          <w:szCs w:val="22"/>
        </w:rPr>
        <w:t xml:space="preserve">Aprovar els criteris </w:t>
      </w:r>
      <w:r w:rsidR="00F8291D">
        <w:rPr>
          <w:rFonts w:eastAsia="Arial" w:cs="Arial"/>
          <w:szCs w:val="22"/>
        </w:rPr>
        <w:t xml:space="preserve">reguladors de les </w:t>
      </w:r>
      <w:r w:rsidR="00F8291D">
        <w:rPr>
          <w:rFonts w:eastAsia="Arial" w:cs="Arial"/>
          <w:szCs w:val="22"/>
          <w:shd w:val="clear" w:color="auto" w:fill="FFFFFF"/>
        </w:rPr>
        <w:t>ajudes municipals directes als establiments de nova creació, amb els requisits que s'establiran</w:t>
      </w:r>
      <w:r w:rsidR="00F8291D">
        <w:rPr>
          <w:rFonts w:eastAsia="Arial" w:cs="Arial"/>
          <w:szCs w:val="22"/>
        </w:rPr>
        <w:t>,</w:t>
      </w:r>
      <w:r w:rsidR="00F8291D">
        <w:rPr>
          <w:rFonts w:eastAsia="Arial" w:cs="Arial"/>
          <w:color w:val="111111"/>
          <w:szCs w:val="22"/>
        </w:rPr>
        <w:t xml:space="preserve"> signades pel responsable del Departament de Promoció Econòmica.</w:t>
      </w:r>
    </w:p>
    <w:p w14:paraId="2776AA2D" w14:textId="4B988D2A" w:rsidR="00F8291D" w:rsidRPr="00F8291D" w:rsidRDefault="00583218" w:rsidP="00F8291D">
      <w:pPr>
        <w:pStyle w:val="Standard"/>
        <w:spacing w:line="240" w:lineRule="exact"/>
        <w:jc w:val="both"/>
      </w:pPr>
      <w:r>
        <w:rPr>
          <w:rFonts w:eastAsia="Arial" w:cs="Arial"/>
          <w:b/>
          <w:bCs/>
          <w:color w:val="111111"/>
          <w:szCs w:val="22"/>
        </w:rPr>
        <w:t>TERCER.-</w:t>
      </w:r>
      <w:r>
        <w:rPr>
          <w:rFonts w:eastAsia="Arial" w:cs="Arial"/>
          <w:color w:val="111111"/>
          <w:szCs w:val="22"/>
        </w:rPr>
        <w:t xml:space="preserve"> </w:t>
      </w:r>
      <w:r w:rsidR="00F8291D">
        <w:rPr>
          <w:rFonts w:eastAsia="Arial" w:cs="Arial"/>
          <w:color w:val="111111"/>
          <w:szCs w:val="22"/>
        </w:rPr>
        <w:t xml:space="preserve">Aprovar la </w:t>
      </w:r>
      <w:r w:rsidR="00F8291D" w:rsidRPr="00F8291D">
        <w:rPr>
          <w:rFonts w:eastAsia="Arial" w:cs="Arial"/>
          <w:color w:val="111111"/>
          <w:szCs w:val="22"/>
        </w:rPr>
        <w:t>despesa per import de 15.000,00 € (euros), amb càrrec</w:t>
      </w:r>
    </w:p>
    <w:p w14:paraId="0E6B5326" w14:textId="1E61C127" w:rsidR="00F8291D" w:rsidRDefault="00F8291D" w:rsidP="00F8291D">
      <w:pPr>
        <w:pStyle w:val="Standard"/>
        <w:spacing w:line="240" w:lineRule="exact"/>
        <w:jc w:val="both"/>
      </w:pPr>
      <w:r w:rsidRPr="00F8291D">
        <w:rPr>
          <w:rFonts w:eastAsia="Arial" w:cs="Arial"/>
          <w:color w:val="111111"/>
          <w:szCs w:val="22"/>
        </w:rPr>
        <w:t xml:space="preserve">a l’aplicació pressupostaria </w:t>
      </w:r>
      <w:r w:rsidRPr="00F8291D">
        <w:rPr>
          <w:rFonts w:cs="Arial"/>
          <w:color w:val="111111"/>
          <w:szCs w:val="22"/>
        </w:rPr>
        <w:t>0212.433. 47904 anomenada AJUDES NOVES ACTIVITATS del pressupost vigent de 2021, amb número de retenció de crèdit 220210005324, del present exercici pressupostari de 2021</w:t>
      </w:r>
      <w:r w:rsidRPr="00F8291D">
        <w:rPr>
          <w:rFonts w:cs="Arial"/>
          <w:szCs w:val="22"/>
          <w:lang w:eastAsia="zh-CN" w:bidi="hi-IN"/>
        </w:rPr>
        <w:t>.</w:t>
      </w:r>
    </w:p>
    <w:p w14:paraId="2CEEF506" w14:textId="77777777" w:rsidR="00D23032" w:rsidRDefault="00D23032" w:rsidP="00F8291D">
      <w:pPr>
        <w:pStyle w:val="Standard"/>
        <w:spacing w:line="240" w:lineRule="exact"/>
        <w:jc w:val="both"/>
        <w:rPr>
          <w:rFonts w:eastAsia="Arial" w:cs="Arial"/>
          <w:b/>
          <w:bCs/>
          <w:color w:val="111111"/>
          <w:szCs w:val="22"/>
        </w:rPr>
      </w:pPr>
    </w:p>
    <w:p w14:paraId="5BE11F8E" w14:textId="6C023D1A" w:rsidR="00AF4C35" w:rsidRDefault="00583218" w:rsidP="00F8291D">
      <w:pPr>
        <w:pStyle w:val="Standard"/>
        <w:spacing w:line="240" w:lineRule="exact"/>
        <w:jc w:val="both"/>
      </w:pPr>
      <w:r>
        <w:rPr>
          <w:rFonts w:eastAsia="Arial" w:cs="Arial"/>
          <w:b/>
          <w:bCs/>
          <w:color w:val="111111"/>
          <w:szCs w:val="22"/>
        </w:rPr>
        <w:t>QUART.-</w:t>
      </w:r>
      <w:r>
        <w:rPr>
          <w:rFonts w:eastAsia="Arial" w:cs="Arial"/>
          <w:color w:val="111111"/>
          <w:szCs w:val="22"/>
        </w:rPr>
        <w:t xml:space="preserve"> </w:t>
      </w:r>
      <w:r w:rsidR="00F8291D">
        <w:rPr>
          <w:rFonts w:eastAsia="Arial" w:cs="Arial"/>
          <w:color w:val="111111"/>
          <w:szCs w:val="22"/>
        </w:rPr>
        <w:t>Ordenar la publicació dels</w:t>
      </w:r>
      <w:r w:rsidR="00F8291D">
        <w:rPr>
          <w:rFonts w:eastAsia="Arial" w:cs="Arial"/>
          <w:szCs w:val="22"/>
        </w:rPr>
        <w:t xml:space="preserve"> criteris reguladors de les </w:t>
      </w:r>
      <w:r w:rsidR="00F8291D">
        <w:rPr>
          <w:rFonts w:eastAsia="Arial" w:cs="Arial"/>
          <w:szCs w:val="22"/>
          <w:shd w:val="clear" w:color="auto" w:fill="FFFFFF"/>
        </w:rPr>
        <w:t>ajudes municipals directes als establiments de nova creació</w:t>
      </w:r>
      <w:r w:rsidR="00F8291D">
        <w:rPr>
          <w:rFonts w:eastAsia="Arial" w:cs="Arial"/>
          <w:color w:val="111111"/>
          <w:szCs w:val="22"/>
        </w:rPr>
        <w:t xml:space="preserve"> en el B.O.P. (Butlletí Oficial de Província de Valencia) i en la seu electrònica de l’Ajuntament de L’Olleria a efectes de generar coneixement</w:t>
      </w:r>
    </w:p>
    <w:p w14:paraId="66847B6D" w14:textId="77777777" w:rsidR="00AF4C35" w:rsidRDefault="00AF4C35">
      <w:pPr>
        <w:pStyle w:val="Standard"/>
        <w:spacing w:line="240" w:lineRule="exact"/>
        <w:jc w:val="both"/>
        <w:rPr>
          <w:rFonts w:cs="Arial"/>
          <w:szCs w:val="22"/>
          <w:lang w:eastAsia="zh-CN" w:bidi="hi-IN"/>
        </w:rPr>
      </w:pPr>
    </w:p>
    <w:p w14:paraId="1B9387FB" w14:textId="77777777" w:rsidR="00AF4C35" w:rsidRDefault="00583218">
      <w:pPr>
        <w:pStyle w:val="Standard"/>
        <w:jc w:val="both"/>
      </w:pPr>
      <w:r>
        <w:rPr>
          <w:rFonts w:eastAsia="Arial" w:cs="Arial"/>
          <w:color w:val="111111"/>
          <w:szCs w:val="22"/>
        </w:rPr>
        <w:t xml:space="preserve">                                </w:t>
      </w:r>
    </w:p>
    <w:p w14:paraId="05D46CF9" w14:textId="77777777" w:rsidR="00AF4C35" w:rsidRDefault="00583218">
      <w:pPr>
        <w:pStyle w:val="Standard"/>
        <w:spacing w:after="160"/>
        <w:jc w:val="both"/>
      </w:pPr>
      <w:r>
        <w:rPr>
          <w:rFonts w:eastAsia="Arial" w:cs="Arial"/>
          <w:color w:val="111111"/>
          <w:szCs w:val="22"/>
        </w:rPr>
        <w:t>Ho mana i signa el Sr. Alcalde, amb la signatura de la Secretaria únicament als efectes de fer constar que la present resolució s'incorpora al Llibre de Resolucions.</w:t>
      </w:r>
    </w:p>
    <w:p w14:paraId="41653631" w14:textId="77777777" w:rsidR="00AF4C35" w:rsidRDefault="00583218">
      <w:pPr>
        <w:pStyle w:val="Standard"/>
        <w:spacing w:after="160"/>
        <w:jc w:val="center"/>
      </w:pPr>
      <w:r>
        <w:rPr>
          <w:rFonts w:eastAsia="Arial" w:cs="Arial"/>
          <w:b/>
          <w:bCs/>
          <w:color w:val="111111"/>
          <w:szCs w:val="22"/>
        </w:rPr>
        <w:t>DOCUMENT SIGNAT ELECTRÒNICAMENT AL MARGE</w:t>
      </w:r>
    </w:p>
    <w:bookmarkEnd w:id="0"/>
    <w:p w14:paraId="62DCD64E" w14:textId="77777777" w:rsidR="00AF4C35" w:rsidRDefault="00AF4C35">
      <w:pPr>
        <w:pStyle w:val="Standard"/>
        <w:spacing w:after="160"/>
        <w:jc w:val="center"/>
      </w:pPr>
    </w:p>
    <w:sectPr w:rsidR="00AF4C35">
      <w:headerReference w:type="default" r:id="rId7"/>
      <w:footerReference w:type="default" r:id="rId8"/>
      <w:pgSz w:w="11906" w:h="16838"/>
      <w:pgMar w:top="2791" w:right="1701" w:bottom="1666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CC260" w14:textId="77777777" w:rsidR="00F50EEC" w:rsidRDefault="00583218">
      <w:r>
        <w:separator/>
      </w:r>
    </w:p>
  </w:endnote>
  <w:endnote w:type="continuationSeparator" w:id="0">
    <w:p w14:paraId="4BE0404B" w14:textId="77777777" w:rsidR="00F50EEC" w:rsidRDefault="00583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2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C5E46" w14:textId="77777777" w:rsidR="00D54A04" w:rsidRDefault="00583218">
    <w:pPr>
      <w:pStyle w:val="Textbody"/>
      <w:pBdr>
        <w:top w:val="single" w:sz="4" w:space="5" w:color="000000"/>
      </w:pBdr>
      <w:jc w:val="center"/>
      <w:rPr>
        <w:b/>
      </w:rPr>
    </w:pPr>
    <w:r>
      <w:rPr>
        <w:b/>
      </w:rPr>
      <w:t>Ajuntament de L'Olleria</w:t>
    </w:r>
  </w:p>
  <w:p w14:paraId="7BF99B29" w14:textId="77777777" w:rsidR="00D54A04" w:rsidRDefault="00583218">
    <w:pPr>
      <w:pStyle w:val="Textbody"/>
      <w:jc w:val="center"/>
      <w:rPr>
        <w:sz w:val="16"/>
      </w:rPr>
    </w:pPr>
    <w:r>
      <w:rPr>
        <w:sz w:val="16"/>
      </w:rPr>
      <w:t>Carrer Santo Tomás, 2, L'Olleria. 46850 (València). Tel. 962200601. Fax: 962200011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66CBD" w14:textId="77777777" w:rsidR="00F50EEC" w:rsidRDefault="00583218">
      <w:r>
        <w:rPr>
          <w:color w:val="000000"/>
        </w:rPr>
        <w:separator/>
      </w:r>
    </w:p>
  </w:footnote>
  <w:footnote w:type="continuationSeparator" w:id="0">
    <w:p w14:paraId="40694BDA" w14:textId="77777777" w:rsidR="00F50EEC" w:rsidRDefault="005832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BDADC" w14:textId="77777777" w:rsidR="00D54A04" w:rsidRDefault="00583218">
    <w:pPr>
      <w:pStyle w:val="Header4"/>
    </w:pPr>
    <w:r>
      <w:rPr>
        <w:noProof/>
      </w:rPr>
      <w:drawing>
        <wp:inline distT="0" distB="0" distL="0" distR="0" wp14:anchorId="4BBD76B9" wp14:editId="3E806D26">
          <wp:extent cx="695163" cy="695163"/>
          <wp:effectExtent l="0" t="0" r="0" b="0"/>
          <wp:docPr id="1" name="Imat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-79" t="-79" r="-79" b="-79"/>
                  <a:stretch>
                    <a:fillRect/>
                  </a:stretch>
                </pic:blipFill>
                <pic:spPr>
                  <a:xfrm>
                    <a:off x="0" y="0"/>
                    <a:ext cx="695163" cy="69516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rPr>
        <w:rFonts w:eastAsia="Verdana"/>
      </w:rPr>
      <w:t xml:space="preserve"> </w:t>
    </w:r>
  </w:p>
  <w:p w14:paraId="26E82315" w14:textId="77777777" w:rsidR="00D54A04" w:rsidRDefault="00583218">
    <w:pPr>
      <w:pStyle w:val="Header2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Ajuntament de L'Olleria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E2A2C"/>
    <w:multiLevelType w:val="multilevel"/>
    <w:tmpl w:val="219A516C"/>
    <w:styleLink w:val="Sin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028E3A43"/>
    <w:multiLevelType w:val="multilevel"/>
    <w:tmpl w:val="C9F67774"/>
    <w:styleLink w:val="WWNum3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2" w15:restartNumberingAfterBreak="0">
    <w:nsid w:val="04322DCF"/>
    <w:multiLevelType w:val="multilevel"/>
    <w:tmpl w:val="4CB07F10"/>
    <w:styleLink w:val="WW8Num3"/>
    <w:lvl w:ilvl="0">
      <w:start w:val="2"/>
      <w:numFmt w:val="decimal"/>
      <w:lvlText w:val="%1."/>
      <w:lvlJc w:val="left"/>
      <w:pPr>
        <w:ind w:left="720" w:hanging="360"/>
      </w:pPr>
      <w:rPr>
        <w:rFonts w:cs="Verdana"/>
        <w:b/>
        <w:bCs/>
        <w:lang w:val="ca-E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737BC"/>
    <w:multiLevelType w:val="multilevel"/>
    <w:tmpl w:val="DB70F63A"/>
    <w:styleLink w:val="WW8Num2"/>
    <w:lvl w:ilvl="0">
      <w:start w:val="1"/>
      <w:numFmt w:val="upperLetter"/>
      <w:lvlText w:val="%1."/>
      <w:lvlJc w:val="left"/>
      <w:pPr>
        <w:ind w:left="720" w:hanging="360"/>
      </w:pPr>
      <w:rPr>
        <w:rFonts w:cs="Verdana"/>
        <w:b/>
        <w:bCs/>
        <w:lang w:val="ca-E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94B21"/>
    <w:multiLevelType w:val="multilevel"/>
    <w:tmpl w:val="F0382194"/>
    <w:styleLink w:val="WWNum1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5" w15:restartNumberingAfterBreak="0">
    <w:nsid w:val="18983AD0"/>
    <w:multiLevelType w:val="multilevel"/>
    <w:tmpl w:val="E564AA30"/>
    <w:styleLink w:val="WWNum4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6" w15:restartNumberingAfterBreak="0">
    <w:nsid w:val="369B1739"/>
    <w:multiLevelType w:val="multilevel"/>
    <w:tmpl w:val="22405854"/>
    <w:styleLink w:val="WWNum2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7" w15:restartNumberingAfterBreak="0">
    <w:nsid w:val="38432A86"/>
    <w:multiLevelType w:val="multilevel"/>
    <w:tmpl w:val="3EA838A4"/>
    <w:styleLink w:val="WWNum5"/>
    <w:lvl w:ilvl="0">
      <w:numFmt w:val="bullet"/>
      <w:lvlText w:val="•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8" w15:restartNumberingAfterBreak="0">
    <w:nsid w:val="38623F97"/>
    <w:multiLevelType w:val="multilevel"/>
    <w:tmpl w:val="68CCBE0C"/>
    <w:styleLink w:val="WWNum6"/>
    <w:lvl w:ilvl="0">
      <w:numFmt w:val="bullet"/>
      <w:lvlText w:val="–"/>
      <w:lvlJc w:val="left"/>
      <w:pPr>
        <w:ind w:left="720" w:hanging="360"/>
      </w:pPr>
      <w:rPr>
        <w:rFonts w:ascii="Times New Roman" w:eastAsia="OpenSymbol" w:hAnsi="Times New Roman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Times New Roman" w:eastAsia="OpenSymbol" w:hAnsi="Times New Roman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Times New Roman" w:eastAsia="OpenSymbol" w:hAnsi="Times New Roman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Times New Roman" w:eastAsia="OpenSymbol" w:hAnsi="Times New Roman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Times New Roman" w:eastAsia="OpenSymbol" w:hAnsi="Times New Roman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Times New Roman" w:eastAsia="OpenSymbol" w:hAnsi="Times New Roman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Times New Roman" w:eastAsia="OpenSymbol" w:hAnsi="Times New Roman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Times New Roman" w:eastAsia="OpenSymbol" w:hAnsi="Times New Roman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Times New Roman" w:eastAsia="OpenSymbol" w:hAnsi="Times New Roman" w:cs="OpenSymbol"/>
      </w:rPr>
    </w:lvl>
  </w:abstractNum>
  <w:abstractNum w:abstractNumId="9" w15:restartNumberingAfterBreak="0">
    <w:nsid w:val="3A242AFA"/>
    <w:multiLevelType w:val="multilevel"/>
    <w:tmpl w:val="F706428A"/>
    <w:styleLink w:val="WW8Num1"/>
    <w:lvl w:ilvl="0">
      <w:numFmt w:val="bullet"/>
      <w:lvlText w:val=""/>
      <w:lvlJc w:val="left"/>
      <w:pPr>
        <w:ind w:left="1776" w:hanging="360"/>
      </w:pPr>
      <w:rPr>
        <w:rFonts w:ascii="Wingdings" w:hAnsi="Wingdings" w:cs="Wingdings"/>
        <w:lang w:val="ca-ES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 w:cs="Wingdings"/>
        <w:lang w:val="ca-E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 w:cs="Wingdings"/>
        <w:lang w:val="ca-E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 w:cs="Wingdings"/>
        <w:lang w:val="ca-ES"/>
      </w:rPr>
    </w:lvl>
  </w:abstractNum>
  <w:abstractNum w:abstractNumId="10" w15:restartNumberingAfterBreak="0">
    <w:nsid w:val="53F8057C"/>
    <w:multiLevelType w:val="multilevel"/>
    <w:tmpl w:val="4A54D1CA"/>
    <w:styleLink w:val="WW8Num23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lang w:val="ca-E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1" w15:restartNumberingAfterBreak="0">
    <w:nsid w:val="675334DD"/>
    <w:multiLevelType w:val="multilevel"/>
    <w:tmpl w:val="A08A5AF4"/>
    <w:styleLink w:val="WW8Num8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lang w:val="ca-E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73ED229F"/>
    <w:multiLevelType w:val="multilevel"/>
    <w:tmpl w:val="D9DA1E3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7"/>
  </w:num>
  <w:num w:numId="7">
    <w:abstractNumId w:val="8"/>
  </w:num>
  <w:num w:numId="8">
    <w:abstractNumId w:val="9"/>
  </w:num>
  <w:num w:numId="9">
    <w:abstractNumId w:val="2"/>
  </w:num>
  <w:num w:numId="10">
    <w:abstractNumId w:val="3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C35"/>
    <w:rsid w:val="004D096A"/>
    <w:rsid w:val="00583218"/>
    <w:rsid w:val="00AF4C35"/>
    <w:rsid w:val="00D23032"/>
    <w:rsid w:val="00F50EEC"/>
    <w:rsid w:val="00F82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-valenci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9A8FB"/>
  <w15:docId w15:val="{1D99697B-EF97-4802-9ECC-B31377E40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lang w:val="ca-ES" w:eastAsia="es-E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Verdana" w:eastAsia="Lucida Sans Unicode" w:hAnsi="Verdana" w:cs="Verdana"/>
      <w:kern w:val="3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S Mincho" w:cs="Tahoma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tulo1">
    <w:name w:val="Título1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legenda1">
    <w:name w:val="Llegenda1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Header1">
    <w:name w:val="Header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Standard"/>
    <w:pPr>
      <w:suppressLineNumbers/>
      <w:tabs>
        <w:tab w:val="right" w:pos="9637"/>
      </w:tabs>
    </w:pPr>
  </w:style>
  <w:style w:type="paragraph" w:customStyle="1" w:styleId="Footer2">
    <w:name w:val="Footer2"/>
    <w:basedOn w:val="Standard"/>
    <w:pPr>
      <w:suppressLineNumbers/>
      <w:tabs>
        <w:tab w:val="right" w:pos="9637"/>
      </w:tabs>
    </w:pPr>
  </w:style>
  <w:style w:type="paragraph" w:customStyle="1" w:styleId="Header3">
    <w:name w:val="Header3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eaderandFooter">
    <w:name w:val="Header and Footer"/>
    <w:basedOn w:val="Standard"/>
  </w:style>
  <w:style w:type="paragraph" w:styleId="Encabezado">
    <w:name w:val="header"/>
    <w:basedOn w:val="Standard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Standarduser">
    <w:name w:val="Standard (user)"/>
    <w:pPr>
      <w:suppressAutoHyphens/>
    </w:pPr>
    <w:rPr>
      <w:rFonts w:eastAsia="SimSun" w:cs="Arial"/>
      <w:kern w:val="3"/>
      <w:sz w:val="24"/>
      <w:szCs w:val="24"/>
      <w:lang w:eastAsia="zh-CN" w:bidi="hi-IN"/>
    </w:rPr>
  </w:style>
  <w:style w:type="paragraph" w:styleId="NormalWeb">
    <w:name w:val="Normal (Web)"/>
    <w:basedOn w:val="Standard"/>
    <w:pPr>
      <w:spacing w:before="280" w:after="280"/>
    </w:pPr>
    <w:rPr>
      <w:rFonts w:ascii="Times New Roman" w:eastAsia="Times New Roman" w:hAnsi="Times New Roman" w:cs="Times New Roman"/>
      <w:sz w:val="24"/>
    </w:rPr>
  </w:style>
  <w:style w:type="paragraph" w:styleId="Prrafodelista">
    <w:name w:val="List Paragraph"/>
    <w:basedOn w:val="Standard"/>
    <w:pPr>
      <w:spacing w:after="200"/>
      <w:ind w:left="720"/>
    </w:pPr>
  </w:style>
  <w:style w:type="paragraph" w:customStyle="1" w:styleId="Default">
    <w:name w:val="Default"/>
    <w:pPr>
      <w:widowControl/>
      <w:suppressAutoHyphens/>
      <w:autoSpaceDE w:val="0"/>
    </w:pPr>
    <w:rPr>
      <w:rFonts w:ascii="Open Sans" w:eastAsia="Calibri" w:hAnsi="Open Sans" w:cs="Open Sans"/>
      <w:color w:val="000000"/>
      <w:sz w:val="24"/>
      <w:szCs w:val="24"/>
      <w:lang w:val="es-ES"/>
    </w:rPr>
  </w:style>
  <w:style w:type="paragraph" w:customStyle="1" w:styleId="pfa1">
    <w:name w:val="pfa1"/>
    <w:basedOn w:val="Standard"/>
    <w:pPr>
      <w:spacing w:before="280" w:after="280"/>
    </w:pPr>
    <w:rPr>
      <w:b/>
      <w:bCs/>
      <w:vanish/>
      <w:color w:val="00255C"/>
      <w:sz w:val="19"/>
      <w:szCs w:val="19"/>
    </w:rPr>
  </w:style>
  <w:style w:type="paragraph" w:customStyle="1" w:styleId="d11">
    <w:name w:val="d11"/>
    <w:basedOn w:val="Standard"/>
    <w:pPr>
      <w:spacing w:before="280" w:after="280"/>
    </w:pPr>
    <w:rPr>
      <w:color w:val="000000"/>
      <w:sz w:val="20"/>
      <w:szCs w:val="20"/>
    </w:rPr>
  </w:style>
  <w:style w:type="character" w:customStyle="1" w:styleId="ListLabel1">
    <w:name w:val="ListLabel 1"/>
    <w:rPr>
      <w:rFonts w:eastAsia="OpenSymbol" w:cs="OpenSymbol"/>
    </w:rPr>
  </w:style>
  <w:style w:type="character" w:customStyle="1" w:styleId="ListLabel2">
    <w:name w:val="ListLabel 2"/>
    <w:rPr>
      <w:rFonts w:eastAsia="OpenSymbol" w:cs="OpenSymbol"/>
    </w:rPr>
  </w:style>
  <w:style w:type="character" w:customStyle="1" w:styleId="ListLabel3">
    <w:name w:val="ListLabel 3"/>
    <w:rPr>
      <w:rFonts w:eastAsia="OpenSymbol" w:cs="OpenSymbol"/>
    </w:rPr>
  </w:style>
  <w:style w:type="character" w:customStyle="1" w:styleId="ListLabel4">
    <w:name w:val="ListLabel 4"/>
    <w:rPr>
      <w:rFonts w:eastAsia="OpenSymbol" w:cs="OpenSymbol"/>
    </w:rPr>
  </w:style>
  <w:style w:type="character" w:customStyle="1" w:styleId="ListLabel5">
    <w:name w:val="ListLabel 5"/>
    <w:rPr>
      <w:rFonts w:eastAsia="OpenSymbol" w:cs="OpenSymbol"/>
    </w:rPr>
  </w:style>
  <w:style w:type="character" w:customStyle="1" w:styleId="ListLabel6">
    <w:name w:val="ListLabel 6"/>
    <w:rPr>
      <w:rFonts w:eastAsia="OpenSymbol" w:cs="OpenSymbol"/>
    </w:rPr>
  </w:style>
  <w:style w:type="character" w:customStyle="1" w:styleId="ListLabel7">
    <w:name w:val="ListLabel 7"/>
    <w:rPr>
      <w:rFonts w:eastAsia="OpenSymbol" w:cs="OpenSymbol"/>
    </w:rPr>
  </w:style>
  <w:style w:type="character" w:customStyle="1" w:styleId="ListLabel8">
    <w:name w:val="ListLabel 8"/>
    <w:rPr>
      <w:rFonts w:eastAsia="OpenSymbol" w:cs="OpenSymbol"/>
    </w:rPr>
  </w:style>
  <w:style w:type="character" w:customStyle="1" w:styleId="ListLabel9">
    <w:name w:val="ListLabel 9"/>
    <w:rPr>
      <w:rFonts w:eastAsia="OpenSymbol" w:cs="OpenSymbol"/>
    </w:rPr>
  </w:style>
  <w:style w:type="character" w:customStyle="1" w:styleId="ListLabel10">
    <w:name w:val="ListLabel 10"/>
    <w:rPr>
      <w:rFonts w:eastAsia="OpenSymbol" w:cs="OpenSymbol"/>
    </w:rPr>
  </w:style>
  <w:style w:type="character" w:customStyle="1" w:styleId="ListLabel11">
    <w:name w:val="ListLabel 11"/>
    <w:rPr>
      <w:rFonts w:eastAsia="OpenSymbol" w:cs="OpenSymbol"/>
    </w:rPr>
  </w:style>
  <w:style w:type="character" w:customStyle="1" w:styleId="ListLabel12">
    <w:name w:val="ListLabel 12"/>
    <w:rPr>
      <w:rFonts w:eastAsia="OpenSymbol" w:cs="OpenSymbol"/>
    </w:rPr>
  </w:style>
  <w:style w:type="character" w:customStyle="1" w:styleId="ListLabel13">
    <w:name w:val="ListLabel 13"/>
    <w:rPr>
      <w:rFonts w:eastAsia="OpenSymbol" w:cs="OpenSymbol"/>
    </w:rPr>
  </w:style>
  <w:style w:type="character" w:customStyle="1" w:styleId="ListLabel14">
    <w:name w:val="ListLabel 14"/>
    <w:rPr>
      <w:rFonts w:eastAsia="OpenSymbol" w:cs="OpenSymbol"/>
    </w:rPr>
  </w:style>
  <w:style w:type="character" w:customStyle="1" w:styleId="ListLabel15">
    <w:name w:val="ListLabel 15"/>
    <w:rPr>
      <w:rFonts w:eastAsia="OpenSymbol" w:cs="OpenSymbol"/>
    </w:rPr>
  </w:style>
  <w:style w:type="character" w:customStyle="1" w:styleId="ListLabel16">
    <w:name w:val="ListLabel 16"/>
    <w:rPr>
      <w:rFonts w:eastAsia="OpenSymbol" w:cs="OpenSymbol"/>
    </w:rPr>
  </w:style>
  <w:style w:type="character" w:customStyle="1" w:styleId="ListLabel17">
    <w:name w:val="ListLabel 17"/>
    <w:rPr>
      <w:rFonts w:eastAsia="OpenSymbol" w:cs="OpenSymbol"/>
    </w:rPr>
  </w:style>
  <w:style w:type="character" w:customStyle="1" w:styleId="ListLabel18">
    <w:name w:val="ListLabel 18"/>
    <w:rPr>
      <w:rFonts w:eastAsia="OpenSymbol" w:cs="OpenSymbol"/>
    </w:rPr>
  </w:style>
  <w:style w:type="character" w:customStyle="1" w:styleId="ListLabel19">
    <w:name w:val="ListLabel 19"/>
    <w:rPr>
      <w:rFonts w:eastAsia="OpenSymbol" w:cs="OpenSymbol"/>
    </w:rPr>
  </w:style>
  <w:style w:type="character" w:customStyle="1" w:styleId="ListLabel20">
    <w:name w:val="ListLabel 20"/>
    <w:rPr>
      <w:rFonts w:eastAsia="OpenSymbol" w:cs="OpenSymbol"/>
    </w:rPr>
  </w:style>
  <w:style w:type="character" w:customStyle="1" w:styleId="ListLabel21">
    <w:name w:val="ListLabel 21"/>
    <w:rPr>
      <w:rFonts w:eastAsia="OpenSymbol" w:cs="OpenSymbol"/>
    </w:rPr>
  </w:style>
  <w:style w:type="character" w:customStyle="1" w:styleId="ListLabel22">
    <w:name w:val="ListLabel 22"/>
    <w:rPr>
      <w:rFonts w:eastAsia="OpenSymbol" w:cs="OpenSymbol"/>
    </w:rPr>
  </w:style>
  <w:style w:type="character" w:customStyle="1" w:styleId="ListLabel23">
    <w:name w:val="ListLabel 23"/>
    <w:rPr>
      <w:rFonts w:eastAsia="OpenSymbol" w:cs="OpenSymbol"/>
    </w:rPr>
  </w:style>
  <w:style w:type="character" w:customStyle="1" w:styleId="ListLabel24">
    <w:name w:val="ListLabel 24"/>
    <w:rPr>
      <w:rFonts w:eastAsia="OpenSymbol" w:cs="OpenSymbol"/>
    </w:rPr>
  </w:style>
  <w:style w:type="character" w:customStyle="1" w:styleId="ListLabel25">
    <w:name w:val="ListLabel 25"/>
    <w:rPr>
      <w:rFonts w:eastAsia="OpenSymbol" w:cs="OpenSymbol"/>
    </w:rPr>
  </w:style>
  <w:style w:type="character" w:customStyle="1" w:styleId="ListLabel26">
    <w:name w:val="ListLabel 26"/>
    <w:rPr>
      <w:rFonts w:eastAsia="OpenSymbol" w:cs="OpenSymbol"/>
    </w:rPr>
  </w:style>
  <w:style w:type="character" w:customStyle="1" w:styleId="ListLabel27">
    <w:name w:val="ListLabel 27"/>
    <w:rPr>
      <w:rFonts w:eastAsia="OpenSymbol" w:cs="OpenSymbol"/>
    </w:rPr>
  </w:style>
  <w:style w:type="character" w:customStyle="1" w:styleId="ListLabel28">
    <w:name w:val="ListLabel 28"/>
    <w:rPr>
      <w:rFonts w:eastAsia="OpenSymbol" w:cs="OpenSymbol"/>
    </w:rPr>
  </w:style>
  <w:style w:type="character" w:customStyle="1" w:styleId="ListLabel29">
    <w:name w:val="ListLabel 29"/>
    <w:rPr>
      <w:rFonts w:eastAsia="OpenSymbol" w:cs="OpenSymbol"/>
    </w:rPr>
  </w:style>
  <w:style w:type="character" w:customStyle="1" w:styleId="ListLabel30">
    <w:name w:val="ListLabel 30"/>
    <w:rPr>
      <w:rFonts w:eastAsia="OpenSymbol" w:cs="OpenSymbol"/>
    </w:rPr>
  </w:style>
  <w:style w:type="character" w:customStyle="1" w:styleId="ListLabel31">
    <w:name w:val="ListLabel 31"/>
    <w:rPr>
      <w:rFonts w:eastAsia="OpenSymbol" w:cs="OpenSymbol"/>
    </w:rPr>
  </w:style>
  <w:style w:type="character" w:customStyle="1" w:styleId="ListLabel32">
    <w:name w:val="ListLabel 32"/>
    <w:rPr>
      <w:rFonts w:eastAsia="OpenSymbol" w:cs="OpenSymbol"/>
    </w:rPr>
  </w:style>
  <w:style w:type="character" w:customStyle="1" w:styleId="ListLabel33">
    <w:name w:val="ListLabel 33"/>
    <w:rPr>
      <w:rFonts w:eastAsia="OpenSymbol" w:cs="OpenSymbol"/>
    </w:rPr>
  </w:style>
  <w:style w:type="character" w:customStyle="1" w:styleId="ListLabel34">
    <w:name w:val="ListLabel 34"/>
    <w:rPr>
      <w:rFonts w:eastAsia="OpenSymbol" w:cs="OpenSymbol"/>
    </w:rPr>
  </w:style>
  <w:style w:type="character" w:customStyle="1" w:styleId="ListLabel35">
    <w:name w:val="ListLabel 35"/>
    <w:rPr>
      <w:rFonts w:eastAsia="OpenSymbol" w:cs="OpenSymbol"/>
    </w:rPr>
  </w:style>
  <w:style w:type="character" w:customStyle="1" w:styleId="ListLabel36">
    <w:name w:val="ListLabel 36"/>
    <w:rPr>
      <w:rFonts w:eastAsia="OpenSymbol" w:cs="OpenSymbol"/>
    </w:rPr>
  </w:style>
  <w:style w:type="character" w:customStyle="1" w:styleId="ListLabel37">
    <w:name w:val="ListLabel 37"/>
    <w:rPr>
      <w:rFonts w:eastAsia="OpenSymbol" w:cs="OpenSymbol"/>
    </w:rPr>
  </w:style>
  <w:style w:type="character" w:customStyle="1" w:styleId="ListLabel38">
    <w:name w:val="ListLabel 38"/>
    <w:rPr>
      <w:rFonts w:eastAsia="OpenSymbol" w:cs="OpenSymbol"/>
    </w:rPr>
  </w:style>
  <w:style w:type="character" w:customStyle="1" w:styleId="ListLabel39">
    <w:name w:val="ListLabel 39"/>
    <w:rPr>
      <w:rFonts w:eastAsia="OpenSymbol" w:cs="OpenSymbol"/>
    </w:rPr>
  </w:style>
  <w:style w:type="character" w:customStyle="1" w:styleId="ListLabel40">
    <w:name w:val="ListLabel 40"/>
    <w:rPr>
      <w:rFonts w:eastAsia="OpenSymbol" w:cs="OpenSymbol"/>
    </w:rPr>
  </w:style>
  <w:style w:type="character" w:customStyle="1" w:styleId="ListLabel41">
    <w:name w:val="ListLabel 41"/>
    <w:rPr>
      <w:rFonts w:eastAsia="OpenSymbol" w:cs="OpenSymbol"/>
    </w:rPr>
  </w:style>
  <w:style w:type="character" w:customStyle="1" w:styleId="ListLabel42">
    <w:name w:val="ListLabel 42"/>
    <w:rPr>
      <w:rFonts w:eastAsia="OpenSymbol" w:cs="OpenSymbol"/>
    </w:rPr>
  </w:style>
  <w:style w:type="character" w:customStyle="1" w:styleId="ListLabel43">
    <w:name w:val="ListLabel 43"/>
    <w:rPr>
      <w:rFonts w:eastAsia="OpenSymbol" w:cs="OpenSymbol"/>
    </w:rPr>
  </w:style>
  <w:style w:type="character" w:customStyle="1" w:styleId="ListLabel44">
    <w:name w:val="ListLabel 44"/>
    <w:rPr>
      <w:rFonts w:eastAsia="OpenSymbol" w:cs="OpenSymbol"/>
    </w:rPr>
  </w:style>
  <w:style w:type="character" w:customStyle="1" w:styleId="ListLabel45">
    <w:name w:val="ListLabel 45"/>
    <w:rPr>
      <w:rFonts w:eastAsia="OpenSymbol" w:cs="OpenSymbol"/>
    </w:rPr>
  </w:style>
  <w:style w:type="character" w:customStyle="1" w:styleId="ListLabel46">
    <w:name w:val="ListLabel 46"/>
    <w:rPr>
      <w:rFonts w:eastAsia="OpenSymbol" w:cs="OpenSymbol"/>
    </w:rPr>
  </w:style>
  <w:style w:type="character" w:customStyle="1" w:styleId="ListLabel47">
    <w:name w:val="ListLabel 47"/>
    <w:rPr>
      <w:rFonts w:eastAsia="OpenSymbol" w:cs="OpenSymbol"/>
    </w:rPr>
  </w:style>
  <w:style w:type="character" w:customStyle="1" w:styleId="ListLabel48">
    <w:name w:val="ListLabel 48"/>
    <w:rPr>
      <w:rFonts w:eastAsia="OpenSymbol" w:cs="OpenSymbol"/>
    </w:rPr>
  </w:style>
  <w:style w:type="character" w:customStyle="1" w:styleId="ListLabel49">
    <w:name w:val="ListLabel 49"/>
    <w:rPr>
      <w:rFonts w:eastAsia="OpenSymbol" w:cs="OpenSymbol"/>
    </w:rPr>
  </w:style>
  <w:style w:type="character" w:customStyle="1" w:styleId="ListLabel50">
    <w:name w:val="ListLabel 50"/>
    <w:rPr>
      <w:rFonts w:eastAsia="OpenSymbol" w:cs="OpenSymbol"/>
    </w:rPr>
  </w:style>
  <w:style w:type="character" w:customStyle="1" w:styleId="ListLabel51">
    <w:name w:val="ListLabel 51"/>
    <w:rPr>
      <w:rFonts w:eastAsia="OpenSymbol" w:cs="OpenSymbol"/>
    </w:rPr>
  </w:style>
  <w:style w:type="character" w:customStyle="1" w:styleId="ListLabel52">
    <w:name w:val="ListLabel 52"/>
    <w:rPr>
      <w:rFonts w:eastAsia="OpenSymbol" w:cs="OpenSymbol"/>
    </w:rPr>
  </w:style>
  <w:style w:type="character" w:customStyle="1" w:styleId="ListLabel53">
    <w:name w:val="ListLabel 53"/>
    <w:rPr>
      <w:rFonts w:eastAsia="OpenSymbol" w:cs="OpenSymbol"/>
    </w:rPr>
  </w:style>
  <w:style w:type="character" w:customStyle="1" w:styleId="ListLabel54">
    <w:name w:val="ListLabel 54"/>
    <w:rPr>
      <w:rFonts w:eastAsia="OpenSymbol" w:cs="OpenSymbol"/>
    </w:rPr>
  </w:style>
  <w:style w:type="character" w:customStyle="1" w:styleId="NumberingSymbols">
    <w:name w:val="Numbering Symbols"/>
    <w:rPr>
      <w:rFonts w:ascii="Verdana" w:eastAsia="Verdana" w:hAnsi="Verdana" w:cs="Verdana"/>
      <w:sz w:val="22"/>
      <w:szCs w:val="22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Estilo69">
    <w:name w:val="Estilo69"/>
    <w:rPr>
      <w:sz w:val="36"/>
    </w:rPr>
  </w:style>
  <w:style w:type="character" w:styleId="Textodelmarcadordeposicin">
    <w:name w:val="Placeholder Text"/>
    <w:rPr>
      <w:color w:val="808080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WW8Num1z0">
    <w:name w:val="WW8Num1z0"/>
    <w:rPr>
      <w:rFonts w:ascii="Wingdings" w:eastAsia="Wingdings" w:hAnsi="Wingdings" w:cs="Wingdings"/>
      <w:lang w:val="ca-ES"/>
    </w:rPr>
  </w:style>
  <w:style w:type="character" w:customStyle="1" w:styleId="WW8Num1z1">
    <w:name w:val="WW8Num1z1"/>
    <w:rPr>
      <w:rFonts w:ascii="Courier New" w:eastAsia="Courier New" w:hAnsi="Courier New" w:cs="Courier New"/>
    </w:rPr>
  </w:style>
  <w:style w:type="character" w:customStyle="1" w:styleId="WW8Num1z3">
    <w:name w:val="WW8Num1z3"/>
    <w:rPr>
      <w:rFonts w:ascii="Symbol" w:eastAsia="Symbol" w:hAnsi="Symbol" w:cs="Symbol"/>
    </w:rPr>
  </w:style>
  <w:style w:type="character" w:customStyle="1" w:styleId="WW8Num3z0">
    <w:name w:val="WW8Num3z0"/>
    <w:rPr>
      <w:rFonts w:cs="Verdana"/>
      <w:b/>
      <w:bCs/>
      <w:lang w:val="ca-ES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0">
    <w:name w:val="WW8Num2z0"/>
    <w:rPr>
      <w:rFonts w:cs="Verdana"/>
      <w:b/>
      <w:bCs/>
      <w:lang w:val="ca-ES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23z0">
    <w:name w:val="WW8Num23z0"/>
    <w:rPr>
      <w:rFonts w:ascii="Arial" w:eastAsia="Times New Roman" w:hAnsi="Arial" w:cs="Arial"/>
      <w:lang w:val="ca-ES"/>
    </w:rPr>
  </w:style>
  <w:style w:type="character" w:customStyle="1" w:styleId="WW8Num23z1">
    <w:name w:val="WW8Num23z1"/>
    <w:rPr>
      <w:rFonts w:ascii="Courier New" w:eastAsia="Courier New" w:hAnsi="Courier New" w:cs="Courier New"/>
    </w:rPr>
  </w:style>
  <w:style w:type="character" w:customStyle="1" w:styleId="WW8Num23z2">
    <w:name w:val="WW8Num23z2"/>
    <w:rPr>
      <w:rFonts w:ascii="Wingdings" w:eastAsia="Wingdings" w:hAnsi="Wingdings" w:cs="Wingdings"/>
    </w:rPr>
  </w:style>
  <w:style w:type="character" w:customStyle="1" w:styleId="WW8Num23z3">
    <w:name w:val="WW8Num23z3"/>
    <w:rPr>
      <w:rFonts w:ascii="Symbol" w:eastAsia="Symbol" w:hAnsi="Symbol" w:cs="Symbol"/>
    </w:rPr>
  </w:style>
  <w:style w:type="character" w:customStyle="1" w:styleId="WW8Num8z0">
    <w:name w:val="WW8Num8z0"/>
    <w:rPr>
      <w:rFonts w:ascii="Arial" w:eastAsia="Times New Roman" w:hAnsi="Arial" w:cs="Arial"/>
      <w:lang w:val="ca-ES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8z3">
    <w:name w:val="WW8Num8z3"/>
    <w:rPr>
      <w:rFonts w:ascii="Symbol" w:eastAsia="Symbol" w:hAnsi="Symbol" w:cs="Symbol"/>
    </w:rPr>
  </w:style>
  <w:style w:type="character" w:styleId="nfasis">
    <w:name w:val="Emphasis"/>
    <w:rPr>
      <w:i w:val="0"/>
      <w:iCs w:val="0"/>
    </w:rPr>
  </w:style>
  <w:style w:type="character" w:customStyle="1" w:styleId="StrongEmphasis">
    <w:name w:val="Strong Emphasis"/>
    <w:rPr>
      <w:b/>
      <w:bCs/>
    </w:rPr>
  </w:style>
  <w:style w:type="character" w:customStyle="1" w:styleId="options-radio-group-radio-box1">
    <w:name w:val="options-radio-group-radio-box1"/>
    <w:rPr>
      <w:b/>
      <w:bCs/>
      <w:i/>
      <w:iCs/>
      <w:color w:val="CC0000"/>
      <w:u w:val="single"/>
    </w:rPr>
  </w:style>
  <w:style w:type="character" w:customStyle="1" w:styleId="wordor1">
    <w:name w:val="wordor1"/>
    <w:rPr>
      <w:color w:val="CC0000"/>
    </w:rPr>
  </w:style>
  <w:style w:type="numbering" w:customStyle="1" w:styleId="Sinlista1">
    <w:name w:val="Sin lista1"/>
    <w:basedOn w:val="Sinlista"/>
    <w:pPr>
      <w:numPr>
        <w:numId w:val="1"/>
      </w:numPr>
    </w:pPr>
  </w:style>
  <w:style w:type="numbering" w:customStyle="1" w:styleId="WWNum1">
    <w:name w:val="WWNum1"/>
    <w:basedOn w:val="Sinlista"/>
    <w:pPr>
      <w:numPr>
        <w:numId w:val="2"/>
      </w:numPr>
    </w:pPr>
  </w:style>
  <w:style w:type="numbering" w:customStyle="1" w:styleId="WWNum2">
    <w:name w:val="WWNum2"/>
    <w:basedOn w:val="Sinlista"/>
    <w:pPr>
      <w:numPr>
        <w:numId w:val="3"/>
      </w:numPr>
    </w:pPr>
  </w:style>
  <w:style w:type="numbering" w:customStyle="1" w:styleId="WWNum3">
    <w:name w:val="WWNum3"/>
    <w:basedOn w:val="Sinlista"/>
    <w:pPr>
      <w:numPr>
        <w:numId w:val="4"/>
      </w:numPr>
    </w:pPr>
  </w:style>
  <w:style w:type="numbering" w:customStyle="1" w:styleId="WWNum4">
    <w:name w:val="WWNum4"/>
    <w:basedOn w:val="Sinlista"/>
    <w:pPr>
      <w:numPr>
        <w:numId w:val="5"/>
      </w:numPr>
    </w:pPr>
  </w:style>
  <w:style w:type="numbering" w:customStyle="1" w:styleId="WWNum5">
    <w:name w:val="WWNum5"/>
    <w:basedOn w:val="Sinlista"/>
    <w:pPr>
      <w:numPr>
        <w:numId w:val="6"/>
      </w:numPr>
    </w:pPr>
  </w:style>
  <w:style w:type="numbering" w:customStyle="1" w:styleId="WWNum6">
    <w:name w:val="WWNum6"/>
    <w:basedOn w:val="Sinlista"/>
    <w:pPr>
      <w:numPr>
        <w:numId w:val="7"/>
      </w:numPr>
    </w:pPr>
  </w:style>
  <w:style w:type="numbering" w:customStyle="1" w:styleId="WW8Num1">
    <w:name w:val="WW8Num1"/>
    <w:basedOn w:val="Sinlista"/>
    <w:pPr>
      <w:numPr>
        <w:numId w:val="8"/>
      </w:numPr>
    </w:pPr>
  </w:style>
  <w:style w:type="numbering" w:customStyle="1" w:styleId="WW8Num3">
    <w:name w:val="WW8Num3"/>
    <w:basedOn w:val="Sinlista"/>
    <w:pPr>
      <w:numPr>
        <w:numId w:val="9"/>
      </w:numPr>
    </w:pPr>
  </w:style>
  <w:style w:type="numbering" w:customStyle="1" w:styleId="WW8Num2">
    <w:name w:val="WW8Num2"/>
    <w:basedOn w:val="Sinlista"/>
    <w:pPr>
      <w:numPr>
        <w:numId w:val="10"/>
      </w:numPr>
    </w:pPr>
  </w:style>
  <w:style w:type="numbering" w:customStyle="1" w:styleId="WW8Num23">
    <w:name w:val="WW8Num23"/>
    <w:basedOn w:val="Sinlista"/>
    <w:pPr>
      <w:numPr>
        <w:numId w:val="11"/>
      </w:numPr>
    </w:pPr>
  </w:style>
  <w:style w:type="numbering" w:customStyle="1" w:styleId="WW8Num8">
    <w:name w:val="WW8Num8"/>
    <w:basedOn w:val="Sinlista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enrique</dc:creator>
  <cp:lastModifiedBy>eva</cp:lastModifiedBy>
  <cp:revision>4</cp:revision>
  <cp:lastPrinted>2020-10-28T11:18:00Z</cp:lastPrinted>
  <dcterms:created xsi:type="dcterms:W3CDTF">2021-06-07T16:28:00Z</dcterms:created>
  <dcterms:modified xsi:type="dcterms:W3CDTF">2021-10-22T12:19:00Z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