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444EA" w14:textId="77777777" w:rsidR="00F97260" w:rsidRPr="005F22AB" w:rsidRDefault="00F97260" w:rsidP="00F97260">
      <w:pPr>
        <w:jc w:val="both"/>
        <w:rPr>
          <w:rFonts w:cstheme="minorHAnsi"/>
          <w:b/>
          <w:bCs/>
          <w:sz w:val="24"/>
          <w:szCs w:val="24"/>
          <w:lang w:val="es-ES"/>
        </w:rPr>
      </w:pPr>
    </w:p>
    <w:p w14:paraId="5344AA4F" w14:textId="77777777" w:rsidR="00F97260" w:rsidRDefault="00F97260" w:rsidP="00F97260">
      <w:pPr>
        <w:jc w:val="both"/>
        <w:rPr>
          <w:rFonts w:cstheme="minorHAnsi"/>
          <w:b/>
          <w:bCs/>
          <w:sz w:val="24"/>
          <w:szCs w:val="24"/>
          <w:lang w:val="es-ES"/>
        </w:rPr>
      </w:pPr>
    </w:p>
    <w:p w14:paraId="0C4688B8" w14:textId="29DBF075" w:rsidR="00F97260" w:rsidRPr="005F22AB" w:rsidRDefault="00F97260" w:rsidP="00F97260">
      <w:pPr>
        <w:jc w:val="both"/>
        <w:rPr>
          <w:rFonts w:cstheme="minorHAnsi"/>
          <w:b/>
          <w:bCs/>
          <w:sz w:val="24"/>
          <w:szCs w:val="24"/>
          <w:lang w:val="es-ES"/>
        </w:rPr>
      </w:pPr>
      <w:r w:rsidRPr="005F22AB">
        <w:rPr>
          <w:rFonts w:cstheme="minorHAnsi"/>
          <w:b/>
          <w:bCs/>
          <w:sz w:val="24"/>
          <w:szCs w:val="24"/>
          <w:lang w:val="es-ES"/>
        </w:rPr>
        <w:t xml:space="preserve">ACUERDO </w:t>
      </w:r>
      <w:r w:rsidR="00DE4FC1">
        <w:rPr>
          <w:rFonts w:cstheme="minorHAnsi"/>
          <w:b/>
          <w:bCs/>
          <w:sz w:val="24"/>
          <w:szCs w:val="24"/>
          <w:lang w:val="es-ES"/>
        </w:rPr>
        <w:t>5.08</w:t>
      </w:r>
      <w:r w:rsidRPr="005F22AB">
        <w:rPr>
          <w:rFonts w:cstheme="minorHAnsi"/>
          <w:b/>
          <w:bCs/>
          <w:sz w:val="24"/>
          <w:szCs w:val="24"/>
          <w:lang w:val="es-ES"/>
        </w:rPr>
        <w:t>.2021</w:t>
      </w:r>
    </w:p>
    <w:p w14:paraId="08F7C387" w14:textId="77777777" w:rsidR="00F97260" w:rsidRPr="005F22AB" w:rsidRDefault="00F97260" w:rsidP="00F97260">
      <w:pPr>
        <w:jc w:val="both"/>
        <w:rPr>
          <w:rFonts w:cstheme="minorHAnsi"/>
          <w:sz w:val="24"/>
          <w:szCs w:val="24"/>
          <w:lang w:val="es-ES"/>
        </w:rPr>
      </w:pPr>
      <w:r w:rsidRPr="005F22AB">
        <w:rPr>
          <w:rFonts w:cstheme="minorHAnsi"/>
          <w:sz w:val="24"/>
          <w:szCs w:val="24"/>
          <w:lang w:val="es-ES"/>
        </w:rPr>
        <w:t>La Junta de Gobierno Local adopta los siguientes ACUERDOS:</w:t>
      </w:r>
    </w:p>
    <w:p w14:paraId="4D040450" w14:textId="70BD9AA1" w:rsidR="00F97260" w:rsidRPr="006B7D36" w:rsidRDefault="006B7D36" w:rsidP="006B7D36">
      <w:pPr>
        <w:jc w:val="both"/>
        <w:rPr>
          <w:sz w:val="24"/>
          <w:szCs w:val="24"/>
          <w:lang w:val="es-ES"/>
        </w:rPr>
      </w:pPr>
      <w:r w:rsidRPr="006B7D36">
        <w:rPr>
          <w:b/>
          <w:bCs/>
          <w:sz w:val="24"/>
          <w:szCs w:val="24"/>
          <w:lang w:val="es-ES"/>
        </w:rPr>
        <w:t>Primero</w:t>
      </w:r>
      <w:r w:rsidRPr="006B7D36">
        <w:rPr>
          <w:sz w:val="24"/>
          <w:szCs w:val="24"/>
          <w:lang w:val="es-ES"/>
        </w:rPr>
        <w:t xml:space="preserve">. Aprobar los convenios entre el Ayuntamiento de Roda de Ter </w:t>
      </w:r>
      <w:r w:rsidR="000024B0">
        <w:rPr>
          <w:sz w:val="24"/>
          <w:szCs w:val="24"/>
          <w:lang w:val="es-ES"/>
        </w:rPr>
        <w:t xml:space="preserve"> y </w:t>
      </w:r>
      <w:r w:rsidRPr="006B7D36">
        <w:rPr>
          <w:sz w:val="24"/>
          <w:szCs w:val="24"/>
          <w:lang w:val="es-ES"/>
        </w:rPr>
        <w:t xml:space="preserve">las escuelas </w:t>
      </w:r>
      <w:r>
        <w:rPr>
          <w:sz w:val="24"/>
          <w:szCs w:val="24"/>
          <w:lang w:val="es-ES"/>
        </w:rPr>
        <w:t>Mare de Déu del Sòl del Pont,</w:t>
      </w:r>
      <w:r w:rsidRPr="006B7D36">
        <w:rPr>
          <w:sz w:val="24"/>
          <w:szCs w:val="24"/>
          <w:lang w:val="es-ES"/>
        </w:rPr>
        <w:t xml:space="preserve"> Emili </w:t>
      </w:r>
      <w:r>
        <w:rPr>
          <w:sz w:val="24"/>
          <w:szCs w:val="24"/>
          <w:lang w:val="es-ES"/>
        </w:rPr>
        <w:t>Teixidor i</w:t>
      </w:r>
      <w:r w:rsidRPr="006B7D36">
        <w:rPr>
          <w:sz w:val="24"/>
          <w:szCs w:val="24"/>
          <w:lang w:val="es-ES"/>
        </w:rPr>
        <w:t xml:space="preserve"> </w:t>
      </w:r>
      <w:r>
        <w:rPr>
          <w:sz w:val="24"/>
          <w:szCs w:val="24"/>
          <w:lang w:val="es-ES"/>
        </w:rPr>
        <w:t>I</w:t>
      </w:r>
      <w:r w:rsidRPr="006B7D36">
        <w:rPr>
          <w:sz w:val="24"/>
          <w:szCs w:val="24"/>
          <w:lang w:val="es-ES"/>
        </w:rPr>
        <w:t>nstituto Miquel Martí i Pol de Roda de Ter, que constan al expediente, los cuales regulan las condiciones por el otorgamiento de las subvenciones nominativas por un valor total de TOTAL de 6.100,00 euros, que el Ayuntamiento de Roda de Ter concede, para crear financiar las ayudas escolar del fondo social destinado a las familias socialmente vulnerables, de acuerdo con el cuadro de financiación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1480"/>
        <w:gridCol w:w="1821"/>
        <w:gridCol w:w="1799"/>
        <w:gridCol w:w="1120"/>
      </w:tblGrid>
      <w:tr w:rsidR="006B7D36" w:rsidRPr="006B7D36" w14:paraId="657B972F" w14:textId="77777777" w:rsidTr="006B7D36">
        <w:tc>
          <w:tcPr>
            <w:tcW w:w="2333" w:type="dxa"/>
            <w:tcBorders>
              <w:top w:val="single" w:sz="4" w:space="0" w:color="auto"/>
              <w:left w:val="single" w:sz="4" w:space="0" w:color="auto"/>
              <w:bottom w:val="single" w:sz="4" w:space="0" w:color="auto"/>
              <w:right w:val="single" w:sz="4" w:space="0" w:color="auto"/>
            </w:tcBorders>
            <w:shd w:val="clear" w:color="auto" w:fill="D9D9D9"/>
          </w:tcPr>
          <w:p w14:paraId="260F9535" w14:textId="3E1E1DE8" w:rsidR="006B7D36" w:rsidRPr="006B7D36" w:rsidRDefault="006B7D36" w:rsidP="006B7D36">
            <w:pPr>
              <w:spacing w:after="0" w:line="240" w:lineRule="auto"/>
              <w:rPr>
                <w:rFonts w:ascii="Calibri" w:eastAsia="Times New Roman" w:hAnsi="Calibri" w:cs="Calibri"/>
                <w:lang w:eastAsia="ca-ES"/>
              </w:rPr>
            </w:pPr>
            <w:r w:rsidRPr="006B7D36">
              <w:rPr>
                <w:rFonts w:ascii="Calibri" w:eastAsia="Times New Roman" w:hAnsi="Calibri" w:cs="Calibri"/>
                <w:lang w:eastAsia="ca-ES"/>
              </w:rPr>
              <w:t>NOM</w:t>
            </w:r>
            <w:r>
              <w:rPr>
                <w:rFonts w:ascii="Calibri" w:eastAsia="Times New Roman" w:hAnsi="Calibri" w:cs="Calibri"/>
                <w:lang w:eastAsia="ca-ES"/>
              </w:rPr>
              <w:t>BRE</w:t>
            </w:r>
            <w:r w:rsidRPr="006B7D36">
              <w:rPr>
                <w:rFonts w:ascii="Calibri" w:eastAsia="Times New Roman" w:hAnsi="Calibri" w:cs="Calibri"/>
                <w:lang w:eastAsia="ca-ES"/>
              </w:rPr>
              <w:t xml:space="preserve"> ENTITA</w:t>
            </w:r>
            <w:r>
              <w:rPr>
                <w:rFonts w:ascii="Calibri" w:eastAsia="Times New Roman" w:hAnsi="Calibri" w:cs="Calibri"/>
                <w:lang w:eastAsia="ca-ES"/>
              </w:rPr>
              <w:t>D</w:t>
            </w:r>
          </w:p>
          <w:p w14:paraId="3EDBD16B" w14:textId="77777777" w:rsidR="006B7D36" w:rsidRPr="006B7D36" w:rsidRDefault="006B7D36" w:rsidP="006B7D36">
            <w:pPr>
              <w:spacing w:after="0" w:line="240" w:lineRule="auto"/>
              <w:rPr>
                <w:rFonts w:ascii="Calibri" w:eastAsia="Times New Roman" w:hAnsi="Calibri" w:cs="Calibri"/>
                <w:lang w:eastAsia="ca-ES"/>
              </w:rPr>
            </w:pPr>
          </w:p>
          <w:p w14:paraId="11FDD46F" w14:textId="77777777" w:rsidR="006B7D36" w:rsidRPr="006B7D36" w:rsidRDefault="006B7D36" w:rsidP="006B7D36">
            <w:pPr>
              <w:spacing w:after="0" w:line="240" w:lineRule="auto"/>
              <w:rPr>
                <w:rFonts w:ascii="Calibri" w:eastAsia="Calibri" w:hAnsi="Calibri" w:cs="Calibri"/>
              </w:rPr>
            </w:pPr>
          </w:p>
        </w:tc>
        <w:tc>
          <w:tcPr>
            <w:tcW w:w="1500" w:type="dxa"/>
            <w:tcBorders>
              <w:top w:val="single" w:sz="4" w:space="0" w:color="auto"/>
              <w:left w:val="single" w:sz="4" w:space="0" w:color="auto"/>
              <w:bottom w:val="single" w:sz="4" w:space="0" w:color="auto"/>
              <w:right w:val="single" w:sz="4" w:space="0" w:color="auto"/>
            </w:tcBorders>
            <w:shd w:val="clear" w:color="auto" w:fill="D9D9D9"/>
            <w:hideMark/>
          </w:tcPr>
          <w:p w14:paraId="51CB62A4" w14:textId="77777777" w:rsidR="006B7D36" w:rsidRPr="006B7D36" w:rsidRDefault="006B7D36" w:rsidP="006B7D36">
            <w:pPr>
              <w:spacing w:after="0" w:line="240" w:lineRule="auto"/>
              <w:rPr>
                <w:rFonts w:ascii="Calibri" w:eastAsia="Calibri" w:hAnsi="Calibri" w:cs="Calibri"/>
              </w:rPr>
            </w:pPr>
            <w:r w:rsidRPr="006B7D36">
              <w:rPr>
                <w:rFonts w:ascii="Calibri" w:eastAsia="Times New Roman" w:hAnsi="Calibri" w:cs="Calibri"/>
                <w:lang w:eastAsia="ca-ES"/>
              </w:rPr>
              <w:t>CIF</w:t>
            </w:r>
          </w:p>
        </w:tc>
        <w:tc>
          <w:tcPr>
            <w:tcW w:w="1821" w:type="dxa"/>
            <w:tcBorders>
              <w:top w:val="single" w:sz="4" w:space="0" w:color="auto"/>
              <w:left w:val="single" w:sz="4" w:space="0" w:color="auto"/>
              <w:bottom w:val="single" w:sz="4" w:space="0" w:color="auto"/>
              <w:right w:val="single" w:sz="4" w:space="0" w:color="auto"/>
            </w:tcBorders>
            <w:shd w:val="clear" w:color="auto" w:fill="D9D9D9"/>
            <w:hideMark/>
          </w:tcPr>
          <w:p w14:paraId="02940FE3" w14:textId="246E1A29" w:rsidR="006B7D36" w:rsidRPr="006B7D36" w:rsidRDefault="006B7D36" w:rsidP="006B7D36">
            <w:pPr>
              <w:spacing w:after="0" w:line="240" w:lineRule="auto"/>
              <w:rPr>
                <w:rFonts w:ascii="Calibri" w:eastAsia="Times New Roman" w:hAnsi="Calibri" w:cs="Calibri"/>
                <w:lang w:eastAsia="ca-ES"/>
              </w:rPr>
            </w:pPr>
            <w:r w:rsidRPr="006B7D36">
              <w:rPr>
                <w:rFonts w:ascii="Calibri" w:eastAsia="Times New Roman" w:hAnsi="Calibri" w:cs="Calibri"/>
                <w:lang w:eastAsia="ca-ES"/>
              </w:rPr>
              <w:t>IMPORT</w:t>
            </w:r>
            <w:r>
              <w:rPr>
                <w:rFonts w:ascii="Calibri" w:eastAsia="Times New Roman" w:hAnsi="Calibri" w:cs="Calibri"/>
                <w:lang w:eastAsia="ca-ES"/>
              </w:rPr>
              <w:t>E</w:t>
            </w:r>
          </w:p>
          <w:p w14:paraId="053236EF" w14:textId="5150008F" w:rsidR="006B7D36" w:rsidRPr="006B7D36" w:rsidRDefault="006B7D36" w:rsidP="006B7D36">
            <w:pPr>
              <w:spacing w:after="0" w:line="240" w:lineRule="auto"/>
              <w:rPr>
                <w:rFonts w:ascii="Calibri" w:eastAsia="Calibri" w:hAnsi="Calibri" w:cs="Calibri"/>
              </w:rPr>
            </w:pPr>
            <w:r w:rsidRPr="006B7D36">
              <w:rPr>
                <w:rFonts w:ascii="Calibri" w:eastAsia="Times New Roman" w:hAnsi="Calibri" w:cs="Calibri"/>
                <w:lang w:eastAsia="ca-ES"/>
              </w:rPr>
              <w:t>SUBVENCIONA</w:t>
            </w:r>
            <w:r>
              <w:rPr>
                <w:rFonts w:ascii="Calibri" w:eastAsia="Times New Roman" w:hAnsi="Calibri" w:cs="Calibri"/>
                <w:lang w:eastAsia="ca-ES"/>
              </w:rPr>
              <w:t>DO</w:t>
            </w:r>
          </w:p>
        </w:tc>
        <w:tc>
          <w:tcPr>
            <w:tcW w:w="1712" w:type="dxa"/>
            <w:tcBorders>
              <w:top w:val="single" w:sz="4" w:space="0" w:color="auto"/>
              <w:left w:val="single" w:sz="4" w:space="0" w:color="auto"/>
              <w:bottom w:val="single" w:sz="4" w:space="0" w:color="auto"/>
              <w:right w:val="single" w:sz="4" w:space="0" w:color="auto"/>
            </w:tcBorders>
            <w:shd w:val="clear" w:color="auto" w:fill="D9D9D9"/>
            <w:hideMark/>
          </w:tcPr>
          <w:p w14:paraId="72721C88" w14:textId="039EEE59" w:rsidR="006B7D36" w:rsidRPr="006B7D36" w:rsidRDefault="006B7D36" w:rsidP="006B7D36">
            <w:pPr>
              <w:spacing w:after="0" w:line="240" w:lineRule="auto"/>
              <w:rPr>
                <w:rFonts w:ascii="Calibri" w:eastAsia="Calibri" w:hAnsi="Calibri" w:cs="Calibri"/>
              </w:rPr>
            </w:pPr>
            <w:r w:rsidRPr="006B7D36">
              <w:rPr>
                <w:rFonts w:ascii="Calibri" w:eastAsia="Times New Roman" w:hAnsi="Calibri" w:cs="Calibri"/>
                <w:lang w:eastAsia="ca-ES"/>
              </w:rPr>
              <w:t>APLICACIÓ PRESUP</w:t>
            </w:r>
            <w:r>
              <w:rPr>
                <w:rFonts w:ascii="Calibri" w:eastAsia="Times New Roman" w:hAnsi="Calibri" w:cs="Calibri"/>
                <w:lang w:eastAsia="ca-ES"/>
              </w:rPr>
              <w:t>UESTARIA</w:t>
            </w:r>
          </w:p>
        </w:tc>
        <w:tc>
          <w:tcPr>
            <w:tcW w:w="1128" w:type="dxa"/>
            <w:tcBorders>
              <w:top w:val="single" w:sz="4" w:space="0" w:color="auto"/>
              <w:left w:val="single" w:sz="4" w:space="0" w:color="auto"/>
              <w:bottom w:val="single" w:sz="4" w:space="0" w:color="auto"/>
              <w:right w:val="single" w:sz="4" w:space="0" w:color="auto"/>
            </w:tcBorders>
            <w:shd w:val="clear" w:color="auto" w:fill="D9D9D9"/>
            <w:hideMark/>
          </w:tcPr>
          <w:p w14:paraId="1EBD7699" w14:textId="2CA03394" w:rsidR="006B7D36" w:rsidRPr="006B7D36" w:rsidRDefault="006B7D36" w:rsidP="006B7D36">
            <w:pPr>
              <w:spacing w:after="0" w:line="240" w:lineRule="auto"/>
              <w:rPr>
                <w:rFonts w:ascii="Calibri" w:eastAsia="Calibri" w:hAnsi="Calibri" w:cs="Calibri"/>
              </w:rPr>
            </w:pPr>
            <w:r w:rsidRPr="006B7D36">
              <w:rPr>
                <w:rFonts w:ascii="Calibri" w:eastAsia="Times New Roman" w:hAnsi="Calibri" w:cs="Calibri"/>
                <w:lang w:eastAsia="ca-ES"/>
              </w:rPr>
              <w:t>CENTR</w:t>
            </w:r>
            <w:r>
              <w:rPr>
                <w:rFonts w:ascii="Calibri" w:eastAsia="Times New Roman" w:hAnsi="Calibri" w:cs="Calibri"/>
                <w:lang w:eastAsia="ca-ES"/>
              </w:rPr>
              <w:t>O</w:t>
            </w:r>
            <w:r w:rsidRPr="006B7D36">
              <w:rPr>
                <w:rFonts w:ascii="Calibri" w:eastAsia="Times New Roman" w:hAnsi="Calibri" w:cs="Calibri"/>
                <w:lang w:eastAsia="ca-ES"/>
              </w:rPr>
              <w:t xml:space="preserve"> COST</w:t>
            </w:r>
            <w:r>
              <w:rPr>
                <w:rFonts w:ascii="Calibri" w:eastAsia="Times New Roman" w:hAnsi="Calibri" w:cs="Calibri"/>
                <w:lang w:eastAsia="ca-ES"/>
              </w:rPr>
              <w:t>E</w:t>
            </w:r>
          </w:p>
        </w:tc>
      </w:tr>
      <w:tr w:rsidR="006B7D36" w:rsidRPr="006B7D36" w14:paraId="248D1947" w14:textId="77777777" w:rsidTr="006B7D36">
        <w:tc>
          <w:tcPr>
            <w:tcW w:w="2333" w:type="dxa"/>
            <w:tcBorders>
              <w:top w:val="single" w:sz="4" w:space="0" w:color="auto"/>
              <w:left w:val="single" w:sz="4" w:space="0" w:color="auto"/>
              <w:bottom w:val="single" w:sz="4" w:space="0" w:color="auto"/>
              <w:right w:val="single" w:sz="4" w:space="0" w:color="auto"/>
            </w:tcBorders>
            <w:shd w:val="clear" w:color="auto" w:fill="FFFFFF"/>
          </w:tcPr>
          <w:p w14:paraId="5163CA7A" w14:textId="77777777" w:rsidR="006B7D36" w:rsidRPr="006B7D36" w:rsidRDefault="006B7D36" w:rsidP="006B7D36">
            <w:pPr>
              <w:spacing w:after="0" w:line="240" w:lineRule="auto"/>
              <w:rPr>
                <w:rFonts w:ascii="Calibri" w:eastAsia="Times New Roman" w:hAnsi="Calibri" w:cs="Calibri"/>
                <w:highlight w:val="yellow"/>
                <w:lang w:eastAsia="ca-ES"/>
              </w:rPr>
            </w:pPr>
            <w:r w:rsidRPr="006B7D36">
              <w:rPr>
                <w:rFonts w:ascii="Calibri" w:eastAsia="Calibri" w:hAnsi="Calibri" w:cs="Times New Roman"/>
              </w:rPr>
              <w:t>Escola Mare de Déu del Sòl del Pont</w:t>
            </w:r>
          </w:p>
        </w:tc>
        <w:tc>
          <w:tcPr>
            <w:tcW w:w="1500" w:type="dxa"/>
            <w:tcBorders>
              <w:top w:val="single" w:sz="4" w:space="0" w:color="auto"/>
              <w:left w:val="single" w:sz="4" w:space="0" w:color="auto"/>
              <w:bottom w:val="single" w:sz="4" w:space="0" w:color="auto"/>
              <w:right w:val="single" w:sz="4" w:space="0" w:color="auto"/>
            </w:tcBorders>
            <w:shd w:val="clear" w:color="auto" w:fill="FFFFFF"/>
          </w:tcPr>
          <w:p w14:paraId="7C5B9371" w14:textId="77777777" w:rsidR="006B7D36" w:rsidRPr="006B7D36" w:rsidRDefault="006B7D36" w:rsidP="006B7D36">
            <w:pPr>
              <w:spacing w:after="0" w:line="240" w:lineRule="auto"/>
              <w:rPr>
                <w:rFonts w:ascii="Calibri" w:eastAsia="Calibri" w:hAnsi="Calibri" w:cs="Calibri"/>
                <w:highlight w:val="yellow"/>
                <w:lang w:val="es-ES"/>
              </w:rPr>
            </w:pPr>
          </w:p>
          <w:p w14:paraId="6034502F" w14:textId="77777777" w:rsidR="006B7D36" w:rsidRPr="006B7D36" w:rsidRDefault="006B7D36" w:rsidP="006B7D36">
            <w:pPr>
              <w:spacing w:after="0" w:line="240" w:lineRule="auto"/>
              <w:rPr>
                <w:rFonts w:ascii="Calibri" w:eastAsia="Times New Roman" w:hAnsi="Calibri" w:cs="Calibri"/>
                <w:highlight w:val="yellow"/>
                <w:lang w:eastAsia="ca-ES"/>
              </w:rPr>
            </w:pPr>
            <w:r w:rsidRPr="006B7D36">
              <w:rPr>
                <w:rFonts w:ascii="Calibri" w:eastAsia="Calibri" w:hAnsi="Calibri" w:cs="Calibri"/>
                <w:lang w:val="es-ES"/>
              </w:rPr>
              <w:t>Q-5856082-B</w:t>
            </w:r>
          </w:p>
        </w:tc>
        <w:tc>
          <w:tcPr>
            <w:tcW w:w="1821" w:type="dxa"/>
            <w:tcBorders>
              <w:top w:val="single" w:sz="4" w:space="0" w:color="auto"/>
              <w:left w:val="single" w:sz="4" w:space="0" w:color="auto"/>
              <w:bottom w:val="single" w:sz="4" w:space="0" w:color="auto"/>
              <w:right w:val="single" w:sz="4" w:space="0" w:color="auto"/>
            </w:tcBorders>
            <w:shd w:val="clear" w:color="auto" w:fill="FFFFFF"/>
          </w:tcPr>
          <w:p w14:paraId="51F4F7E9" w14:textId="77777777" w:rsidR="006B7D36" w:rsidRPr="006B7D36" w:rsidRDefault="006B7D36" w:rsidP="006B7D36">
            <w:pPr>
              <w:spacing w:after="0" w:line="240" w:lineRule="auto"/>
              <w:jc w:val="right"/>
              <w:rPr>
                <w:rFonts w:ascii="Calibri" w:eastAsia="Times New Roman" w:hAnsi="Calibri" w:cs="Calibri"/>
                <w:lang w:eastAsia="ca-ES"/>
              </w:rPr>
            </w:pPr>
          </w:p>
          <w:p w14:paraId="3DD78182" w14:textId="77777777" w:rsidR="006B7D36" w:rsidRPr="006B7D36" w:rsidRDefault="006B7D36" w:rsidP="006B7D36">
            <w:pPr>
              <w:spacing w:after="0" w:line="240" w:lineRule="auto"/>
              <w:jc w:val="right"/>
              <w:rPr>
                <w:rFonts w:ascii="Calibri" w:eastAsia="Times New Roman" w:hAnsi="Calibri" w:cs="Calibri"/>
                <w:lang w:eastAsia="ca-ES"/>
              </w:rPr>
            </w:pPr>
            <w:r w:rsidRPr="006B7D36">
              <w:rPr>
                <w:rFonts w:ascii="Calibri" w:eastAsia="Times New Roman" w:hAnsi="Calibri" w:cs="Calibri"/>
                <w:lang w:eastAsia="ca-ES"/>
              </w:rPr>
              <w:t>2.763,59€</w:t>
            </w:r>
          </w:p>
        </w:tc>
        <w:tc>
          <w:tcPr>
            <w:tcW w:w="1712" w:type="dxa"/>
            <w:tcBorders>
              <w:top w:val="single" w:sz="4" w:space="0" w:color="auto"/>
              <w:left w:val="single" w:sz="4" w:space="0" w:color="auto"/>
              <w:bottom w:val="single" w:sz="4" w:space="0" w:color="auto"/>
              <w:right w:val="single" w:sz="4" w:space="0" w:color="auto"/>
            </w:tcBorders>
            <w:shd w:val="clear" w:color="auto" w:fill="FFFFFF"/>
          </w:tcPr>
          <w:p w14:paraId="0F90263B" w14:textId="77777777" w:rsidR="006B7D36" w:rsidRPr="006B7D36" w:rsidRDefault="006B7D36" w:rsidP="006B7D36">
            <w:pPr>
              <w:spacing w:after="0" w:line="240" w:lineRule="auto"/>
              <w:jc w:val="right"/>
              <w:rPr>
                <w:rFonts w:ascii="Calibri" w:eastAsia="Times New Roman" w:hAnsi="Calibri" w:cs="Calibri"/>
                <w:lang w:val="es-ES" w:eastAsia="ca-ES"/>
              </w:rPr>
            </w:pPr>
          </w:p>
          <w:p w14:paraId="28175C48" w14:textId="77777777" w:rsidR="006B7D36" w:rsidRPr="006B7D36" w:rsidRDefault="006B7D36" w:rsidP="006B7D36">
            <w:pPr>
              <w:spacing w:after="0" w:line="240" w:lineRule="auto"/>
              <w:jc w:val="right"/>
              <w:rPr>
                <w:rFonts w:ascii="Calibri" w:eastAsia="Times New Roman" w:hAnsi="Calibri" w:cs="Calibri"/>
                <w:lang w:eastAsia="ca-ES"/>
              </w:rPr>
            </w:pPr>
            <w:r w:rsidRPr="006B7D36">
              <w:rPr>
                <w:rFonts w:ascii="Calibri" w:eastAsia="Calibri" w:hAnsi="Calibri" w:cs="Times New Roman"/>
              </w:rPr>
              <w:t>06.231.480.00</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14:paraId="233C0E80" w14:textId="77777777" w:rsidR="006B7D36" w:rsidRPr="006B7D36" w:rsidRDefault="006B7D36" w:rsidP="006B7D36">
            <w:pPr>
              <w:spacing w:after="0" w:line="240" w:lineRule="auto"/>
              <w:jc w:val="right"/>
              <w:rPr>
                <w:rFonts w:ascii="Calibri" w:eastAsia="Times New Roman" w:hAnsi="Calibri" w:cs="Calibri"/>
                <w:sz w:val="20"/>
                <w:szCs w:val="20"/>
                <w:lang w:val="es-ES" w:eastAsia="ca-ES"/>
              </w:rPr>
            </w:pPr>
          </w:p>
          <w:p w14:paraId="5204FDE5" w14:textId="77777777" w:rsidR="006B7D36" w:rsidRPr="006B7D36" w:rsidRDefault="006B7D36" w:rsidP="006B7D36">
            <w:pPr>
              <w:spacing w:after="0" w:line="240" w:lineRule="auto"/>
              <w:jc w:val="right"/>
              <w:rPr>
                <w:rFonts w:ascii="Calibri" w:eastAsia="Times New Roman" w:hAnsi="Calibri" w:cs="Calibri"/>
                <w:sz w:val="20"/>
                <w:szCs w:val="20"/>
                <w:lang w:eastAsia="ca-ES"/>
              </w:rPr>
            </w:pPr>
            <w:r w:rsidRPr="006B7D36">
              <w:rPr>
                <w:rFonts w:ascii="Calibri" w:eastAsia="Times New Roman" w:hAnsi="Calibri" w:cs="Calibri"/>
                <w:sz w:val="20"/>
                <w:szCs w:val="20"/>
                <w:lang w:val="es-ES" w:eastAsia="ca-ES"/>
              </w:rPr>
              <w:t>0661-0664</w:t>
            </w:r>
          </w:p>
        </w:tc>
      </w:tr>
      <w:tr w:rsidR="006B7D36" w:rsidRPr="006B7D36" w14:paraId="54244BAC" w14:textId="77777777" w:rsidTr="006B7D36">
        <w:tc>
          <w:tcPr>
            <w:tcW w:w="2333" w:type="dxa"/>
            <w:tcBorders>
              <w:top w:val="single" w:sz="4" w:space="0" w:color="auto"/>
              <w:left w:val="single" w:sz="4" w:space="0" w:color="auto"/>
              <w:bottom w:val="single" w:sz="4" w:space="0" w:color="auto"/>
              <w:right w:val="single" w:sz="4" w:space="0" w:color="auto"/>
            </w:tcBorders>
            <w:vAlign w:val="bottom"/>
          </w:tcPr>
          <w:p w14:paraId="540F7F86" w14:textId="77777777" w:rsidR="006B7D36" w:rsidRPr="006B7D36" w:rsidRDefault="006B7D36" w:rsidP="006B7D36">
            <w:pPr>
              <w:spacing w:after="0" w:line="240" w:lineRule="auto"/>
              <w:rPr>
                <w:rFonts w:ascii="Calibri" w:eastAsia="Calibri" w:hAnsi="Calibri" w:cs="Times New Roman"/>
              </w:rPr>
            </w:pPr>
          </w:p>
          <w:p w14:paraId="719C2380" w14:textId="77777777" w:rsidR="006B7D36" w:rsidRPr="006B7D36" w:rsidRDefault="006B7D36" w:rsidP="006B7D36">
            <w:pPr>
              <w:spacing w:after="0" w:line="240" w:lineRule="auto"/>
              <w:rPr>
                <w:rFonts w:ascii="Calibri" w:eastAsia="Times New Roman" w:hAnsi="Calibri" w:cs="Calibri"/>
                <w:highlight w:val="yellow"/>
                <w:lang w:eastAsia="ca-ES"/>
              </w:rPr>
            </w:pPr>
            <w:r w:rsidRPr="006B7D36">
              <w:rPr>
                <w:rFonts w:ascii="Calibri" w:eastAsia="Calibri" w:hAnsi="Calibri" w:cs="Times New Roman"/>
              </w:rPr>
              <w:t>Escola Emili Teixidor</w:t>
            </w:r>
          </w:p>
        </w:tc>
        <w:tc>
          <w:tcPr>
            <w:tcW w:w="1500" w:type="dxa"/>
            <w:tcBorders>
              <w:top w:val="single" w:sz="4" w:space="0" w:color="auto"/>
              <w:left w:val="single" w:sz="4" w:space="0" w:color="auto"/>
              <w:bottom w:val="single" w:sz="4" w:space="0" w:color="auto"/>
              <w:right w:val="single" w:sz="4" w:space="0" w:color="auto"/>
            </w:tcBorders>
            <w:vAlign w:val="bottom"/>
            <w:hideMark/>
          </w:tcPr>
          <w:p w14:paraId="0E0ACDF4" w14:textId="77777777" w:rsidR="006B7D36" w:rsidRPr="006B7D36" w:rsidRDefault="006B7D36" w:rsidP="006B7D36">
            <w:pPr>
              <w:spacing w:after="0" w:line="240" w:lineRule="auto"/>
              <w:rPr>
                <w:rFonts w:ascii="Calibri" w:eastAsia="Times New Roman" w:hAnsi="Calibri" w:cs="Calibri"/>
                <w:highlight w:val="yellow"/>
                <w:lang w:eastAsia="ca-ES"/>
              </w:rPr>
            </w:pPr>
            <w:r w:rsidRPr="006B7D36">
              <w:rPr>
                <w:rFonts w:ascii="Calibri" w:eastAsia="Calibri" w:hAnsi="Calibri" w:cs="Calibri"/>
                <w:lang w:val="es-ES"/>
              </w:rPr>
              <w:t>Q-0801460-G</w:t>
            </w:r>
          </w:p>
        </w:tc>
        <w:tc>
          <w:tcPr>
            <w:tcW w:w="1821" w:type="dxa"/>
            <w:tcBorders>
              <w:top w:val="single" w:sz="4" w:space="0" w:color="auto"/>
              <w:left w:val="single" w:sz="4" w:space="0" w:color="auto"/>
              <w:bottom w:val="single" w:sz="4" w:space="0" w:color="auto"/>
              <w:right w:val="single" w:sz="4" w:space="0" w:color="auto"/>
            </w:tcBorders>
            <w:vAlign w:val="bottom"/>
            <w:hideMark/>
          </w:tcPr>
          <w:p w14:paraId="4F8BC535" w14:textId="77777777" w:rsidR="006B7D36" w:rsidRPr="006B7D36" w:rsidRDefault="006B7D36" w:rsidP="006B7D36">
            <w:pPr>
              <w:spacing w:after="0" w:line="240" w:lineRule="auto"/>
              <w:jc w:val="right"/>
              <w:rPr>
                <w:rFonts w:ascii="Calibri" w:eastAsia="Times New Roman" w:hAnsi="Calibri" w:cs="Calibri"/>
                <w:lang w:eastAsia="ca-ES"/>
              </w:rPr>
            </w:pPr>
            <w:r w:rsidRPr="006B7D36">
              <w:rPr>
                <w:rFonts w:ascii="Calibri" w:eastAsia="Times New Roman" w:hAnsi="Calibri" w:cs="Calibri"/>
                <w:lang w:val="es-ES" w:eastAsia="ca-ES"/>
              </w:rPr>
              <w:t>2.036,41€</w:t>
            </w:r>
          </w:p>
        </w:tc>
        <w:tc>
          <w:tcPr>
            <w:tcW w:w="1712" w:type="dxa"/>
            <w:tcBorders>
              <w:top w:val="single" w:sz="4" w:space="0" w:color="auto"/>
              <w:left w:val="single" w:sz="4" w:space="0" w:color="auto"/>
              <w:bottom w:val="single" w:sz="4" w:space="0" w:color="auto"/>
              <w:right w:val="single" w:sz="4" w:space="0" w:color="auto"/>
            </w:tcBorders>
            <w:vAlign w:val="bottom"/>
          </w:tcPr>
          <w:p w14:paraId="40196B9A" w14:textId="77777777" w:rsidR="006B7D36" w:rsidRPr="006B7D36" w:rsidRDefault="006B7D36" w:rsidP="006B7D36">
            <w:pPr>
              <w:spacing w:after="0" w:line="240" w:lineRule="auto"/>
              <w:jc w:val="right"/>
              <w:rPr>
                <w:rFonts w:ascii="Calibri" w:eastAsia="Times New Roman" w:hAnsi="Calibri" w:cs="Calibri"/>
                <w:lang w:val="es-ES" w:eastAsia="ca-ES"/>
              </w:rPr>
            </w:pPr>
          </w:p>
          <w:p w14:paraId="2A41DB9F" w14:textId="77777777" w:rsidR="006B7D36" w:rsidRPr="006B7D36" w:rsidRDefault="006B7D36" w:rsidP="006B7D36">
            <w:pPr>
              <w:spacing w:after="0" w:line="240" w:lineRule="auto"/>
              <w:jc w:val="right"/>
              <w:rPr>
                <w:rFonts w:ascii="Calibri" w:eastAsia="Times New Roman" w:hAnsi="Calibri" w:cs="Calibri"/>
                <w:lang w:eastAsia="ca-ES"/>
              </w:rPr>
            </w:pPr>
            <w:r w:rsidRPr="006B7D36">
              <w:rPr>
                <w:rFonts w:ascii="Calibri" w:eastAsia="Calibri" w:hAnsi="Calibri" w:cs="Times New Roman"/>
              </w:rPr>
              <w:t>06.231.480.00</w:t>
            </w:r>
          </w:p>
        </w:tc>
        <w:tc>
          <w:tcPr>
            <w:tcW w:w="1128" w:type="dxa"/>
            <w:tcBorders>
              <w:top w:val="single" w:sz="4" w:space="0" w:color="auto"/>
              <w:left w:val="single" w:sz="4" w:space="0" w:color="auto"/>
              <w:bottom w:val="single" w:sz="4" w:space="0" w:color="auto"/>
              <w:right w:val="single" w:sz="4" w:space="0" w:color="auto"/>
            </w:tcBorders>
            <w:vAlign w:val="bottom"/>
          </w:tcPr>
          <w:p w14:paraId="3B933316" w14:textId="77777777" w:rsidR="006B7D36" w:rsidRPr="006B7D36" w:rsidRDefault="006B7D36" w:rsidP="006B7D36">
            <w:pPr>
              <w:spacing w:after="0" w:line="240" w:lineRule="auto"/>
              <w:jc w:val="right"/>
              <w:rPr>
                <w:rFonts w:ascii="Calibri" w:eastAsia="Times New Roman" w:hAnsi="Calibri" w:cs="Calibri"/>
                <w:sz w:val="20"/>
                <w:szCs w:val="20"/>
                <w:lang w:val="es-ES" w:eastAsia="ca-ES"/>
              </w:rPr>
            </w:pPr>
          </w:p>
          <w:p w14:paraId="191BA20B" w14:textId="77777777" w:rsidR="006B7D36" w:rsidRPr="006B7D36" w:rsidRDefault="006B7D36" w:rsidP="006B7D36">
            <w:pPr>
              <w:spacing w:after="0" w:line="240" w:lineRule="auto"/>
              <w:jc w:val="right"/>
              <w:rPr>
                <w:rFonts w:ascii="Calibri" w:eastAsia="Times New Roman" w:hAnsi="Calibri" w:cs="Calibri"/>
                <w:sz w:val="20"/>
                <w:szCs w:val="20"/>
                <w:lang w:eastAsia="ca-ES"/>
              </w:rPr>
            </w:pPr>
            <w:r w:rsidRPr="006B7D36">
              <w:rPr>
                <w:rFonts w:ascii="Calibri" w:eastAsia="Times New Roman" w:hAnsi="Calibri" w:cs="Calibri"/>
                <w:sz w:val="20"/>
                <w:szCs w:val="20"/>
                <w:lang w:val="es-ES" w:eastAsia="ca-ES"/>
              </w:rPr>
              <w:t>0661-0665</w:t>
            </w:r>
          </w:p>
        </w:tc>
      </w:tr>
      <w:tr w:rsidR="006B7D36" w:rsidRPr="006B7D36" w14:paraId="4239D0F4" w14:textId="77777777" w:rsidTr="006B7D36">
        <w:tc>
          <w:tcPr>
            <w:tcW w:w="2333" w:type="dxa"/>
            <w:tcBorders>
              <w:top w:val="single" w:sz="4" w:space="0" w:color="auto"/>
              <w:left w:val="single" w:sz="4" w:space="0" w:color="auto"/>
              <w:bottom w:val="single" w:sz="4" w:space="0" w:color="auto"/>
              <w:right w:val="single" w:sz="4" w:space="0" w:color="auto"/>
            </w:tcBorders>
            <w:vAlign w:val="bottom"/>
          </w:tcPr>
          <w:p w14:paraId="0F77F0DC" w14:textId="77777777" w:rsidR="006B7D36" w:rsidRPr="006B7D36" w:rsidRDefault="006B7D36" w:rsidP="006B7D36">
            <w:pPr>
              <w:spacing w:after="0" w:line="240" w:lineRule="auto"/>
              <w:rPr>
                <w:rFonts w:ascii="Calibri" w:eastAsia="Calibri" w:hAnsi="Calibri" w:cs="Times New Roman"/>
              </w:rPr>
            </w:pPr>
            <w:r w:rsidRPr="006B7D36">
              <w:rPr>
                <w:rFonts w:ascii="Calibri" w:eastAsia="Calibri" w:hAnsi="Calibri" w:cs="Times New Roman"/>
              </w:rPr>
              <w:t>Institut Miquel Martí i Pol</w:t>
            </w:r>
          </w:p>
        </w:tc>
        <w:tc>
          <w:tcPr>
            <w:tcW w:w="1500" w:type="dxa"/>
            <w:tcBorders>
              <w:top w:val="single" w:sz="4" w:space="0" w:color="auto"/>
              <w:left w:val="single" w:sz="4" w:space="0" w:color="auto"/>
              <w:bottom w:val="single" w:sz="4" w:space="0" w:color="auto"/>
              <w:right w:val="single" w:sz="4" w:space="0" w:color="auto"/>
            </w:tcBorders>
            <w:vAlign w:val="bottom"/>
          </w:tcPr>
          <w:p w14:paraId="075FE691" w14:textId="77777777" w:rsidR="006B7D36" w:rsidRPr="006B7D36" w:rsidRDefault="006B7D36" w:rsidP="006B7D36">
            <w:pPr>
              <w:spacing w:after="0" w:line="240" w:lineRule="auto"/>
              <w:rPr>
                <w:rFonts w:ascii="Calibri" w:eastAsia="Calibri" w:hAnsi="Calibri" w:cs="Calibri"/>
                <w:lang w:val="es-ES"/>
              </w:rPr>
            </w:pPr>
            <w:r w:rsidRPr="006B7D36">
              <w:rPr>
                <w:rFonts w:ascii="Calibri" w:eastAsia="Calibri" w:hAnsi="Calibri" w:cs="Calibri"/>
                <w:lang w:val="es-ES"/>
              </w:rPr>
              <w:t>Q-5850047-A</w:t>
            </w:r>
          </w:p>
        </w:tc>
        <w:tc>
          <w:tcPr>
            <w:tcW w:w="1821" w:type="dxa"/>
            <w:tcBorders>
              <w:top w:val="single" w:sz="4" w:space="0" w:color="auto"/>
              <w:left w:val="single" w:sz="4" w:space="0" w:color="auto"/>
              <w:bottom w:val="single" w:sz="4" w:space="0" w:color="auto"/>
              <w:right w:val="single" w:sz="4" w:space="0" w:color="auto"/>
            </w:tcBorders>
            <w:vAlign w:val="bottom"/>
          </w:tcPr>
          <w:p w14:paraId="051CF676" w14:textId="77777777" w:rsidR="006B7D36" w:rsidRPr="006B7D36" w:rsidRDefault="006B7D36" w:rsidP="006B7D36">
            <w:pPr>
              <w:spacing w:after="0" w:line="240" w:lineRule="auto"/>
              <w:jc w:val="right"/>
              <w:rPr>
                <w:rFonts w:ascii="Calibri" w:eastAsia="Times New Roman" w:hAnsi="Calibri" w:cs="Calibri"/>
                <w:lang w:val="es-ES" w:eastAsia="ca-ES"/>
              </w:rPr>
            </w:pPr>
            <w:r w:rsidRPr="006B7D36">
              <w:rPr>
                <w:rFonts w:ascii="Calibri" w:eastAsia="Times New Roman" w:hAnsi="Calibri" w:cs="Calibri"/>
                <w:lang w:val="es-ES" w:eastAsia="ca-ES"/>
              </w:rPr>
              <w:t>1.300,00€</w:t>
            </w:r>
          </w:p>
        </w:tc>
        <w:tc>
          <w:tcPr>
            <w:tcW w:w="1712" w:type="dxa"/>
            <w:tcBorders>
              <w:top w:val="single" w:sz="4" w:space="0" w:color="auto"/>
              <w:left w:val="single" w:sz="4" w:space="0" w:color="auto"/>
              <w:bottom w:val="single" w:sz="4" w:space="0" w:color="auto"/>
              <w:right w:val="single" w:sz="4" w:space="0" w:color="auto"/>
            </w:tcBorders>
            <w:vAlign w:val="bottom"/>
          </w:tcPr>
          <w:p w14:paraId="4327BFAB" w14:textId="77777777" w:rsidR="006B7D36" w:rsidRPr="006B7D36" w:rsidRDefault="006B7D36" w:rsidP="006B7D36">
            <w:pPr>
              <w:spacing w:after="0" w:line="240" w:lineRule="auto"/>
              <w:jc w:val="right"/>
              <w:rPr>
                <w:rFonts w:ascii="Calibri" w:eastAsia="Times New Roman" w:hAnsi="Calibri" w:cs="Calibri"/>
                <w:lang w:val="es-ES" w:eastAsia="ca-ES"/>
              </w:rPr>
            </w:pPr>
            <w:r w:rsidRPr="006B7D36">
              <w:rPr>
                <w:rFonts w:ascii="Calibri" w:eastAsia="Calibri" w:hAnsi="Calibri" w:cs="Times New Roman"/>
              </w:rPr>
              <w:t>06.231.480.00</w:t>
            </w:r>
          </w:p>
        </w:tc>
        <w:tc>
          <w:tcPr>
            <w:tcW w:w="1128" w:type="dxa"/>
            <w:tcBorders>
              <w:top w:val="single" w:sz="4" w:space="0" w:color="auto"/>
              <w:left w:val="single" w:sz="4" w:space="0" w:color="auto"/>
              <w:bottom w:val="single" w:sz="4" w:space="0" w:color="auto"/>
              <w:right w:val="single" w:sz="4" w:space="0" w:color="auto"/>
            </w:tcBorders>
            <w:vAlign w:val="bottom"/>
          </w:tcPr>
          <w:p w14:paraId="66F0E2CD" w14:textId="77777777" w:rsidR="006B7D36" w:rsidRPr="006B7D36" w:rsidRDefault="006B7D36" w:rsidP="006B7D36">
            <w:pPr>
              <w:spacing w:after="0" w:line="240" w:lineRule="auto"/>
              <w:jc w:val="right"/>
              <w:rPr>
                <w:rFonts w:ascii="Calibri" w:eastAsia="Times New Roman" w:hAnsi="Calibri" w:cs="Calibri"/>
                <w:sz w:val="20"/>
                <w:szCs w:val="20"/>
                <w:lang w:val="es-ES" w:eastAsia="ca-ES"/>
              </w:rPr>
            </w:pPr>
            <w:r w:rsidRPr="006B7D36">
              <w:rPr>
                <w:rFonts w:ascii="Calibri" w:eastAsia="Times New Roman" w:hAnsi="Calibri" w:cs="Calibri"/>
                <w:sz w:val="20"/>
                <w:szCs w:val="20"/>
                <w:lang w:val="es-ES" w:eastAsia="ca-ES"/>
              </w:rPr>
              <w:t>0666</w:t>
            </w:r>
          </w:p>
        </w:tc>
      </w:tr>
    </w:tbl>
    <w:p w14:paraId="325C4BEE" w14:textId="78C76D74" w:rsidR="006B7D36" w:rsidRDefault="006B7D36" w:rsidP="00F97260">
      <w:pPr>
        <w:spacing w:after="0"/>
        <w:jc w:val="both"/>
        <w:rPr>
          <w:rFonts w:eastAsia="Calibri" w:cstheme="minorHAnsi"/>
          <w:sz w:val="24"/>
          <w:szCs w:val="24"/>
        </w:rPr>
      </w:pPr>
    </w:p>
    <w:p w14:paraId="6440A1A4" w14:textId="77777777" w:rsidR="00AF3C1F" w:rsidRDefault="00AF3C1F" w:rsidP="00AF3C1F">
      <w:pPr>
        <w:spacing w:after="0" w:line="240" w:lineRule="auto"/>
        <w:jc w:val="both"/>
        <w:rPr>
          <w:sz w:val="24"/>
          <w:szCs w:val="24"/>
          <w:lang w:val="es-ES"/>
        </w:rPr>
      </w:pPr>
      <w:r w:rsidRPr="00AF3C1F">
        <w:rPr>
          <w:b/>
          <w:bCs/>
          <w:sz w:val="24"/>
          <w:szCs w:val="24"/>
          <w:lang w:val="es-ES"/>
        </w:rPr>
        <w:t>Segundo</w:t>
      </w:r>
      <w:r w:rsidRPr="00AF3C1F">
        <w:rPr>
          <w:sz w:val="24"/>
          <w:szCs w:val="24"/>
          <w:lang w:val="es-ES"/>
        </w:rPr>
        <w:t>. ESTABLECER que las condiciones y compromisos aplicables en la concesión de la presente subvención son las recogidas en la cláusula cuarta de los correspondientes convenios.</w:t>
      </w:r>
      <w:r w:rsidRPr="00AF3C1F">
        <w:rPr>
          <w:sz w:val="24"/>
          <w:szCs w:val="24"/>
          <w:lang w:val="es-ES"/>
        </w:rPr>
        <w:br/>
      </w:r>
      <w:r w:rsidRPr="00AF3C1F">
        <w:rPr>
          <w:sz w:val="24"/>
          <w:szCs w:val="24"/>
          <w:lang w:val="es-ES"/>
        </w:rPr>
        <w:br/>
        <w:t>En relación al cumplimiento de las obligaciones tributarias y con la seguridad social y de cumplimiento del artículo 13 de la ley 38/2003, se adjunta modelo de DECLARACIÓN RESPONSABLE.</w:t>
      </w:r>
    </w:p>
    <w:p w14:paraId="6FADBF76" w14:textId="3C85419F" w:rsidR="00F97260" w:rsidRDefault="00AF3C1F" w:rsidP="00AF3C1F">
      <w:pPr>
        <w:spacing w:after="0" w:line="240" w:lineRule="auto"/>
        <w:jc w:val="both"/>
        <w:rPr>
          <w:sz w:val="24"/>
          <w:szCs w:val="24"/>
          <w:lang w:val="es-ES"/>
        </w:rPr>
      </w:pPr>
      <w:r w:rsidRPr="00AF3C1F">
        <w:rPr>
          <w:sz w:val="24"/>
          <w:szCs w:val="24"/>
          <w:lang w:val="es-ES"/>
        </w:rPr>
        <w:br/>
        <w:t>El plazo para justificar la subvención será como máximo el 31 de octubre, se adjunta modelo de JUSTIFICACIÓN.</w:t>
      </w:r>
    </w:p>
    <w:p w14:paraId="5F3354DD" w14:textId="4F4B95E6" w:rsidR="00AF3C1F" w:rsidRDefault="00AF3C1F" w:rsidP="00AF3C1F">
      <w:pPr>
        <w:spacing w:after="0" w:line="240" w:lineRule="auto"/>
        <w:jc w:val="both"/>
        <w:rPr>
          <w:sz w:val="24"/>
          <w:szCs w:val="24"/>
          <w:lang w:val="es-ES"/>
        </w:rPr>
      </w:pPr>
    </w:p>
    <w:p w14:paraId="2EC587E9" w14:textId="0C72B47C" w:rsidR="00F97260" w:rsidRPr="005F22AB" w:rsidRDefault="00F97260" w:rsidP="00F97260">
      <w:pPr>
        <w:jc w:val="both"/>
        <w:rPr>
          <w:rFonts w:cstheme="minorHAnsi"/>
          <w:sz w:val="24"/>
          <w:szCs w:val="24"/>
          <w:lang w:val="es-ES"/>
        </w:rPr>
      </w:pPr>
      <w:r w:rsidRPr="005F22AB">
        <w:rPr>
          <w:rFonts w:cstheme="minorHAnsi"/>
          <w:b/>
          <w:bCs/>
          <w:sz w:val="24"/>
          <w:szCs w:val="24"/>
          <w:lang w:val="es-ES"/>
        </w:rPr>
        <w:t>Tercero.</w:t>
      </w:r>
      <w:r w:rsidRPr="005F22AB">
        <w:rPr>
          <w:rFonts w:cstheme="minorHAnsi"/>
          <w:sz w:val="24"/>
          <w:szCs w:val="24"/>
          <w:lang w:val="es-ES"/>
        </w:rPr>
        <w:t xml:space="preserve"> AUTORIZAR Y DISPONER un gasto por el importe correspondiente a cada uno de los beneficiarios tal como se establece </w:t>
      </w:r>
      <w:r w:rsidR="00035A6F">
        <w:rPr>
          <w:rFonts w:cstheme="minorHAnsi"/>
          <w:sz w:val="24"/>
          <w:szCs w:val="24"/>
          <w:lang w:val="es-ES"/>
        </w:rPr>
        <w:t>en</w:t>
      </w:r>
      <w:r w:rsidRPr="005F22AB">
        <w:rPr>
          <w:rFonts w:cstheme="minorHAnsi"/>
          <w:sz w:val="24"/>
          <w:szCs w:val="24"/>
          <w:lang w:val="es-ES"/>
        </w:rPr>
        <w:t xml:space="preserve"> la tabla anterior con cargo a las aplicaciones presupuestarias especificadas.</w:t>
      </w:r>
    </w:p>
    <w:p w14:paraId="56E3D5C8" w14:textId="161CFCD3" w:rsidR="00F97260" w:rsidRPr="00035A6F" w:rsidRDefault="00035A6F" w:rsidP="00035A6F">
      <w:pPr>
        <w:jc w:val="both"/>
        <w:rPr>
          <w:sz w:val="24"/>
          <w:szCs w:val="24"/>
        </w:rPr>
      </w:pPr>
      <w:r>
        <w:rPr>
          <w:b/>
          <w:bCs/>
          <w:sz w:val="24"/>
          <w:szCs w:val="24"/>
          <w:lang w:val="es-ES"/>
        </w:rPr>
        <w:t>Cuarto.</w:t>
      </w:r>
      <w:r w:rsidRPr="00035A6F">
        <w:rPr>
          <w:sz w:val="24"/>
          <w:szCs w:val="24"/>
          <w:lang w:val="es-ES"/>
        </w:rPr>
        <w:t xml:space="preserve"> RECONOCER La OBLIGACIÓN Y ORDENAR el pago del 100% del total de las subvenciones concedidas, advirtiendo que su pago se llevará a cabo después presentación al registro de la correspondiente declaración responsable y justificación del gasto debidamente firmado, por parte del presidente de la entidad</w:t>
      </w:r>
      <w:r w:rsidRPr="00035A6F">
        <w:rPr>
          <w:sz w:val="24"/>
          <w:szCs w:val="24"/>
        </w:rPr>
        <w:t>.</w:t>
      </w:r>
    </w:p>
    <w:p w14:paraId="0563B022" w14:textId="77777777" w:rsidR="00035A6F" w:rsidRDefault="00035A6F" w:rsidP="00F97260">
      <w:pPr>
        <w:jc w:val="both"/>
        <w:rPr>
          <w:rFonts w:ascii="Open Sans" w:hAnsi="Open Sans" w:cs="Open Sans"/>
          <w:color w:val="333333"/>
          <w:shd w:val="clear" w:color="auto" w:fill="F5F5F5"/>
        </w:rPr>
      </w:pPr>
    </w:p>
    <w:p w14:paraId="37E3B23C" w14:textId="77777777" w:rsidR="00035A6F" w:rsidRDefault="00035A6F" w:rsidP="00F97260">
      <w:pPr>
        <w:jc w:val="both"/>
        <w:rPr>
          <w:rFonts w:ascii="Open Sans" w:hAnsi="Open Sans" w:cs="Open Sans"/>
          <w:color w:val="333333"/>
          <w:shd w:val="clear" w:color="auto" w:fill="F5F5F5"/>
        </w:rPr>
      </w:pPr>
    </w:p>
    <w:p w14:paraId="76C82312" w14:textId="77777777" w:rsidR="00035A6F" w:rsidRDefault="00035A6F" w:rsidP="00F97260">
      <w:pPr>
        <w:jc w:val="both"/>
        <w:rPr>
          <w:rFonts w:ascii="Open Sans" w:hAnsi="Open Sans" w:cs="Open Sans"/>
          <w:color w:val="333333"/>
          <w:shd w:val="clear" w:color="auto" w:fill="F5F5F5"/>
        </w:rPr>
      </w:pPr>
    </w:p>
    <w:p w14:paraId="639A2E7E" w14:textId="77777777" w:rsidR="00035A6F" w:rsidRDefault="00035A6F" w:rsidP="00F97260">
      <w:pPr>
        <w:jc w:val="both"/>
        <w:rPr>
          <w:rFonts w:ascii="Open Sans" w:hAnsi="Open Sans" w:cs="Open Sans"/>
          <w:color w:val="333333"/>
          <w:shd w:val="clear" w:color="auto" w:fill="F5F5F5"/>
        </w:rPr>
      </w:pPr>
    </w:p>
    <w:p w14:paraId="7D8D3F08" w14:textId="76F657FB" w:rsidR="00F97260" w:rsidRPr="00035A6F" w:rsidRDefault="00035A6F" w:rsidP="00035A6F">
      <w:pPr>
        <w:jc w:val="both"/>
        <w:rPr>
          <w:sz w:val="24"/>
          <w:szCs w:val="24"/>
          <w:lang w:val="es-ES"/>
        </w:rPr>
      </w:pPr>
      <w:r w:rsidRPr="00035A6F">
        <w:rPr>
          <w:b/>
          <w:bCs/>
          <w:sz w:val="24"/>
          <w:szCs w:val="24"/>
          <w:lang w:val="es-ES"/>
        </w:rPr>
        <w:t>Quinto</w:t>
      </w:r>
      <w:r w:rsidRPr="00035A6F">
        <w:rPr>
          <w:sz w:val="24"/>
          <w:szCs w:val="24"/>
          <w:lang w:val="es-ES"/>
        </w:rPr>
        <w:t>. REQUERIR a la técnica de Servicios Sociales Básicos del Ayuntamiento de Roda de Ter el seguimiento de las actuaciones y la realización de un informe final de la justificación de las actuaciones.</w:t>
      </w:r>
    </w:p>
    <w:p w14:paraId="2EB80CE5" w14:textId="60A83E95" w:rsidR="00F97260" w:rsidRPr="00035A6F" w:rsidRDefault="00035A6F" w:rsidP="00035A6F">
      <w:pPr>
        <w:jc w:val="both"/>
        <w:rPr>
          <w:sz w:val="24"/>
          <w:szCs w:val="24"/>
          <w:lang w:val="es-ES"/>
        </w:rPr>
      </w:pPr>
      <w:r w:rsidRPr="00035A6F">
        <w:rPr>
          <w:b/>
          <w:bCs/>
          <w:sz w:val="24"/>
          <w:szCs w:val="24"/>
          <w:lang w:val="es-ES"/>
        </w:rPr>
        <w:t>Sexto.</w:t>
      </w:r>
      <w:r w:rsidRPr="00035A6F">
        <w:rPr>
          <w:sz w:val="24"/>
          <w:szCs w:val="24"/>
          <w:lang w:val="es-ES"/>
        </w:rPr>
        <w:t xml:space="preserve"> FACULTAR al alcalde de este ayuntamiento tan ampliamente como en derecho sea necesario para el más eficaz desarrollo de este acuerdo, inclusivo para la firma de todos los documentos que hagan falta.</w:t>
      </w:r>
    </w:p>
    <w:p w14:paraId="17BC2540" w14:textId="15768F26" w:rsidR="00F97260" w:rsidRPr="005F22AB" w:rsidRDefault="00035A6F" w:rsidP="00035A6F">
      <w:pPr>
        <w:spacing w:after="0" w:line="240" w:lineRule="auto"/>
        <w:jc w:val="both"/>
        <w:rPr>
          <w:rFonts w:cstheme="minorHAnsi"/>
          <w:b/>
          <w:bCs/>
          <w:sz w:val="24"/>
          <w:szCs w:val="24"/>
          <w:lang w:val="es-ES"/>
        </w:rPr>
      </w:pPr>
      <w:r w:rsidRPr="00035A6F">
        <w:rPr>
          <w:rFonts w:cstheme="minorHAnsi"/>
          <w:b/>
          <w:bCs/>
          <w:sz w:val="24"/>
          <w:szCs w:val="24"/>
          <w:lang w:val="es-ES"/>
        </w:rPr>
        <w:t>Séptimo</w:t>
      </w:r>
      <w:r w:rsidRPr="00035A6F">
        <w:rPr>
          <w:rFonts w:cstheme="minorHAnsi"/>
          <w:sz w:val="24"/>
          <w:szCs w:val="24"/>
          <w:lang w:val="es-ES"/>
        </w:rPr>
        <w:t>. NOTIFICAR este acuerdo a las entidades interesadas y comunicarlo a la intervención municipal y al servicios correspondientes</w:t>
      </w:r>
      <w:r>
        <w:rPr>
          <w:rFonts w:ascii="Open Sans" w:hAnsi="Open Sans" w:cs="Open Sans"/>
          <w:color w:val="333333"/>
          <w:shd w:val="clear" w:color="auto" w:fill="F5F5F5"/>
        </w:rPr>
        <w:t>.</w:t>
      </w:r>
    </w:p>
    <w:p w14:paraId="1A0A0D94" w14:textId="77777777" w:rsidR="00035A6F" w:rsidRDefault="00035A6F" w:rsidP="00035A6F">
      <w:pPr>
        <w:spacing w:after="0" w:line="240" w:lineRule="auto"/>
        <w:jc w:val="both"/>
        <w:rPr>
          <w:sz w:val="24"/>
          <w:szCs w:val="24"/>
          <w:lang w:val="es-ES"/>
        </w:rPr>
      </w:pPr>
    </w:p>
    <w:p w14:paraId="3EA9F11D" w14:textId="7E00DA86" w:rsidR="00035A6F" w:rsidRPr="00035A6F" w:rsidRDefault="00035A6F" w:rsidP="00035A6F">
      <w:pPr>
        <w:spacing w:after="0" w:line="240" w:lineRule="auto"/>
        <w:jc w:val="both"/>
        <w:rPr>
          <w:sz w:val="24"/>
          <w:szCs w:val="24"/>
          <w:lang w:val="es-ES"/>
        </w:rPr>
      </w:pPr>
      <w:r w:rsidRPr="00035A6F">
        <w:rPr>
          <w:b/>
          <w:bCs/>
          <w:sz w:val="24"/>
          <w:szCs w:val="24"/>
          <w:lang w:val="es-ES"/>
        </w:rPr>
        <w:t>Octavo</w:t>
      </w:r>
      <w:r w:rsidRPr="00035A6F">
        <w:rPr>
          <w:sz w:val="24"/>
          <w:szCs w:val="24"/>
          <w:lang w:val="es-ES"/>
        </w:rPr>
        <w:t>. COMUNICAR la concesión de la mencionada ayuda a la Base de datos Nacional de Subvenciones (BDNS), como sistema nacional de publicidad de subvenciones</w:t>
      </w:r>
      <w:r>
        <w:rPr>
          <w:sz w:val="24"/>
          <w:szCs w:val="24"/>
          <w:lang w:val="es-ES"/>
        </w:rPr>
        <w:t>.</w:t>
      </w:r>
    </w:p>
    <w:p w14:paraId="7AA0DC5C" w14:textId="166FC8D2" w:rsidR="00F97260" w:rsidRPr="005F22AB" w:rsidRDefault="00F97260" w:rsidP="00035A6F">
      <w:pPr>
        <w:jc w:val="both"/>
        <w:rPr>
          <w:rFonts w:cstheme="minorHAnsi"/>
          <w:color w:val="FF0000"/>
          <w:sz w:val="24"/>
          <w:szCs w:val="24"/>
          <w:lang w:val="es-ES"/>
        </w:rPr>
      </w:pPr>
      <w:r w:rsidRPr="005F22AB">
        <w:rPr>
          <w:rFonts w:cstheme="minorHAnsi"/>
          <w:sz w:val="24"/>
          <w:szCs w:val="24"/>
          <w:lang w:val="es-ES"/>
        </w:rPr>
        <w:br/>
      </w:r>
      <w:r w:rsidRPr="005F22AB">
        <w:rPr>
          <w:rFonts w:cstheme="minorHAnsi"/>
          <w:b/>
          <w:bCs/>
          <w:sz w:val="24"/>
          <w:szCs w:val="24"/>
          <w:lang w:val="es-ES"/>
        </w:rPr>
        <w:br/>
      </w:r>
    </w:p>
    <w:p w14:paraId="0832BA46" w14:textId="77777777" w:rsidR="00F97260" w:rsidRPr="005F22AB" w:rsidRDefault="00F97260" w:rsidP="00F97260">
      <w:pPr>
        <w:rPr>
          <w:rFonts w:cstheme="minorHAnsi"/>
          <w:sz w:val="24"/>
          <w:szCs w:val="24"/>
        </w:rPr>
      </w:pPr>
      <w:r w:rsidRPr="005F22AB">
        <w:rPr>
          <w:rFonts w:cstheme="minorHAnsi"/>
          <w:noProof/>
          <w:sz w:val="24"/>
          <w:szCs w:val="24"/>
          <w:lang w:val="es-ES"/>
        </w:rPr>
        <w:drawing>
          <wp:anchor distT="0" distB="0" distL="114300" distR="114300" simplePos="0" relativeHeight="251659264" behindDoc="1" locked="0" layoutInCell="1" allowOverlap="1" wp14:anchorId="1D20C4DB" wp14:editId="0D2CCC98">
            <wp:simplePos x="0" y="0"/>
            <wp:positionH relativeFrom="margin">
              <wp:posOffset>1995170</wp:posOffset>
            </wp:positionH>
            <wp:positionV relativeFrom="paragraph">
              <wp:posOffset>41275</wp:posOffset>
            </wp:positionV>
            <wp:extent cx="1064895" cy="1056005"/>
            <wp:effectExtent l="0" t="0" r="190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4895" cy="1056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B5F21" w14:textId="77777777" w:rsidR="005A0495" w:rsidRDefault="005A0495"/>
    <w:sectPr w:rsidR="005A0495" w:rsidSect="00377C9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86D25" w14:textId="77777777" w:rsidR="00000000" w:rsidRDefault="000024B0">
      <w:pPr>
        <w:spacing w:after="0" w:line="240" w:lineRule="auto"/>
      </w:pPr>
      <w:r>
        <w:separator/>
      </w:r>
    </w:p>
  </w:endnote>
  <w:endnote w:type="continuationSeparator" w:id="0">
    <w:p w14:paraId="2658C64F" w14:textId="77777777" w:rsidR="00000000" w:rsidRDefault="00002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F066E" w14:textId="77777777" w:rsidR="00000000" w:rsidRDefault="000024B0">
      <w:pPr>
        <w:spacing w:after="0" w:line="240" w:lineRule="auto"/>
      </w:pPr>
      <w:r>
        <w:separator/>
      </w:r>
    </w:p>
  </w:footnote>
  <w:footnote w:type="continuationSeparator" w:id="0">
    <w:p w14:paraId="77881CA1" w14:textId="77777777" w:rsidR="00000000" w:rsidRDefault="000024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19E31" w14:textId="77777777" w:rsidR="0057300F" w:rsidRDefault="00F97260">
    <w:pPr>
      <w:pStyle w:val="Encabezado"/>
    </w:pPr>
    <w:r>
      <w:rPr>
        <w:noProof/>
      </w:rPr>
      <w:drawing>
        <wp:anchor distT="0" distB="0" distL="114300" distR="114300" simplePos="0" relativeHeight="251659264" behindDoc="1" locked="0" layoutInCell="1" allowOverlap="1" wp14:anchorId="53D4A5B2" wp14:editId="1FE5915B">
          <wp:simplePos x="0" y="0"/>
          <wp:positionH relativeFrom="column">
            <wp:posOffset>0</wp:posOffset>
          </wp:positionH>
          <wp:positionV relativeFrom="paragraph">
            <wp:posOffset>-635</wp:posOffset>
          </wp:positionV>
          <wp:extent cx="2143125" cy="80835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8083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3D5"/>
    <w:rsid w:val="000024B0"/>
    <w:rsid w:val="00035A6F"/>
    <w:rsid w:val="0016231D"/>
    <w:rsid w:val="00377C9B"/>
    <w:rsid w:val="005A0495"/>
    <w:rsid w:val="006B7D36"/>
    <w:rsid w:val="00AF3C1F"/>
    <w:rsid w:val="00DE4FC1"/>
    <w:rsid w:val="00ED33D5"/>
    <w:rsid w:val="00F9726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EE8DA"/>
  <w15:chartTrackingRefBased/>
  <w15:docId w15:val="{154802F5-90D8-40C9-A769-334673925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2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726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7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393</Words>
  <Characters>2246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MARTINPA</dc:creator>
  <cp:keywords/>
  <dc:description/>
  <cp:lastModifiedBy>MARTINPA</cp:lastModifiedBy>
  <cp:revision>7</cp:revision>
  <cp:lastPrinted>2021-08-02T09:53:00Z</cp:lastPrinted>
  <dcterms:created xsi:type="dcterms:W3CDTF">2021-08-02T09:31:00Z</dcterms:created>
  <dcterms:modified xsi:type="dcterms:W3CDTF">2021-08-02T09:58:00Z</dcterms:modified>
</cp:coreProperties>
</file>