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:rsid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:rsid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  <w:t>AYUNTAMIENTO DE SELLENT</w:t>
      </w:r>
    </w:p>
    <w:p w:rsid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:rsid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  <w:t>BASES CONCESIÓN DE SUBVENCIONES A ASOCIACIONES DE ÁMBITO MUNICIPAL.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es-ES"/>
        </w:rPr>
        <w:t>Objeto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El artículo 72 de la Ley 7/85, de 2 de Abril, Reguladora de las Bases  de Régimen Local, establece que las Corporaciones Locales favorecerán  el desarrollo de las asociaciones para la defensa de los intereses generales o sectoriales de los vecinos, les faciliten la más amplia información sobre sus actividades, y dentro de sus posibilidades, el uso de los medios públicos y el acceso a las ayudas económicas para la realización de sus actividades.</w:t>
      </w:r>
    </w:p>
    <w:p w:rsidR="003F7AB0" w:rsidRPr="003F7AB0" w:rsidRDefault="003F7AB0" w:rsidP="003F7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ab/>
        <w:t xml:space="preserve">Es de acuerdo con el citado artículo por el que se estable la siguiente convocatoria, que  tiene por objeto la concesión de ayudas destinadas a las asociaciones, sin ánimo de lucro, con funcionamiento en este municipio, y que desarrollen actividades propias de su creación y de interés o competencia municipal. </w:t>
      </w:r>
    </w:p>
    <w:p w:rsidR="003F7AB0" w:rsidRPr="003F7AB0" w:rsidRDefault="003F7AB0" w:rsidP="003F7A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</w:pPr>
    </w:p>
    <w:p w:rsidR="003F7AB0" w:rsidRPr="003F7AB0" w:rsidRDefault="003F7AB0" w:rsidP="003F7AB0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  <w:t>Primera</w:t>
      </w:r>
    </w:p>
    <w:p w:rsidR="003F7AB0" w:rsidRPr="003F7AB0" w:rsidRDefault="003F7AB0" w:rsidP="003F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  <w:t xml:space="preserve">Se reconocen como asociaciones, las actualmente existentes en este municipio, y que tradicionalmente han funcionado de forma continuada, como son: A.M.P.A., Asociación de amas de casa, Asociación de jubilados y Pensionistas, Sociedad Musical, y Asociación de lucha contra el Cáncer. 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  <w:t>Para el reconocimiento de cualquier otra asociación, a efectos de la presente subvención,   será necesario que los promotores de la  misma presenten en este Ayuntamiento los siguientes documentos: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:rsidR="003F7AB0" w:rsidRPr="003F7AB0" w:rsidRDefault="003F7AB0" w:rsidP="003F7AB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  <w:t>Acta de constitución legalizada</w:t>
      </w: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. En  que figurarán: nombre de la asociación, domicilio social, cargos directivos de la asociación, régimen de acuerdos y competencias atribuidas a cada uno de los órganos rectores de la misma.</w:t>
      </w:r>
    </w:p>
    <w:p w:rsidR="003F7AB0" w:rsidRPr="003F7AB0" w:rsidRDefault="003F7AB0" w:rsidP="003F7AB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  <w:t>Estatutos de la asociación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</w:r>
    </w:p>
    <w:p w:rsidR="003F7AB0" w:rsidRPr="003F7AB0" w:rsidRDefault="003F7AB0" w:rsidP="003F7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Dicha asociación será dada de alta en el Libro Registro de Asociaciones del Ayuntamiento de Sellent, asignándole el correspondiente número, y con plena vigencia mientras tanto no se produzca su disolución por las causas  previstas en sus estatutos o en la Ley.</w:t>
      </w:r>
    </w:p>
    <w:p w:rsidR="003F7AB0" w:rsidRPr="003F7AB0" w:rsidRDefault="003F7AB0" w:rsidP="003F7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Los fines de la asociación, previstos en los estatutos, deberán ser lícitos, y se  enmarcarán dentro de la defensa de los intereses generales o sectoriales de los vecinos. </w:t>
      </w:r>
    </w:p>
    <w:p w:rsidR="003F7AB0" w:rsidRPr="003F7AB0" w:rsidRDefault="003F7AB0" w:rsidP="003F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  <w:t>Segunda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ab/>
        <w:t xml:space="preserve">El Ayuntamiento de Sellent, dentro de los créditos presupuestarios aprobados para esta </w:t>
      </w:r>
      <w:proofErr w:type="gramStart"/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finalidad ,</w:t>
      </w:r>
      <w:proofErr w:type="gramEnd"/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concederá ayudas destinadas a las asoci</w:t>
      </w:r>
      <w:r w:rsidR="004952E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a</w:t>
      </w: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ciones para la realización de la actividad propia de las mismas.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ab/>
        <w:t xml:space="preserve">Dichos ayudas serán de carácter anual. 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ab/>
        <w:t>Las presentes ayudas serán compatibles con otras de otros organismos públicos y privados que se pudieran obtener por el mismo concepto.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</w:t>
      </w:r>
    </w:p>
    <w:p w:rsidR="003F7AB0" w:rsidRPr="003F7AB0" w:rsidRDefault="003F7AB0" w:rsidP="003F7A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  <w:t xml:space="preserve">Tercera 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  <w:t xml:space="preserve">Tendrá la consideración de subvencionable, la actividad de la  asociación considerada como conjunto, a lo largo de la anualidad a la que se refiera la subvención. 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  <w:t>A este respecto, la asociación, dentro del último trimestre de la anualidad objeto de subvención, deberá presentar en el Registro General del Ayuntamiento la siguiente documentación: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</w:p>
    <w:p w:rsidR="003F7AB0" w:rsidRPr="003F7AB0" w:rsidRDefault="003F7AB0" w:rsidP="003F7AB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Memoria de las actividades realizadas durante el ejercicio.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es-ES"/>
        </w:rPr>
        <w:t>Cuarta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  <w:t>El Ayuntamiento de Sellent, procederá a la distribución de los fondos de la subvención de acuerdo con los siguientes criterios: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De forma general, el que vinieran percibiendo tradicionalmente para las asociaciones ya constituidas.</w:t>
      </w:r>
    </w:p>
    <w:p w:rsidR="003F7AB0" w:rsidRPr="003F7AB0" w:rsidRDefault="003F7AB0" w:rsidP="003F7AB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Para las nuevas asociaciones se valorarán los siguientes elementos:</w:t>
      </w:r>
    </w:p>
    <w:p w:rsidR="003F7AB0" w:rsidRPr="003F7AB0" w:rsidRDefault="003F7AB0" w:rsidP="003F7AB0">
      <w:pPr>
        <w:spacing w:after="0" w:line="240" w:lineRule="auto"/>
        <w:ind w:left="1536" w:firstLine="588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Fines de carácter público.</w:t>
      </w:r>
    </w:p>
    <w:p w:rsidR="003F7AB0" w:rsidRPr="003F7AB0" w:rsidRDefault="003F7AB0" w:rsidP="003F7AB0">
      <w:p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 </w:t>
      </w: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ab/>
        <w:t xml:space="preserve">Repercusión en el interés </w:t>
      </w:r>
      <w:proofErr w:type="spellStart"/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gneral</w:t>
      </w:r>
      <w:proofErr w:type="spellEnd"/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</w:t>
      </w:r>
    </w:p>
    <w:p w:rsidR="003F7AB0" w:rsidRPr="003F7AB0" w:rsidRDefault="003F7AB0" w:rsidP="003F7AB0">
      <w:p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ab/>
        <w:t>Número de vecinos afectados.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  <w:t>Quinta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ab/>
        <w:t>El importe máximo de la subvención asignada para estas ayudas, con cargo a la partida de gastos 231-486, y para el ejercicio 202</w:t>
      </w:r>
      <w:r w:rsidR="004952E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1</w:t>
      </w:r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del presupuesto de gastos del </w:t>
      </w:r>
      <w:proofErr w:type="gramStart"/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Ayuntamiento ,</w:t>
      </w:r>
      <w:proofErr w:type="gramEnd"/>
      <w:r w:rsidRPr="003F7AB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es de 1.500 €. Dicho importe será ampliable cuando por la importancia de los fines pretendidos o su repercusión en el interés general así lo acuerde el Pleno del Ayuntamiento.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  <w:t>Sexta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  <w:t>Aquellas asociaciones que hubieran firmado convenios singulares con este Ayuntamiento, estarán excluidas de los beneficios otorgados por estas bases.</w:t>
      </w: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</w:pPr>
      <w:proofErr w:type="spellStart"/>
      <w:r w:rsidRPr="003F7AB0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  <w:t>Septima</w:t>
      </w:r>
      <w:proofErr w:type="spellEnd"/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</w:p>
    <w:p w:rsidR="003F7AB0" w:rsidRPr="003F7AB0" w:rsidRDefault="003F7AB0" w:rsidP="003F7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3F7AB0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ab/>
        <w:t>Corresponde a este Ayuntamiento la interpretación de las dudas que pudieran surgir en relación a la aplicación de las presentes bases.</w:t>
      </w:r>
    </w:p>
    <w:p w:rsidR="00252016" w:rsidRDefault="00252016">
      <w:pPr>
        <w:rPr>
          <w:lang w:val="es-ES_tradnl"/>
        </w:rPr>
      </w:pPr>
    </w:p>
    <w:p w:rsidR="004952EF" w:rsidRDefault="004952EF" w:rsidP="004952EF">
      <w:pPr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4952EF">
        <w:rPr>
          <w:rFonts w:ascii="Times New Roman" w:hAnsi="Times New Roman" w:cs="Times New Roman"/>
          <w:sz w:val="24"/>
          <w:szCs w:val="24"/>
          <w:lang w:val="es-ES_tradnl"/>
        </w:rPr>
        <w:t>Sellent, 2 de septiembre de 2021</w:t>
      </w:r>
    </w:p>
    <w:p w:rsidR="004952EF" w:rsidRPr="004952EF" w:rsidRDefault="004952EF" w:rsidP="004952EF">
      <w:pPr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La Alcaldesa</w:t>
      </w:r>
    </w:p>
    <w:p w:rsidR="004952EF" w:rsidRPr="003F7AB0" w:rsidRDefault="004952EF">
      <w:pPr>
        <w:rPr>
          <w:lang w:val="es-ES_tradnl"/>
        </w:rPr>
      </w:pPr>
      <w:bookmarkStart w:id="0" w:name="_GoBack"/>
      <w:bookmarkEnd w:id="0"/>
    </w:p>
    <w:sectPr w:rsidR="004952EF" w:rsidRPr="003F7AB0" w:rsidSect="008625CE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B156B"/>
    <w:multiLevelType w:val="hybridMultilevel"/>
    <w:tmpl w:val="E026C71C"/>
    <w:lvl w:ilvl="0" w:tplc="FFFFFFFF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">
    <w:nsid w:val="7D590963"/>
    <w:multiLevelType w:val="hybridMultilevel"/>
    <w:tmpl w:val="8E78F2D0"/>
    <w:lvl w:ilvl="0" w:tplc="FFFFFFFF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DB"/>
    <w:rsid w:val="00252016"/>
    <w:rsid w:val="003F7AB0"/>
    <w:rsid w:val="004952EF"/>
    <w:rsid w:val="008625CE"/>
    <w:rsid w:val="0094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dc:description/>
  <cp:lastModifiedBy>Usuari</cp:lastModifiedBy>
  <cp:revision>4</cp:revision>
  <dcterms:created xsi:type="dcterms:W3CDTF">2020-06-08T07:32:00Z</dcterms:created>
  <dcterms:modified xsi:type="dcterms:W3CDTF">2021-10-20T07:42:00Z</dcterms:modified>
</cp:coreProperties>
</file>