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742" w:rsidRDefault="00E1699C" w:rsidP="00E1699C">
      <w:pPr>
        <w:spacing w:after="120"/>
        <w:ind w:left="4961"/>
      </w:pPr>
      <w:r w:rsidRPr="00953BEB">
        <w:rPr>
          <w:rFonts w:ascii="Verdana" w:hAnsi="Verdana"/>
          <w:sz w:val="16"/>
        </w:rPr>
        <w:t>Serie documental:</w:t>
      </w:r>
      <w:r w:rsidR="00B409C4">
        <w:rPr>
          <w:rFonts w:ascii="Verdana" w:hAnsi="Verdana"/>
          <w:sz w:val="16"/>
        </w:rPr>
        <w:t xml:space="preserve"> PVEH9R</w:t>
      </w:r>
    </w:p>
    <w:p w:rsidR="00AB6742" w:rsidRDefault="00E1699C" w:rsidP="00E1699C">
      <w:pPr>
        <w:spacing w:after="120"/>
        <w:ind w:left="4961"/>
      </w:pPr>
      <w:r w:rsidRPr="00953BEB">
        <w:rPr>
          <w:rFonts w:ascii="Verdana" w:hAnsi="Verdana"/>
          <w:sz w:val="16"/>
        </w:rPr>
        <w:t>Nº Expediente:</w:t>
      </w:r>
      <w:r w:rsidR="00B409C4">
        <w:rPr>
          <w:rFonts w:ascii="Verdana" w:hAnsi="Verdana"/>
          <w:sz w:val="16"/>
        </w:rPr>
        <w:t xml:space="preserve"> </w:t>
      </w:r>
      <w:r w:rsidR="00746F81">
        <w:rPr>
          <w:rFonts w:ascii="Verdana" w:hAnsi="Verdana"/>
          <w:sz w:val="16"/>
        </w:rPr>
        <w:t>11224</w:t>
      </w:r>
      <w:bookmarkStart w:id="0" w:name="_GoBack"/>
      <w:bookmarkEnd w:id="0"/>
      <w:r w:rsidR="00B409C4">
        <w:rPr>
          <w:rFonts w:ascii="Verdana" w:hAnsi="Verdana"/>
          <w:sz w:val="16"/>
        </w:rPr>
        <w:t>/202</w:t>
      </w:r>
      <w:r w:rsidR="00E04C2B">
        <w:rPr>
          <w:rFonts w:ascii="Verdana" w:hAnsi="Verdana"/>
          <w:sz w:val="16"/>
        </w:rPr>
        <w:t>1</w:t>
      </w:r>
    </w:p>
    <w:p w:rsidR="00AB6742" w:rsidRDefault="00E1699C" w:rsidP="00E1699C">
      <w:pPr>
        <w:spacing w:after="120"/>
        <w:ind w:left="4961"/>
      </w:pPr>
      <w:r w:rsidRPr="00953BEB">
        <w:rPr>
          <w:rFonts w:ascii="Verdana" w:hAnsi="Verdana"/>
          <w:sz w:val="16"/>
        </w:rPr>
        <w:t>Tipo documental:</w:t>
      </w:r>
      <w:r w:rsidR="008035BB">
        <w:rPr>
          <w:rFonts w:ascii="Verdana" w:hAnsi="Verdana"/>
          <w:sz w:val="16"/>
        </w:rPr>
        <w:t xml:space="preserve"> Bases de </w:t>
      </w:r>
      <w:proofErr w:type="spellStart"/>
      <w:r w:rsidR="008035BB">
        <w:rPr>
          <w:rFonts w:ascii="Verdana" w:hAnsi="Verdana"/>
          <w:sz w:val="16"/>
        </w:rPr>
        <w:t>convovatoria</w:t>
      </w:r>
      <w:proofErr w:type="spellEnd"/>
    </w:p>
    <w:p w:rsidR="00AB6742" w:rsidRDefault="00E1699C" w:rsidP="00E1699C">
      <w:pPr>
        <w:spacing w:after="120"/>
        <w:ind w:left="4961"/>
        <w:rPr>
          <w:rFonts w:ascii="Verdana" w:hAnsi="Verdana"/>
          <w:sz w:val="16"/>
        </w:rPr>
      </w:pPr>
      <w:r w:rsidRPr="00953BEB">
        <w:rPr>
          <w:rFonts w:ascii="Verdana" w:hAnsi="Verdana"/>
          <w:sz w:val="16"/>
        </w:rPr>
        <w:t>Fecha</w:t>
      </w:r>
      <w:r w:rsidR="00F227F3">
        <w:rPr>
          <w:rFonts w:ascii="Verdana" w:hAnsi="Verdana"/>
          <w:sz w:val="16"/>
        </w:rPr>
        <w:t xml:space="preserve"> del documento</w:t>
      </w:r>
      <w:r w:rsidR="00CF15DB">
        <w:rPr>
          <w:rFonts w:ascii="Verdana" w:hAnsi="Verdana"/>
          <w:sz w:val="16"/>
        </w:rPr>
        <w:t>: F</w:t>
      </w:r>
      <w:r w:rsidR="008035BB">
        <w:rPr>
          <w:rFonts w:ascii="Verdana" w:hAnsi="Verdana"/>
          <w:sz w:val="16"/>
        </w:rPr>
        <w:t>echa de la firma electrónica</w:t>
      </w:r>
    </w:p>
    <w:p w:rsidR="008035BB" w:rsidRPr="00B94CEE" w:rsidRDefault="001F155B" w:rsidP="00E04C2B">
      <w:pPr>
        <w:pStyle w:val="Default"/>
        <w:ind w:left="4962"/>
        <w:jc w:val="both"/>
        <w:rPr>
          <w:sz w:val="16"/>
          <w:szCs w:val="16"/>
        </w:rPr>
      </w:pPr>
      <w:r w:rsidRPr="00B94CEE">
        <w:rPr>
          <w:rFonts w:ascii="Verdana" w:hAnsi="Verdana"/>
          <w:sz w:val="16"/>
          <w:szCs w:val="16"/>
        </w:rPr>
        <w:t>Asunto</w:t>
      </w:r>
      <w:r w:rsidR="00CF15DB" w:rsidRPr="00B94CEE">
        <w:rPr>
          <w:rFonts w:ascii="Verdana" w:hAnsi="Verdana"/>
          <w:sz w:val="16"/>
          <w:szCs w:val="16"/>
        </w:rPr>
        <w:t xml:space="preserve">: </w:t>
      </w:r>
      <w:r w:rsidR="008035BB" w:rsidRPr="00B94CEE">
        <w:rPr>
          <w:rFonts w:ascii="Verdana" w:hAnsi="Verdana"/>
          <w:sz w:val="16"/>
          <w:szCs w:val="16"/>
        </w:rPr>
        <w:t xml:space="preserve">Bases y convocatoria de concesión de </w:t>
      </w:r>
      <w:r w:rsidR="00167C03" w:rsidRPr="00B94CEE">
        <w:rPr>
          <w:rFonts w:ascii="Verdana" w:hAnsi="Verdana"/>
          <w:sz w:val="16"/>
          <w:szCs w:val="16"/>
        </w:rPr>
        <w:t xml:space="preserve">ayudas no dinerarias para la realización de Planes de Acción para el Clima y la Energía Sostenible (PACES) e Informes de Seguimiento Cuantitativos (ISC) para municipios adheridos al Pacto de los Alcaldes y/o Pacto de los Alcaldes para el Clima y la Energía en la Provincia de Alicante </w:t>
      </w:r>
      <w:r w:rsidR="008035BB" w:rsidRPr="00B94CEE">
        <w:rPr>
          <w:rFonts w:ascii="Verdana" w:hAnsi="Verdana"/>
          <w:sz w:val="16"/>
          <w:szCs w:val="16"/>
        </w:rPr>
        <w:t>(convocatoria anticipada anualidad 202</w:t>
      </w:r>
      <w:r w:rsidR="00E04C2B" w:rsidRPr="00B94CEE">
        <w:rPr>
          <w:rFonts w:ascii="Verdana" w:hAnsi="Verdana"/>
          <w:sz w:val="16"/>
          <w:szCs w:val="16"/>
        </w:rPr>
        <w:t>2</w:t>
      </w:r>
      <w:r w:rsidR="008035BB" w:rsidRPr="00B94CEE">
        <w:rPr>
          <w:rFonts w:ascii="Verdana" w:hAnsi="Verdana"/>
          <w:sz w:val="16"/>
          <w:szCs w:val="16"/>
        </w:rPr>
        <w:t>).</w:t>
      </w:r>
    </w:p>
    <w:p w:rsidR="008035BB" w:rsidRPr="00B94CEE" w:rsidRDefault="008035BB" w:rsidP="008035BB">
      <w:pPr>
        <w:pStyle w:val="Default"/>
        <w:ind w:left="4962"/>
        <w:rPr>
          <w:sz w:val="16"/>
          <w:szCs w:val="16"/>
        </w:rPr>
      </w:pPr>
    </w:p>
    <w:p w:rsidR="00251772" w:rsidRPr="00B94CEE" w:rsidRDefault="00251772" w:rsidP="00CC7A7A">
      <w:pPr>
        <w:ind w:left="4961"/>
        <w:jc w:val="center"/>
        <w:rPr>
          <w:rFonts w:ascii="Verdana" w:hAnsi="Verdana"/>
          <w:sz w:val="16"/>
        </w:rPr>
      </w:pPr>
    </w:p>
    <w:p w:rsidR="00AB6742" w:rsidRPr="00B94CEE" w:rsidRDefault="00AB6742" w:rsidP="0078415F"/>
    <w:p w:rsidR="0078415F" w:rsidRPr="00B94CEE" w:rsidRDefault="0078415F" w:rsidP="0078415F">
      <w:pPr>
        <w:jc w:val="both"/>
        <w:rPr>
          <w:b/>
        </w:rPr>
      </w:pPr>
    </w:p>
    <w:p w:rsidR="0078415F" w:rsidRPr="00B94CEE" w:rsidRDefault="0078415F" w:rsidP="0078415F">
      <w:pPr>
        <w:pStyle w:val="Ttulo1"/>
        <w:framePr w:w="0" w:hRule="auto" w:hSpace="0" w:wrap="auto" w:vAnchor="margin" w:hAnchor="text" w:xAlign="left" w:yAlign="inline"/>
        <w:jc w:val="both"/>
        <w:rPr>
          <w:rFonts w:ascii="Times New Roman" w:hAnsi="Times New Roman"/>
          <w:b w:val="0"/>
          <w:sz w:val="20"/>
        </w:rPr>
      </w:pPr>
      <w:r w:rsidRPr="00B94CEE">
        <w:rPr>
          <w:b w:val="0"/>
          <w:sz w:val="20"/>
        </w:rPr>
        <w:t xml:space="preserve">BASES REGULADORAS DE LA CONVOCATORÍA QUE HA DE REGIR </w:t>
      </w:r>
      <w:proofErr w:type="gramStart"/>
      <w:r w:rsidRPr="00B94CEE">
        <w:rPr>
          <w:b w:val="0"/>
          <w:sz w:val="20"/>
        </w:rPr>
        <w:t>LA  CONCESIÓN</w:t>
      </w:r>
      <w:proofErr w:type="gramEnd"/>
      <w:r w:rsidRPr="00B94CEE">
        <w:rPr>
          <w:b w:val="0"/>
          <w:sz w:val="20"/>
        </w:rPr>
        <w:t xml:space="preserve"> DE AYUDAS PARA LA REALIZACIÓN DE LOS INVENTARIOS DE EMISIONES DE REFERENCIA, EVALUACIONES DE VULNERABILIDAD Y RIESGOS DEL CAMBIO CLIMÁTICO, PLANES        DE PLANES DE ACCIÓN PARA EL CLIMA Y LA ENERGÍA SOSTENIBLE [NUEVOS E INTEGRADOS], INFORMES DE SEGUIMIENTO CUANTITATIVOS PARA MUNICIPIOS ADHERIDOS AL PACTO DE LOS ALCALDES Y/O AL PACTO DE LOS ALCALDES PARA EL CLIMA Y LA ENERGIA EN LA PROVINCIA DE ALICANTE. (CONVOCATORIA ANTICIPADA PARA 2022).</w:t>
      </w:r>
    </w:p>
    <w:p w:rsidR="0078415F" w:rsidRPr="00B94CEE" w:rsidRDefault="0078415F" w:rsidP="0078415F">
      <w:pPr>
        <w:jc w:val="both"/>
      </w:pPr>
    </w:p>
    <w:p w:rsidR="0078415F" w:rsidRPr="00B94CEE" w:rsidRDefault="0078415F" w:rsidP="0078415F">
      <w:pPr>
        <w:jc w:val="both"/>
      </w:pPr>
    </w:p>
    <w:p w:rsidR="0078415F" w:rsidRPr="00B94CEE" w:rsidRDefault="0078415F" w:rsidP="0078415F">
      <w:pPr>
        <w:jc w:val="both"/>
        <w:rPr>
          <w:rFonts w:ascii="Verdana" w:hAnsi="Verdana"/>
          <w:sz w:val="22"/>
          <w:szCs w:val="22"/>
        </w:rPr>
      </w:pPr>
      <w:r w:rsidRPr="00B94CEE">
        <w:rPr>
          <w:rFonts w:ascii="Verdana" w:hAnsi="Verdana"/>
          <w:sz w:val="22"/>
          <w:szCs w:val="22"/>
        </w:rPr>
        <w:t>PRIMERA: OBJETO DE LAS AYUDAS.</w:t>
      </w:r>
    </w:p>
    <w:p w:rsidR="0078415F" w:rsidRPr="00B94CEE" w:rsidRDefault="0078415F" w:rsidP="0078415F">
      <w:pPr>
        <w:jc w:val="both"/>
        <w:rPr>
          <w:rFonts w:ascii="Verdana" w:hAnsi="Verdana"/>
          <w:b/>
          <w:sz w:val="22"/>
          <w:szCs w:val="22"/>
        </w:rPr>
      </w:pPr>
    </w:p>
    <w:p w:rsidR="0078415F" w:rsidRPr="00B94CEE" w:rsidRDefault="0078415F" w:rsidP="0078415F">
      <w:pPr>
        <w:jc w:val="both"/>
        <w:rPr>
          <w:rFonts w:ascii="Verdana" w:hAnsi="Verdana"/>
          <w:sz w:val="22"/>
          <w:szCs w:val="22"/>
          <w:u w:val="single"/>
        </w:rPr>
      </w:pPr>
      <w:r w:rsidRPr="00B94CEE">
        <w:rPr>
          <w:rFonts w:ascii="Verdana" w:hAnsi="Verdana"/>
          <w:sz w:val="22"/>
          <w:szCs w:val="22"/>
          <w:u w:val="single"/>
        </w:rPr>
        <w:t>Introducción.</w:t>
      </w:r>
    </w:p>
    <w:p w:rsidR="0078415F" w:rsidRPr="00B94CEE" w:rsidRDefault="0078415F" w:rsidP="0078415F">
      <w:pPr>
        <w:pStyle w:val="Sangradetextonormal"/>
        <w:ind w:left="0"/>
        <w:rPr>
          <w:rFonts w:ascii="Verdana" w:hAnsi="Verdana"/>
          <w:b/>
          <w:sz w:val="22"/>
          <w:szCs w:val="22"/>
        </w:rPr>
      </w:pPr>
    </w:p>
    <w:p w:rsidR="0078415F" w:rsidRPr="0078415F" w:rsidRDefault="0078415F" w:rsidP="0078415F">
      <w:pPr>
        <w:pStyle w:val="Sangradetextonormal"/>
        <w:ind w:left="0"/>
        <w:rPr>
          <w:rFonts w:ascii="Verdana" w:hAnsi="Verdana"/>
          <w:sz w:val="22"/>
          <w:szCs w:val="22"/>
        </w:rPr>
      </w:pPr>
      <w:r w:rsidRPr="00B94CEE">
        <w:rPr>
          <w:rFonts w:ascii="Verdana" w:hAnsi="Verdana"/>
          <w:sz w:val="22"/>
          <w:szCs w:val="22"/>
        </w:rPr>
        <w:t>Las presentes bases específicas, formuladas de conformidad con lo dispuesto en el art. 32 de la Ordenanza General de Subvenciones de la Excma. Diputación Provincial de Alicante, tienen por objeto regir la convocatoria anticipada de ayudas no dinerarias consistentes en l</w:t>
      </w:r>
      <w:r w:rsidR="00EE5FE7">
        <w:rPr>
          <w:rFonts w:ascii="Verdana" w:hAnsi="Verdana"/>
          <w:sz w:val="22"/>
          <w:szCs w:val="22"/>
        </w:rPr>
        <w:t xml:space="preserve">a realización </w:t>
      </w:r>
      <w:r w:rsidRPr="00B94CEE">
        <w:rPr>
          <w:rFonts w:ascii="Verdana" w:hAnsi="Verdana"/>
          <w:sz w:val="22"/>
          <w:szCs w:val="22"/>
        </w:rPr>
        <w:t xml:space="preserve">de </w:t>
      </w:r>
      <w:r w:rsidR="00EE5FE7">
        <w:rPr>
          <w:rFonts w:ascii="Verdana" w:hAnsi="Verdana"/>
          <w:sz w:val="22"/>
          <w:szCs w:val="22"/>
        </w:rPr>
        <w:t xml:space="preserve">Inventario de Emisiones de Referencia, Evaluaciones de Vulnerabilidad y Riesgos del Cambio Climático, Planes de </w:t>
      </w:r>
      <w:r w:rsidRPr="00B94CEE">
        <w:rPr>
          <w:rFonts w:ascii="Verdana" w:hAnsi="Verdana"/>
          <w:sz w:val="22"/>
          <w:szCs w:val="22"/>
        </w:rPr>
        <w:t>Acción para el Clima y la Energía Sostenible (PACES)</w:t>
      </w:r>
      <w:r w:rsidR="00EE5FE7">
        <w:rPr>
          <w:rFonts w:ascii="Verdana" w:hAnsi="Verdana"/>
          <w:sz w:val="22"/>
          <w:szCs w:val="22"/>
        </w:rPr>
        <w:t xml:space="preserve"> </w:t>
      </w:r>
      <w:r w:rsidR="00EE5FE7" w:rsidRPr="00EE5FE7">
        <w:rPr>
          <w:rFonts w:ascii="Verdana" w:hAnsi="Verdana"/>
          <w:sz w:val="22"/>
          <w:szCs w:val="22"/>
        </w:rPr>
        <w:t>[nuevos e integrados]</w:t>
      </w:r>
      <w:r w:rsidRPr="00B94CEE">
        <w:rPr>
          <w:rFonts w:ascii="Verdana" w:hAnsi="Verdana"/>
          <w:sz w:val="22"/>
          <w:szCs w:val="22"/>
        </w:rPr>
        <w:t xml:space="preserve"> e Informes de Seguimiento Cuantitativos (ISC) para municipios adheridos al Pacto de los Alcaldes y/o Pacto de los Alcaldes para el Clima y la Energía en la Provincia de Alicante para la anualidad 2022.</w:t>
      </w:r>
      <w:r w:rsidRPr="0078415F">
        <w:rPr>
          <w:rFonts w:ascii="Verdana" w:hAnsi="Verdana"/>
          <w:sz w:val="22"/>
          <w:szCs w:val="22"/>
        </w:rPr>
        <w:t xml:space="preserve">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lastRenderedPageBreak/>
        <w:t>El Pacto de los Alcaldes y El Pacto de los Alcaldes para el Clima y la Energía son instrumentos desarrollados por la Unión Europea para que los Ayuntamientos asuman el compromiso europeo en sus términos municipales en materia energética y lucha contra el cambio climático.</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En este sentido, hasta octubre de 2015, mediante la Adhesión del Ayuntamiento al </w:t>
      </w:r>
      <w:r w:rsidRPr="0078415F">
        <w:rPr>
          <w:rFonts w:ascii="Verdana" w:hAnsi="Verdana"/>
          <w:sz w:val="22"/>
          <w:szCs w:val="22"/>
          <w:u w:val="single"/>
        </w:rPr>
        <w:t>Pacto de los Alcaldes</w:t>
      </w:r>
      <w:r w:rsidRPr="0078415F">
        <w:rPr>
          <w:rFonts w:ascii="Verdana" w:hAnsi="Verdana"/>
          <w:sz w:val="22"/>
          <w:szCs w:val="22"/>
        </w:rPr>
        <w:t xml:space="preserve">, el Municipio se comprometió a reducir en un 20 % sus emisiones de CO2 a través de la reducción del consumo de energía en un 20 % (ahorro y eficiencia energética) y la producción del 20 % de energía consumida a partir de fuentes renovables, y todo ello para el año 2020.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A partir de octubre de 2015 el compromiso de reducción de emisiones de CO2 pasa a ser un 40 % para 2030 </w:t>
      </w:r>
      <w:proofErr w:type="gramStart"/>
      <w:r w:rsidRPr="0078415F">
        <w:rPr>
          <w:rFonts w:ascii="Verdana" w:hAnsi="Verdana"/>
          <w:sz w:val="22"/>
          <w:szCs w:val="22"/>
        </w:rPr>
        <w:t>y</w:t>
      </w:r>
      <w:proofErr w:type="gramEnd"/>
      <w:r w:rsidRPr="0078415F">
        <w:rPr>
          <w:rFonts w:ascii="Verdana" w:hAnsi="Verdana"/>
          <w:sz w:val="22"/>
          <w:szCs w:val="22"/>
        </w:rPr>
        <w:t xml:space="preserve"> además, de acciones de mitigación, se tienen que llevar a cabo medidas de adaptación al cambio climático. La iniciativa europea se refunda como el </w:t>
      </w:r>
      <w:r w:rsidRPr="0078415F">
        <w:rPr>
          <w:rFonts w:ascii="Verdana" w:hAnsi="Verdana"/>
          <w:sz w:val="22"/>
          <w:szCs w:val="22"/>
          <w:u w:val="single"/>
        </w:rPr>
        <w:t>Pacto de los Alcaldes para el Clima y la Energía Sostenible</w:t>
      </w:r>
      <w:r w:rsidRPr="0078415F">
        <w:rPr>
          <w:rFonts w:ascii="Verdana" w:hAnsi="Verdana"/>
          <w:sz w:val="22"/>
          <w:szCs w:val="22"/>
        </w:rPr>
        <w:t xml:space="preserve">. Es decir que los municipios que se adhieran actualmente lo harán al Pacto de los Alcaldes para el Clima y la Energía Sostenible asumiendo los nuevos compromisos antes citados. Por otra </w:t>
      </w:r>
      <w:proofErr w:type="gramStart"/>
      <w:r w:rsidRPr="0078415F">
        <w:rPr>
          <w:rFonts w:ascii="Verdana" w:hAnsi="Verdana"/>
          <w:sz w:val="22"/>
          <w:szCs w:val="22"/>
        </w:rPr>
        <w:t>parte</w:t>
      </w:r>
      <w:proofErr w:type="gramEnd"/>
      <w:r w:rsidRPr="0078415F">
        <w:rPr>
          <w:rFonts w:ascii="Verdana" w:hAnsi="Verdana"/>
          <w:sz w:val="22"/>
          <w:szCs w:val="22"/>
        </w:rPr>
        <w:t xml:space="preserve"> los municipios que estaban anteriormente adheridos al Pacto de los Alcaldes pueden adherirse al Pacto de los Alcaldes para el Clima y la Energía Sostenible con el objetivos de seguir trabajando agrupados bajo la iniciativa europea y aceptar nuevos compromisos a 2030.</w:t>
      </w:r>
    </w:p>
    <w:p w:rsidR="0078415F" w:rsidRPr="0078415F"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u w:val="single"/>
        </w:rPr>
      </w:pPr>
      <w:r w:rsidRPr="00FE56D5">
        <w:rPr>
          <w:rFonts w:ascii="Verdana" w:hAnsi="Verdana"/>
          <w:sz w:val="22"/>
          <w:szCs w:val="22"/>
          <w:u w:val="single"/>
        </w:rPr>
        <w:t>Metodología.</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La Unión Europea, dentro de estas iniciativas, tiene previsto que Administraciones de mayor tamaño y capacidad técnica puedan ayudar a los municipios a asumir sus compromisos a través de una figura llamada Coordinadores del Pacto de los Alcaldes en su territorio. En este sentido la Diputación de Alicante como Coordinador del Pacto de los Alcaldes y ahora también del Pacto de los Alcaldes para el Clima y la Energía venía prestando asistencia a los municipios adheridos entre otros asuntos en la redacción del Inventario de Emisiones, del Plan de Acción de Energía Sostenible (PAES), de los Informes de Seguimiento Estimativos y de los Informes de Seguimiento Cuantitativos. A partir de octubre de 2015, también presta asistencia en la redacción de Evaluaciones de Vulnerabilidad y Riesgos del Cambio Climático (ECC) y en lo referente a </w:t>
      </w:r>
      <w:proofErr w:type="gramStart"/>
      <w:r w:rsidRPr="0078415F">
        <w:rPr>
          <w:rFonts w:ascii="Verdana" w:hAnsi="Verdana"/>
          <w:sz w:val="22"/>
          <w:szCs w:val="22"/>
        </w:rPr>
        <w:t>las planificación</w:t>
      </w:r>
      <w:proofErr w:type="gramEnd"/>
      <w:r w:rsidRPr="0078415F">
        <w:rPr>
          <w:rFonts w:ascii="Verdana" w:hAnsi="Verdana"/>
          <w:sz w:val="22"/>
          <w:szCs w:val="22"/>
        </w:rPr>
        <w:t xml:space="preserve"> de medidas municipales para la adaptación al Cambio Climático a incluir en los nuevos Planes de Acción para el Clima y la Energía Sostenible (PACES). En la actualidad ya no se redactan los PAES </w:t>
      </w:r>
      <w:r w:rsidRPr="0078415F">
        <w:rPr>
          <w:rFonts w:ascii="Verdana" w:hAnsi="Verdana"/>
          <w:sz w:val="22"/>
          <w:szCs w:val="22"/>
        </w:rPr>
        <w:lastRenderedPageBreak/>
        <w:t xml:space="preserve">ya que los Ayuntamientos adheridos a esta iniciativa </w:t>
      </w:r>
      <w:proofErr w:type="gramStart"/>
      <w:r w:rsidRPr="0078415F">
        <w:rPr>
          <w:rFonts w:ascii="Verdana" w:hAnsi="Verdana"/>
          <w:sz w:val="22"/>
          <w:szCs w:val="22"/>
        </w:rPr>
        <w:t>europea,  a</w:t>
      </w:r>
      <w:proofErr w:type="gramEnd"/>
      <w:r w:rsidRPr="0078415F">
        <w:rPr>
          <w:rFonts w:ascii="Verdana" w:hAnsi="Verdana"/>
          <w:sz w:val="22"/>
          <w:szCs w:val="22"/>
        </w:rPr>
        <w:t xml:space="preserve"> partir de octubre de 2015, están obligados a redactar los PACES.</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u w:val="single"/>
        </w:rPr>
        <w:t>El Inventario de Emisiones de Referencia (IER)</w:t>
      </w:r>
      <w:r w:rsidRPr="0078415F">
        <w:rPr>
          <w:rFonts w:ascii="Verdana" w:hAnsi="Verdana"/>
          <w:sz w:val="22"/>
          <w:szCs w:val="22"/>
        </w:rPr>
        <w:t xml:space="preserve"> vendrá a ser una radiografía de los consumos energéticos (todas las fuentes y sectores) y de las emisiones de CO2 </w:t>
      </w:r>
      <w:proofErr w:type="gramStart"/>
      <w:r w:rsidRPr="0078415F">
        <w:rPr>
          <w:rFonts w:ascii="Verdana" w:hAnsi="Verdana"/>
          <w:sz w:val="22"/>
          <w:szCs w:val="22"/>
        </w:rPr>
        <w:t>derivadas  de</w:t>
      </w:r>
      <w:proofErr w:type="gramEnd"/>
      <w:r w:rsidRPr="0078415F">
        <w:rPr>
          <w:rFonts w:ascii="Verdana" w:hAnsi="Verdana"/>
          <w:sz w:val="22"/>
          <w:szCs w:val="22"/>
        </w:rPr>
        <w:t xml:space="preserve"> dichos consumos energéticos en el Término Municipal correspondiente.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u w:val="single"/>
        </w:rPr>
        <w:t>La Evaluación de la Vulnerabilidad y Riesgos del Cambio Climático (ECC)</w:t>
      </w:r>
      <w:r w:rsidRPr="0078415F">
        <w:rPr>
          <w:rFonts w:ascii="Verdana" w:hAnsi="Verdana"/>
          <w:sz w:val="22"/>
          <w:szCs w:val="22"/>
        </w:rPr>
        <w:t xml:space="preserve"> viene a ser un análisis que determina la naturaleza y el alcance del riesgo analizando los posibles peligros y evaluando la vulnerabilidad que podría generar una posible amenaza o daño a las personas, la propiedad, las condiciones de vida y el medio ambiente de que dependen. La evaluación podría incluir riesgos relacionados con inundaciones, temperaturas extremas y olas de calor, sequías y escasez de agua, elevación del nivel del mar, incendios forestales, etc.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u w:val="single"/>
        </w:rPr>
        <w:t>El Plan de Acción de Energía Sostenible (PAES)</w:t>
      </w:r>
      <w:r w:rsidRPr="0078415F">
        <w:rPr>
          <w:rFonts w:ascii="Verdana" w:hAnsi="Verdana"/>
          <w:sz w:val="22"/>
          <w:szCs w:val="22"/>
        </w:rPr>
        <w:t xml:space="preserve"> vendrá a ser un Plan Director Municipal en materia de gestión energética en donde se planteen las diferentes acciones hasta el año 2020 con el fin de cumplir los compromisos adquiridos por el Municipio respecto a la reducción de, al menos, el 20 % emisiones de CO2 (mitigación del cambio climático). Este documento se apoya en el IER.</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u w:val="single"/>
        </w:rPr>
        <w:t>El Plan de Acción para el Clima y la Energía Sostenible (PACES)</w:t>
      </w:r>
      <w:r w:rsidRPr="0078415F">
        <w:rPr>
          <w:rFonts w:ascii="Verdana" w:hAnsi="Verdana"/>
          <w:sz w:val="22"/>
          <w:szCs w:val="22"/>
        </w:rPr>
        <w:t xml:space="preserve"> engloba al Plan de Acción de Energía Sostenible extendiéndolo para el año </w:t>
      </w:r>
      <w:proofErr w:type="gramStart"/>
      <w:r w:rsidRPr="0078415F">
        <w:rPr>
          <w:rFonts w:ascii="Verdana" w:hAnsi="Verdana"/>
          <w:sz w:val="22"/>
          <w:szCs w:val="22"/>
        </w:rPr>
        <w:t>2030  y</w:t>
      </w:r>
      <w:proofErr w:type="gramEnd"/>
      <w:r w:rsidRPr="0078415F">
        <w:rPr>
          <w:rFonts w:ascii="Verdana" w:hAnsi="Verdana"/>
          <w:sz w:val="22"/>
          <w:szCs w:val="22"/>
        </w:rPr>
        <w:t xml:space="preserve"> aumentado los objetivos de reducción de emisiones de CO2 en, al menos, un 40 % (mitigación). </w:t>
      </w:r>
      <w:proofErr w:type="gramStart"/>
      <w:r w:rsidRPr="0078415F">
        <w:rPr>
          <w:rFonts w:ascii="Verdana" w:hAnsi="Verdana"/>
          <w:sz w:val="22"/>
          <w:szCs w:val="22"/>
        </w:rPr>
        <w:t>Además</w:t>
      </w:r>
      <w:proofErr w:type="gramEnd"/>
      <w:r w:rsidRPr="0078415F">
        <w:rPr>
          <w:rFonts w:ascii="Verdana" w:hAnsi="Verdana"/>
          <w:sz w:val="22"/>
          <w:szCs w:val="22"/>
        </w:rPr>
        <w:t xml:space="preserve"> plantea y planifica las medidas de adaptación al cambio climático diseñadas. Este documento se apoya en el IER y ECC. </w:t>
      </w:r>
    </w:p>
    <w:p w:rsidR="0078415F" w:rsidRPr="0078415F" w:rsidRDefault="0078415F" w:rsidP="0078415F">
      <w:pPr>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u w:val="single"/>
        </w:rPr>
        <w:t>El Informe de Seguimiento Estimativo (ISE)</w:t>
      </w:r>
      <w:r w:rsidR="00C33258">
        <w:rPr>
          <w:rFonts w:ascii="Verdana" w:hAnsi="Verdana"/>
          <w:sz w:val="22"/>
          <w:szCs w:val="22"/>
        </w:rPr>
        <w:t xml:space="preserve"> (</w:t>
      </w:r>
      <w:r w:rsidRPr="0078415F">
        <w:rPr>
          <w:rFonts w:ascii="Verdana" w:hAnsi="Verdana"/>
          <w:sz w:val="22"/>
          <w:szCs w:val="22"/>
        </w:rPr>
        <w:t xml:space="preserve">cada 2 años desde la presentación del PAES </w:t>
      </w:r>
      <w:proofErr w:type="spellStart"/>
      <w:r w:rsidRPr="0078415F">
        <w:rPr>
          <w:rFonts w:ascii="Verdana" w:hAnsi="Verdana"/>
          <w:sz w:val="22"/>
          <w:szCs w:val="22"/>
        </w:rPr>
        <w:t>ó</w:t>
      </w:r>
      <w:proofErr w:type="spellEnd"/>
      <w:r w:rsidRPr="0078415F">
        <w:rPr>
          <w:rFonts w:ascii="Verdana" w:hAnsi="Verdana"/>
          <w:sz w:val="22"/>
          <w:szCs w:val="22"/>
        </w:rPr>
        <w:t xml:space="preserve"> </w:t>
      </w:r>
      <w:proofErr w:type="gramStart"/>
      <w:r w:rsidRPr="0078415F">
        <w:rPr>
          <w:rFonts w:ascii="Verdana" w:hAnsi="Verdana"/>
          <w:sz w:val="22"/>
          <w:szCs w:val="22"/>
        </w:rPr>
        <w:t>PACES )</w:t>
      </w:r>
      <w:proofErr w:type="gramEnd"/>
      <w:r w:rsidRPr="0078415F">
        <w:rPr>
          <w:rFonts w:ascii="Verdana" w:hAnsi="Verdana"/>
          <w:sz w:val="22"/>
          <w:szCs w:val="22"/>
        </w:rPr>
        <w:t xml:space="preserve"> monitoriza cualitativamente el nivel de cumplimiento de los objetivos recogiendo las acciones llevadas a cabo en los municipios tanto en materia de miti</w:t>
      </w:r>
      <w:r w:rsidR="00C33258">
        <w:rPr>
          <w:rFonts w:ascii="Verdana" w:hAnsi="Verdana"/>
          <w:sz w:val="22"/>
          <w:szCs w:val="22"/>
        </w:rPr>
        <w:t>gación (reducción de emisiones</w:t>
      </w:r>
      <w:r w:rsidRPr="0078415F">
        <w:rPr>
          <w:rFonts w:ascii="Verdana" w:hAnsi="Verdana"/>
          <w:sz w:val="22"/>
          <w:szCs w:val="22"/>
        </w:rPr>
        <w:t>) como de adaptación al cambio climático.</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u w:val="single"/>
        </w:rPr>
        <w:t>El Informe de Seguimiento Cuantitativo (ISC)</w:t>
      </w:r>
      <w:r w:rsidR="00C33258">
        <w:rPr>
          <w:rFonts w:ascii="Verdana" w:hAnsi="Verdana"/>
          <w:sz w:val="22"/>
          <w:szCs w:val="22"/>
        </w:rPr>
        <w:t xml:space="preserve"> (</w:t>
      </w:r>
      <w:r w:rsidRPr="0078415F">
        <w:rPr>
          <w:rFonts w:ascii="Verdana" w:hAnsi="Verdana"/>
          <w:sz w:val="22"/>
          <w:szCs w:val="22"/>
        </w:rPr>
        <w:t>cada</w:t>
      </w:r>
      <w:r w:rsidR="00C33258">
        <w:rPr>
          <w:rFonts w:ascii="Verdana" w:hAnsi="Verdana"/>
          <w:sz w:val="22"/>
          <w:szCs w:val="22"/>
        </w:rPr>
        <w:t xml:space="preserve"> 4 años</w:t>
      </w:r>
      <w:r w:rsidRPr="0078415F">
        <w:rPr>
          <w:rFonts w:ascii="Verdana" w:hAnsi="Verdana"/>
          <w:sz w:val="22"/>
          <w:szCs w:val="22"/>
        </w:rPr>
        <w:t xml:space="preserve">) recoge de nuevo los consumos energéticos (todas las fuentes y sectores) y las emisiones de CO2 en el Término Municipal y establece una comparación con el Inventario de Emisiones de referencia IER para monitorizar cuantitativamente el nivel de cumplimiento de los </w:t>
      </w:r>
      <w:r w:rsidRPr="0078415F">
        <w:rPr>
          <w:rFonts w:ascii="Verdana" w:hAnsi="Verdana"/>
          <w:sz w:val="22"/>
          <w:szCs w:val="22"/>
        </w:rPr>
        <w:lastRenderedPageBreak/>
        <w:t>objetivos. Al tiempo recoge las acciones llevadas a cabo por los municipios ta</w:t>
      </w:r>
      <w:r w:rsidR="00C33258">
        <w:rPr>
          <w:rFonts w:ascii="Verdana" w:hAnsi="Verdana"/>
          <w:sz w:val="22"/>
          <w:szCs w:val="22"/>
        </w:rPr>
        <w:t>nto en materia de mitigación (reducción de emisiones</w:t>
      </w:r>
      <w:r w:rsidRPr="0078415F">
        <w:rPr>
          <w:rFonts w:ascii="Verdana" w:hAnsi="Verdana"/>
          <w:sz w:val="22"/>
          <w:szCs w:val="22"/>
        </w:rPr>
        <w:t>) como de adaptación al cambio climático.</w:t>
      </w:r>
    </w:p>
    <w:p w:rsidR="0078415F" w:rsidRPr="0078415F" w:rsidRDefault="0078415F" w:rsidP="0078415F">
      <w:pPr>
        <w:ind w:firstLine="454"/>
        <w:jc w:val="both"/>
        <w:rPr>
          <w:rFonts w:ascii="Verdana" w:hAnsi="Verdana"/>
          <w:sz w:val="22"/>
          <w:szCs w:val="22"/>
        </w:rPr>
      </w:pPr>
    </w:p>
    <w:p w:rsidR="0078415F" w:rsidRPr="0078415F" w:rsidRDefault="00C33258" w:rsidP="00866A1D">
      <w:pPr>
        <w:jc w:val="both"/>
        <w:rPr>
          <w:rFonts w:ascii="Verdana" w:hAnsi="Verdana"/>
          <w:sz w:val="22"/>
          <w:szCs w:val="22"/>
        </w:rPr>
      </w:pPr>
      <w:r>
        <w:rPr>
          <w:rFonts w:ascii="Verdana" w:hAnsi="Verdana"/>
          <w:sz w:val="22"/>
          <w:szCs w:val="22"/>
        </w:rPr>
        <w:t>Cuando toca realizar el ISC (</w:t>
      </w:r>
      <w:r w:rsidR="0078415F" w:rsidRPr="0078415F">
        <w:rPr>
          <w:rFonts w:ascii="Verdana" w:hAnsi="Verdana"/>
          <w:sz w:val="22"/>
          <w:szCs w:val="22"/>
        </w:rPr>
        <w:t xml:space="preserve">cada </w:t>
      </w:r>
      <w:r>
        <w:rPr>
          <w:rFonts w:ascii="Verdana" w:hAnsi="Verdana"/>
          <w:sz w:val="22"/>
          <w:szCs w:val="22"/>
        </w:rPr>
        <w:t>4 años</w:t>
      </w:r>
      <w:r w:rsidR="00FE56D5">
        <w:rPr>
          <w:rFonts w:ascii="Verdana" w:hAnsi="Verdana"/>
          <w:sz w:val="22"/>
          <w:szCs w:val="22"/>
        </w:rPr>
        <w:t>) no se realiza el ISE (cada 2 años</w:t>
      </w:r>
      <w:r w:rsidR="0078415F" w:rsidRPr="0078415F">
        <w:rPr>
          <w:rFonts w:ascii="Verdana" w:hAnsi="Verdana"/>
          <w:sz w:val="22"/>
          <w:szCs w:val="22"/>
        </w:rPr>
        <w:t>) pues el primero es mucho más completo que el segundo. Es decir que los ISE vienen a ser informes intermedios entre los ISC.</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El esquema metodológico temporal de este proceso y presentación de los documentos explicados anteriormente se plasman en esta tabla:</w:t>
      </w:r>
    </w:p>
    <w:p w:rsidR="0078415F" w:rsidRPr="0078415F" w:rsidRDefault="0078415F" w:rsidP="0078415F">
      <w:pPr>
        <w:ind w:firstLine="454"/>
        <w:jc w:val="both"/>
        <w:rPr>
          <w:rFonts w:ascii="Verdana" w:hAnsi="Verdana"/>
          <w:sz w:val="22"/>
          <w:szCs w:val="22"/>
        </w:rPr>
      </w:pPr>
    </w:p>
    <w:tbl>
      <w:tblPr>
        <w:tblStyle w:val="Tablaconcuadrcula"/>
        <w:tblW w:w="0" w:type="auto"/>
        <w:tblLook w:val="04A0" w:firstRow="1" w:lastRow="0" w:firstColumn="1" w:lastColumn="0" w:noHBand="0" w:noVBand="1"/>
      </w:tblPr>
      <w:tblGrid>
        <w:gridCol w:w="2623"/>
        <w:gridCol w:w="1115"/>
        <w:gridCol w:w="1115"/>
        <w:gridCol w:w="1115"/>
        <w:gridCol w:w="1115"/>
        <w:gridCol w:w="1406"/>
      </w:tblGrid>
      <w:tr w:rsidR="0078415F" w:rsidRPr="0078415F" w:rsidTr="0078415F">
        <w:tc>
          <w:tcPr>
            <w:tcW w:w="2660"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Año de presentación “a”</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a + 2</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a + 4</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a + 6</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a + 8</w:t>
            </w:r>
          </w:p>
        </w:tc>
        <w:tc>
          <w:tcPr>
            <w:tcW w:w="1417"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w:t>
            </w:r>
          </w:p>
        </w:tc>
      </w:tr>
      <w:tr w:rsidR="0078415F" w:rsidRPr="0078415F" w:rsidTr="0078415F">
        <w:tc>
          <w:tcPr>
            <w:tcW w:w="2660"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IER + PAES</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ISE</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ISC</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ISE</w:t>
            </w:r>
          </w:p>
        </w:tc>
        <w:tc>
          <w:tcPr>
            <w:tcW w:w="113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ISC</w:t>
            </w:r>
          </w:p>
        </w:tc>
        <w:tc>
          <w:tcPr>
            <w:tcW w:w="1417"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w:t>
            </w:r>
          </w:p>
        </w:tc>
      </w:tr>
    </w:tbl>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Por ejemplo; un municipio que presentó el Inventario de Emisiones de Referencia y el Plan de</w:t>
      </w:r>
      <w:r w:rsidR="00C33258">
        <w:rPr>
          <w:rFonts w:ascii="Verdana" w:hAnsi="Verdana"/>
          <w:sz w:val="22"/>
          <w:szCs w:val="22"/>
        </w:rPr>
        <w:t xml:space="preserve"> Acción de Energía Sostenible (</w:t>
      </w:r>
      <w:r w:rsidRPr="0078415F">
        <w:rPr>
          <w:rFonts w:ascii="Verdana" w:hAnsi="Verdana"/>
          <w:sz w:val="22"/>
          <w:szCs w:val="22"/>
        </w:rPr>
        <w:t>IER</w:t>
      </w:r>
      <w:r w:rsidR="00C33258">
        <w:rPr>
          <w:rFonts w:ascii="Verdana" w:hAnsi="Verdana"/>
          <w:sz w:val="22"/>
          <w:szCs w:val="22"/>
        </w:rPr>
        <w:t xml:space="preserve"> + PAES</w:t>
      </w:r>
      <w:r w:rsidRPr="0078415F">
        <w:rPr>
          <w:rFonts w:ascii="Verdana" w:hAnsi="Verdana"/>
          <w:sz w:val="22"/>
          <w:szCs w:val="22"/>
        </w:rPr>
        <w:t>) en 2012 debe presentar 2 Informes de Seguimiento Estimativ</w:t>
      </w:r>
      <w:r w:rsidR="00C33258">
        <w:rPr>
          <w:rFonts w:ascii="Verdana" w:hAnsi="Verdana"/>
          <w:sz w:val="22"/>
          <w:szCs w:val="22"/>
        </w:rPr>
        <w:t xml:space="preserve">os intermedios </w:t>
      </w:r>
      <w:proofErr w:type="gramStart"/>
      <w:r w:rsidR="00C33258">
        <w:rPr>
          <w:rFonts w:ascii="Verdana" w:hAnsi="Verdana"/>
          <w:sz w:val="22"/>
          <w:szCs w:val="22"/>
        </w:rPr>
        <w:t>( en</w:t>
      </w:r>
      <w:proofErr w:type="gramEnd"/>
      <w:r w:rsidR="00C33258">
        <w:rPr>
          <w:rFonts w:ascii="Verdana" w:hAnsi="Verdana"/>
          <w:sz w:val="22"/>
          <w:szCs w:val="22"/>
        </w:rPr>
        <w:t xml:space="preserve"> 2014 y 2018</w:t>
      </w:r>
      <w:r w:rsidRPr="0078415F">
        <w:rPr>
          <w:rFonts w:ascii="Verdana" w:hAnsi="Verdana"/>
          <w:sz w:val="22"/>
          <w:szCs w:val="22"/>
        </w:rPr>
        <w:t>), y dos Inventarios</w:t>
      </w:r>
      <w:r w:rsidR="00C33258">
        <w:rPr>
          <w:rFonts w:ascii="Verdana" w:hAnsi="Verdana"/>
          <w:sz w:val="22"/>
          <w:szCs w:val="22"/>
        </w:rPr>
        <w:t xml:space="preserve"> de Seguimiento Cuantitativos (en 2016 y 2020</w:t>
      </w:r>
      <w:r w:rsidRPr="0078415F">
        <w:rPr>
          <w:rFonts w:ascii="Verdana" w:hAnsi="Verdana"/>
          <w:sz w:val="22"/>
          <w:szCs w:val="22"/>
        </w:rPr>
        <w:t>) hasta 2020.</w:t>
      </w:r>
    </w:p>
    <w:p w:rsidR="0078415F" w:rsidRPr="0078415F" w:rsidRDefault="0078415F" w:rsidP="0078415F">
      <w:pPr>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Los Municipios adheridos al Pacto de los Alcaldes que no se adhieran al Pacto de los Alcaldes para el Clima y la Energía terminarán </w:t>
      </w:r>
      <w:proofErr w:type="gramStart"/>
      <w:r w:rsidRPr="0078415F">
        <w:rPr>
          <w:rFonts w:ascii="Verdana" w:hAnsi="Verdana"/>
          <w:sz w:val="22"/>
          <w:szCs w:val="22"/>
        </w:rPr>
        <w:t>su compromisos</w:t>
      </w:r>
      <w:proofErr w:type="gramEnd"/>
      <w:r w:rsidRPr="0078415F">
        <w:rPr>
          <w:rFonts w:ascii="Verdana" w:hAnsi="Verdana"/>
          <w:sz w:val="22"/>
          <w:szCs w:val="22"/>
        </w:rPr>
        <w:t xml:space="preserve"> con la iniciativa europea cumpliendo los objetivos y aportando el Inventario de Seguimiento Cuantitativo que analiza los niveles emisiones de CO2 de 2020. A partir de este momento no podrán acogerse a subvenciones de este tipo de convocatoria.</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Los Municipios que se adhirieron o se adhieran por primera vez, a partir de octubre de 2015, a la iniciativa europea, lo hicieron o lo harán al Pacto de los Alcaldes para el Clima y la Energía (PACES Nuevo); Éstos terminarán sus compromisos con la iniciativa europea cumpliendo los objetivos y aportando un informe que refleje </w:t>
      </w:r>
      <w:proofErr w:type="gramStart"/>
      <w:r w:rsidRPr="0078415F">
        <w:rPr>
          <w:rFonts w:ascii="Verdana" w:hAnsi="Verdana"/>
          <w:sz w:val="22"/>
          <w:szCs w:val="22"/>
        </w:rPr>
        <w:t>las situación</w:t>
      </w:r>
      <w:proofErr w:type="gramEnd"/>
      <w:r w:rsidRPr="0078415F">
        <w:rPr>
          <w:rFonts w:ascii="Verdana" w:hAnsi="Verdana"/>
          <w:sz w:val="22"/>
          <w:szCs w:val="22"/>
        </w:rPr>
        <w:t xml:space="preserve"> respecto a los niveles de mitigación y adaptación alcanzados en 2030.</w:t>
      </w:r>
    </w:p>
    <w:p w:rsidR="0078415F" w:rsidRPr="0078415F" w:rsidRDefault="0078415F" w:rsidP="0078415F">
      <w:pPr>
        <w:jc w:val="both"/>
        <w:rPr>
          <w:rFonts w:ascii="Verdana" w:hAnsi="Verdana"/>
          <w:sz w:val="22"/>
          <w:szCs w:val="22"/>
        </w:rPr>
      </w:pPr>
    </w:p>
    <w:p w:rsidR="0078415F" w:rsidRPr="0078415F" w:rsidRDefault="00C33258" w:rsidP="00866A1D">
      <w:pPr>
        <w:jc w:val="both"/>
        <w:rPr>
          <w:rFonts w:ascii="Verdana" w:hAnsi="Verdana"/>
          <w:sz w:val="22"/>
          <w:szCs w:val="22"/>
        </w:rPr>
      </w:pPr>
      <w:r>
        <w:rPr>
          <w:rFonts w:ascii="Verdana" w:hAnsi="Verdana"/>
          <w:sz w:val="22"/>
          <w:szCs w:val="22"/>
        </w:rPr>
        <w:t>E</w:t>
      </w:r>
      <w:r w:rsidR="0078415F" w:rsidRPr="0078415F">
        <w:rPr>
          <w:rFonts w:ascii="Verdana" w:hAnsi="Verdana"/>
          <w:sz w:val="22"/>
          <w:szCs w:val="22"/>
        </w:rPr>
        <w:t xml:space="preserve">stá el caso de los municipios que vienen trabajando en el Pacto de los Alcaldes y deciden adherirse al Pacto de los Alcaldes para el Clima y la Energía antes del año 2020. Estos municipios deben cumplir, al menos, los niveles comprometidos para 2020 que vienen reflejados en su Plan de Acción de Energía Sostenible y respecto a la mitigación deben plantear nuevos objetivos entre el tramo 2020-2030 para finalmente alcanzar, al menos, un 40 % de reducción de emisiones de CO2. Por otra parte, tras la segunda adhesión, el Ayuntamiento debe realizar la Evaluación </w:t>
      </w:r>
      <w:r w:rsidR="0078415F" w:rsidRPr="0078415F">
        <w:rPr>
          <w:rFonts w:ascii="Verdana" w:hAnsi="Verdana"/>
          <w:sz w:val="22"/>
          <w:szCs w:val="22"/>
        </w:rPr>
        <w:lastRenderedPageBreak/>
        <w:t>de Vulnerabilidad y Riesgos del Cambio Climático ECC y la planificación de las medidas de adaptación y entregar un nuevo documento que será un Plan de Acción único, en un plazo de dos años, recogiendo las medidas de mitigación y adaptación al cambio climático. Este Plan de Acción será el Plan de Acción para el Clima y la Energía Sostenible (PACES Integrado). Posteriormente el municipio tendrá que aportar Informes de Seguimiento cada 2 años. Para la redacción del PACES será válido el IER que fue realizado para el PAES y serán revisadas las acciones planificadas y ejecutadas del PAES a la hora de trasladarlo al PACES (</w:t>
      </w:r>
      <w:proofErr w:type="gramStart"/>
      <w:r w:rsidR="0078415F" w:rsidRPr="0078415F">
        <w:rPr>
          <w:rFonts w:ascii="Verdana" w:hAnsi="Verdana"/>
          <w:sz w:val="22"/>
          <w:szCs w:val="22"/>
        </w:rPr>
        <w:t>integrado)  y</w:t>
      </w:r>
      <w:proofErr w:type="gramEnd"/>
      <w:r w:rsidR="0078415F" w:rsidRPr="0078415F">
        <w:rPr>
          <w:rFonts w:ascii="Verdana" w:hAnsi="Verdana"/>
          <w:sz w:val="22"/>
          <w:szCs w:val="22"/>
        </w:rPr>
        <w:t xml:space="preserve"> engranarlo con toda la temática de adaptación a desarrollar. Es decir, será necesario integrar el antiguo PAES en el PACES desarrollado. A partir de 2020 sólo habrá que integrar el IER en el nuevo PACES, ya que las acciones contempladas en el PAES finalizaban en 2020.</w:t>
      </w:r>
    </w:p>
    <w:p w:rsidR="0078415F" w:rsidRDefault="0078415F" w:rsidP="0078415F">
      <w:pPr>
        <w:jc w:val="both"/>
        <w:rPr>
          <w:rFonts w:ascii="Verdana" w:hAnsi="Verdana"/>
          <w:sz w:val="22"/>
          <w:szCs w:val="22"/>
        </w:rPr>
      </w:pPr>
    </w:p>
    <w:p w:rsidR="00C33258" w:rsidRPr="00C33258" w:rsidRDefault="00C33258" w:rsidP="00C33258">
      <w:pPr>
        <w:jc w:val="both"/>
        <w:rPr>
          <w:rFonts w:ascii="Verdana" w:hAnsi="Verdana"/>
          <w:sz w:val="22"/>
          <w:szCs w:val="22"/>
        </w:rPr>
      </w:pPr>
      <w:r w:rsidRPr="00C33258">
        <w:rPr>
          <w:rFonts w:ascii="Verdana" w:hAnsi="Verdana"/>
          <w:sz w:val="22"/>
          <w:szCs w:val="22"/>
        </w:rPr>
        <w:t xml:space="preserve">Por último, en </w:t>
      </w:r>
      <w:proofErr w:type="gramStart"/>
      <w:r w:rsidRPr="00C33258">
        <w:rPr>
          <w:rFonts w:ascii="Verdana" w:hAnsi="Verdana"/>
          <w:sz w:val="22"/>
          <w:szCs w:val="22"/>
        </w:rPr>
        <w:t>Abril</w:t>
      </w:r>
      <w:proofErr w:type="gramEnd"/>
      <w:r w:rsidRPr="00C33258">
        <w:rPr>
          <w:rFonts w:ascii="Verdana" w:hAnsi="Verdana"/>
          <w:sz w:val="22"/>
          <w:szCs w:val="22"/>
        </w:rPr>
        <w:t xml:space="preserve"> de 2021, el Pacto de los Alcaldes comenzó una nueva fase, presentando sus compromisos para una Europa más justa y climáticamente neutral.</w:t>
      </w:r>
    </w:p>
    <w:p w:rsidR="00C33258" w:rsidRDefault="00C33258" w:rsidP="00C33258">
      <w:pPr>
        <w:jc w:val="both"/>
        <w:rPr>
          <w:rFonts w:ascii="Verdana" w:hAnsi="Verdana"/>
          <w:sz w:val="22"/>
          <w:szCs w:val="22"/>
        </w:rPr>
      </w:pPr>
      <w:r w:rsidRPr="00C33258">
        <w:rPr>
          <w:rFonts w:ascii="Verdana" w:hAnsi="Verdana"/>
          <w:sz w:val="22"/>
          <w:szCs w:val="22"/>
        </w:rPr>
        <w:t>Los signatarios se comprometen a partir de ahora a lograr la neutralidad climática para el 2050.</w:t>
      </w:r>
    </w:p>
    <w:p w:rsidR="00C33258" w:rsidRPr="0078415F" w:rsidRDefault="00C33258" w:rsidP="00C33258">
      <w:pPr>
        <w:jc w:val="both"/>
        <w:rPr>
          <w:rFonts w:ascii="Verdana" w:hAnsi="Verdana"/>
          <w:sz w:val="22"/>
          <w:szCs w:val="22"/>
        </w:rPr>
      </w:pPr>
    </w:p>
    <w:p w:rsidR="0078415F" w:rsidRPr="0078415F" w:rsidRDefault="0078415F" w:rsidP="0078415F">
      <w:pPr>
        <w:jc w:val="both"/>
        <w:rPr>
          <w:rFonts w:ascii="Verdana" w:hAnsi="Verdana"/>
          <w:sz w:val="22"/>
          <w:szCs w:val="22"/>
        </w:rPr>
      </w:pPr>
      <w:r w:rsidRPr="0078415F">
        <w:rPr>
          <w:rFonts w:ascii="Verdana" w:hAnsi="Verdana"/>
          <w:sz w:val="22"/>
          <w:szCs w:val="22"/>
        </w:rPr>
        <w:t>La convocatoria responde al ejercicio de la competencia provincial de cooperar a la efectividad de los servicios municipales, entre los que figura la protección del medio ambiente, de conformidad con el artículo 25.2) de la Ley 7/ 1985, de 2 de abril, Reguladora de las Bases de Régimen Local.</w:t>
      </w:r>
    </w:p>
    <w:p w:rsidR="0078415F" w:rsidRPr="0078415F"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u w:val="single"/>
        </w:rPr>
      </w:pPr>
      <w:r w:rsidRPr="00FE56D5">
        <w:rPr>
          <w:rFonts w:ascii="Verdana" w:hAnsi="Verdana"/>
          <w:sz w:val="22"/>
          <w:szCs w:val="22"/>
          <w:u w:val="single"/>
        </w:rPr>
        <w:t>ACTUACIONES OBJETO DE AYUDA</w:t>
      </w:r>
    </w:p>
    <w:p w:rsidR="0078415F" w:rsidRPr="00FE56D5" w:rsidRDefault="0078415F" w:rsidP="0078415F">
      <w:pPr>
        <w:ind w:firstLine="454"/>
        <w:jc w:val="both"/>
        <w:rPr>
          <w:rFonts w:ascii="Verdana" w:hAnsi="Verdana"/>
          <w:sz w:val="22"/>
          <w:szCs w:val="22"/>
          <w:u w:val="single"/>
        </w:rPr>
      </w:pPr>
    </w:p>
    <w:p w:rsidR="0078415F" w:rsidRPr="00FE56D5" w:rsidRDefault="0078415F" w:rsidP="0078415F">
      <w:pPr>
        <w:ind w:firstLine="454"/>
        <w:jc w:val="both"/>
        <w:rPr>
          <w:rFonts w:ascii="Verdana" w:hAnsi="Verdana"/>
          <w:sz w:val="22"/>
          <w:szCs w:val="22"/>
          <w:u w:val="single"/>
        </w:rPr>
      </w:pPr>
    </w:p>
    <w:p w:rsidR="0078415F" w:rsidRPr="00FE56D5" w:rsidRDefault="0078415F" w:rsidP="00866A1D">
      <w:pPr>
        <w:jc w:val="both"/>
        <w:rPr>
          <w:rFonts w:ascii="Verdana" w:hAnsi="Verdana"/>
          <w:sz w:val="22"/>
          <w:szCs w:val="22"/>
          <w:u w:val="single"/>
        </w:rPr>
      </w:pPr>
      <w:r w:rsidRPr="00FE56D5">
        <w:rPr>
          <w:rFonts w:ascii="Verdana" w:hAnsi="Verdana"/>
          <w:sz w:val="22"/>
          <w:szCs w:val="22"/>
          <w:u w:val="single"/>
        </w:rPr>
        <w:t>Prestación I. Evaluación de la Vulnerabilidad y Riesgos del Cambio Climático.</w:t>
      </w:r>
    </w:p>
    <w:p w:rsidR="0078415F" w:rsidRPr="0078415F" w:rsidRDefault="0078415F" w:rsidP="0078415F">
      <w:pPr>
        <w:ind w:firstLine="454"/>
        <w:jc w:val="both"/>
        <w:rPr>
          <w:rFonts w:ascii="Verdana" w:hAnsi="Verdana"/>
          <w:i/>
          <w:sz w:val="22"/>
          <w:szCs w:val="22"/>
          <w:u w:val="single"/>
        </w:rPr>
      </w:pPr>
    </w:p>
    <w:p w:rsidR="0078415F" w:rsidRPr="0078415F" w:rsidRDefault="0078415F" w:rsidP="00866A1D">
      <w:pPr>
        <w:jc w:val="both"/>
        <w:rPr>
          <w:rFonts w:ascii="Verdana" w:hAnsi="Verdana"/>
          <w:sz w:val="22"/>
          <w:szCs w:val="22"/>
        </w:rPr>
      </w:pPr>
      <w:r w:rsidRPr="0078415F">
        <w:rPr>
          <w:rFonts w:ascii="Verdana" w:hAnsi="Verdana"/>
          <w:sz w:val="22"/>
          <w:szCs w:val="22"/>
        </w:rPr>
        <w:t>La prestación I a realizar a cada municipio beneficiario se compondrá de las siguientes fases:</w:t>
      </w:r>
    </w:p>
    <w:p w:rsidR="0078415F" w:rsidRPr="0078415F" w:rsidRDefault="0078415F" w:rsidP="0078415F">
      <w:pPr>
        <w:ind w:firstLine="454"/>
        <w:jc w:val="both"/>
        <w:rPr>
          <w:rFonts w:ascii="Verdana" w:hAnsi="Verdana"/>
          <w:sz w:val="22"/>
          <w:szCs w:val="22"/>
          <w:u w:val="single"/>
        </w:rPr>
      </w:pP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a) Formación de equipo trabajo integrado por la Dirección del Servicio, El Ayuntamiento y la Consultoría Adjudicataria.</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b) Información a la Ciudadanía del proyecto y petición de colaboración.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c) Realización de la Evaluación de Vulnerabilidad y Riesgos del Cambio Climático. Información.</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rPr>
        <w:lastRenderedPageBreak/>
        <w:t>d</w:t>
      </w:r>
      <w:r w:rsidRPr="0078415F">
        <w:rPr>
          <w:rFonts w:ascii="Verdana" w:hAnsi="Verdana"/>
          <w:sz w:val="22"/>
          <w:szCs w:val="22"/>
          <w:lang w:val="es-ES"/>
        </w:rPr>
        <w:t>) Registro telemático en inglés del resumen de la</w:t>
      </w:r>
      <w:r w:rsidRPr="0078415F">
        <w:rPr>
          <w:rFonts w:ascii="Verdana" w:hAnsi="Verdana"/>
          <w:sz w:val="22"/>
          <w:szCs w:val="22"/>
        </w:rPr>
        <w:t xml:space="preserve"> Evaluación de Vulnerabilidad y Riesgos del Cambio Climático</w:t>
      </w:r>
      <w:r w:rsidRPr="0078415F">
        <w:rPr>
          <w:rFonts w:ascii="Verdana" w:hAnsi="Verdana"/>
          <w:sz w:val="22"/>
          <w:szCs w:val="22"/>
          <w:lang w:val="es-ES"/>
        </w:rPr>
        <w:t xml:space="preserve"> en la página Web del Pacto de los Alcaldes.</w:t>
      </w:r>
    </w:p>
    <w:p w:rsidR="0078415F" w:rsidRPr="0078415F" w:rsidRDefault="0078415F" w:rsidP="0078415F">
      <w:pPr>
        <w:ind w:firstLine="454"/>
        <w:jc w:val="both"/>
        <w:rPr>
          <w:rFonts w:ascii="Verdana" w:hAnsi="Verdana"/>
          <w:sz w:val="22"/>
          <w:szCs w:val="22"/>
        </w:rPr>
      </w:pPr>
    </w:p>
    <w:p w:rsidR="0078415F" w:rsidRPr="0078415F"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u w:val="single"/>
        </w:rPr>
      </w:pPr>
      <w:r w:rsidRPr="00FE56D5">
        <w:rPr>
          <w:rFonts w:ascii="Verdana" w:hAnsi="Verdana"/>
          <w:sz w:val="22"/>
          <w:szCs w:val="22"/>
          <w:u w:val="single"/>
        </w:rPr>
        <w:t>Prestación II. Inventario de Emisiones de Referencia, Evaluación de Vulnerabilidad y Riesgos del Cambio Climático y Plan de Acción para el Clima y la Energía Sostenible (Nuevo).</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La prestación II a realizar a cada municipio beneficiario se compondrá de las siguientes fases:</w:t>
      </w:r>
    </w:p>
    <w:p w:rsidR="0078415F" w:rsidRPr="0078415F" w:rsidRDefault="0078415F" w:rsidP="0078415F">
      <w:pPr>
        <w:ind w:firstLine="454"/>
        <w:jc w:val="both"/>
        <w:rPr>
          <w:rFonts w:ascii="Verdana" w:hAnsi="Verdana"/>
          <w:sz w:val="22"/>
          <w:szCs w:val="22"/>
        </w:rPr>
      </w:pP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a) Formación de equipo trabajo integrado por la Dirección del Servicio, El Ayuntamiento y la Consultoría Adjudicataria.</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b) Información a la Ciudadanía del proyecto y petición de colaboración.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c) Realización del Inventario de Emisiones de Referencia y Evaluación de Vulnerabilidad y Riesgos del Cambio Climático. Información.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d</w:t>
      </w:r>
      <w:r w:rsidRPr="0078415F">
        <w:rPr>
          <w:rFonts w:ascii="Verdana" w:hAnsi="Verdana"/>
          <w:sz w:val="22"/>
          <w:szCs w:val="22"/>
          <w:lang w:val="es-ES"/>
        </w:rPr>
        <w:t>) Registro telemático en inglés del resumen del Inventario de Emisiones de Referencia y de la</w:t>
      </w:r>
      <w:r w:rsidRPr="0078415F">
        <w:rPr>
          <w:rFonts w:ascii="Verdana" w:hAnsi="Verdana"/>
          <w:sz w:val="22"/>
          <w:szCs w:val="22"/>
        </w:rPr>
        <w:t xml:space="preserve"> Evaluación de Vulnerabilidad y Riesgos del Cambio </w:t>
      </w:r>
      <w:proofErr w:type="gramStart"/>
      <w:r w:rsidRPr="0078415F">
        <w:rPr>
          <w:rFonts w:ascii="Verdana" w:hAnsi="Verdana"/>
          <w:sz w:val="22"/>
          <w:szCs w:val="22"/>
        </w:rPr>
        <w:t>Climático</w:t>
      </w:r>
      <w:r w:rsidRPr="0078415F">
        <w:rPr>
          <w:rFonts w:ascii="Verdana" w:hAnsi="Verdana"/>
          <w:sz w:val="22"/>
          <w:szCs w:val="22"/>
          <w:lang w:val="es-ES"/>
        </w:rPr>
        <w:t xml:space="preserve">  en</w:t>
      </w:r>
      <w:proofErr w:type="gramEnd"/>
      <w:r w:rsidRPr="0078415F">
        <w:rPr>
          <w:rFonts w:ascii="Verdana" w:hAnsi="Verdana"/>
          <w:sz w:val="22"/>
          <w:szCs w:val="22"/>
          <w:lang w:val="es-ES"/>
        </w:rPr>
        <w:t xml:space="preserve"> la página Web del Pacto de los Alcaldes.</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e) Propuesta del Plan de Acción para el Clima y la Energía Sostenible (PACES). Información.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f) Proceso de Participación Ciudadana. Información.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g) Propuesta plenaria para la aprobación del PACES.</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h) Redacción final del PACES en español. Presentación del PACES al Ayuntamiento y Diputación.</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lang w:val="es-ES"/>
        </w:rPr>
        <w:t>i) Registro telemático en inglés del PACES en la página Web del Pacto de los Alcaldes.</w:t>
      </w:r>
    </w:p>
    <w:p w:rsidR="0078415F" w:rsidRPr="0078415F" w:rsidRDefault="0078415F" w:rsidP="0078415F">
      <w:pPr>
        <w:ind w:firstLine="454"/>
        <w:jc w:val="both"/>
        <w:rPr>
          <w:rFonts w:ascii="Verdana" w:hAnsi="Verdana"/>
          <w:sz w:val="22"/>
          <w:szCs w:val="22"/>
          <w:lang w:val="es-ES"/>
        </w:rPr>
      </w:pPr>
    </w:p>
    <w:p w:rsidR="0078415F" w:rsidRPr="0078415F" w:rsidRDefault="0078415F" w:rsidP="0078415F">
      <w:pPr>
        <w:ind w:firstLine="454"/>
        <w:jc w:val="both"/>
        <w:rPr>
          <w:rFonts w:ascii="Verdana" w:hAnsi="Verdana"/>
          <w:sz w:val="22"/>
          <w:szCs w:val="22"/>
          <w:lang w:val="es-ES"/>
        </w:rPr>
      </w:pPr>
    </w:p>
    <w:p w:rsidR="0078415F" w:rsidRPr="00FE56D5" w:rsidRDefault="0078415F" w:rsidP="00866A1D">
      <w:pPr>
        <w:jc w:val="both"/>
        <w:rPr>
          <w:rFonts w:ascii="Verdana" w:hAnsi="Verdana"/>
          <w:sz w:val="22"/>
          <w:szCs w:val="22"/>
          <w:u w:val="single"/>
        </w:rPr>
      </w:pPr>
      <w:r w:rsidRPr="00FE56D5">
        <w:rPr>
          <w:rFonts w:ascii="Verdana" w:hAnsi="Verdana"/>
          <w:sz w:val="22"/>
          <w:szCs w:val="22"/>
          <w:u w:val="single"/>
        </w:rPr>
        <w:t>Prestación III. Evaluación de Vulnerabilidad y Riesgos del Cambio Climático y Plan de Acción para el Clima y la Energía Sostenible (Integrado).</w:t>
      </w:r>
    </w:p>
    <w:p w:rsidR="0078415F" w:rsidRPr="0078415F" w:rsidRDefault="0078415F" w:rsidP="0078415F">
      <w:pPr>
        <w:ind w:firstLine="454"/>
        <w:jc w:val="both"/>
        <w:rPr>
          <w:rFonts w:ascii="Verdana" w:hAnsi="Verdana"/>
          <w:i/>
          <w:sz w:val="22"/>
          <w:szCs w:val="22"/>
          <w:u w:val="single"/>
        </w:rPr>
      </w:pPr>
    </w:p>
    <w:p w:rsidR="0078415F" w:rsidRPr="0078415F" w:rsidRDefault="0078415F" w:rsidP="00866A1D">
      <w:pPr>
        <w:jc w:val="both"/>
        <w:rPr>
          <w:rFonts w:ascii="Verdana" w:hAnsi="Verdana"/>
          <w:sz w:val="22"/>
          <w:szCs w:val="22"/>
        </w:rPr>
      </w:pPr>
      <w:r w:rsidRPr="0078415F">
        <w:rPr>
          <w:rFonts w:ascii="Verdana" w:hAnsi="Verdana"/>
          <w:sz w:val="22"/>
          <w:szCs w:val="22"/>
        </w:rPr>
        <w:t>La prestación III a realizar a cada municipio beneficiario se compondrá de las siguientes fases:</w:t>
      </w:r>
    </w:p>
    <w:p w:rsidR="0078415F" w:rsidRPr="0078415F" w:rsidRDefault="0078415F" w:rsidP="0078415F">
      <w:pPr>
        <w:ind w:firstLine="454"/>
        <w:jc w:val="both"/>
        <w:rPr>
          <w:rFonts w:ascii="Verdana" w:hAnsi="Verdana"/>
          <w:sz w:val="22"/>
          <w:szCs w:val="22"/>
        </w:rPr>
      </w:pP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a) Formación de equipo trabajo integrado por la Dirección del Servicio, El Ayuntamiento y la Consultoría Adjudicataria.</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b) Información a la Ciudadanía del proyecto y petición de colaboración.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lastRenderedPageBreak/>
        <w:t>c) Realización de la Evaluación de Vulnerabilidad y Riesgos del Cambio Climático. Información.</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rPr>
        <w:t>d</w:t>
      </w:r>
      <w:r w:rsidRPr="0078415F">
        <w:rPr>
          <w:rFonts w:ascii="Verdana" w:hAnsi="Verdana"/>
          <w:sz w:val="22"/>
          <w:szCs w:val="22"/>
          <w:lang w:val="es-ES"/>
        </w:rPr>
        <w:t>) Registro telemático en inglés del resumen de la</w:t>
      </w:r>
      <w:r w:rsidRPr="0078415F">
        <w:rPr>
          <w:rFonts w:ascii="Verdana" w:hAnsi="Verdana"/>
          <w:sz w:val="22"/>
          <w:szCs w:val="22"/>
        </w:rPr>
        <w:t xml:space="preserve"> Evaluación de Vulnerabilidad y Riesgos del Cambio Climático</w:t>
      </w:r>
      <w:r w:rsidRPr="0078415F">
        <w:rPr>
          <w:rFonts w:ascii="Verdana" w:hAnsi="Verdana"/>
          <w:sz w:val="22"/>
          <w:szCs w:val="22"/>
          <w:lang w:val="es-ES"/>
        </w:rPr>
        <w:t xml:space="preserve"> en la página Web del Pacto de los Alcaldes.</w:t>
      </w:r>
    </w:p>
    <w:p w:rsidR="0078415F" w:rsidRPr="0078415F" w:rsidRDefault="0078415F" w:rsidP="0078415F">
      <w:pPr>
        <w:ind w:firstLine="454"/>
        <w:jc w:val="both"/>
        <w:rPr>
          <w:rFonts w:ascii="Verdana" w:hAnsi="Verdana"/>
          <w:sz w:val="22"/>
          <w:szCs w:val="22"/>
        </w:rPr>
      </w:pPr>
      <w:r w:rsidRPr="0078415F">
        <w:rPr>
          <w:rFonts w:ascii="Verdana" w:hAnsi="Verdana"/>
          <w:sz w:val="22"/>
          <w:szCs w:val="22"/>
          <w:lang w:val="es-ES"/>
        </w:rPr>
        <w:t>e) Redacción del Plan de Acción para el Clima y la Energía Sostenible (PACES) incorporando el IER realizado para el PAES planificando las nuevas medidas de mitigación y adaptación al cambio climático hasta el año 2030.</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f) Propuesta del Plan de Acción para el Clima y la Energía Sostenible (PACES). Información.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g) Proceso de Participación Ciudadana. Información.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h) Propuesta plenaria para la aprobación del PACES.</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i) Redacción final del PACES en español. Presentación del PACES al Ayuntamiento y Diputación.</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rPr>
        <w:t>j</w:t>
      </w:r>
      <w:r w:rsidRPr="0078415F">
        <w:rPr>
          <w:rFonts w:ascii="Verdana" w:hAnsi="Verdana"/>
          <w:sz w:val="22"/>
          <w:szCs w:val="22"/>
          <w:lang w:val="es-ES"/>
        </w:rPr>
        <w:t>) Registro telemático en inglés del PACES en la página Web del Pacto de los Alcaldes.</w:t>
      </w:r>
    </w:p>
    <w:p w:rsidR="0078415F" w:rsidRPr="0078415F" w:rsidRDefault="0078415F" w:rsidP="0078415F">
      <w:pPr>
        <w:jc w:val="both"/>
        <w:rPr>
          <w:rFonts w:ascii="Verdana" w:hAnsi="Verdana"/>
          <w:i/>
          <w:sz w:val="22"/>
          <w:szCs w:val="22"/>
          <w:u w:val="single"/>
          <w:lang w:val="es-ES"/>
        </w:rPr>
      </w:pPr>
    </w:p>
    <w:p w:rsidR="0078415F" w:rsidRPr="0078415F" w:rsidRDefault="0078415F" w:rsidP="0078415F">
      <w:pPr>
        <w:ind w:firstLine="454"/>
        <w:jc w:val="both"/>
        <w:rPr>
          <w:rFonts w:ascii="Verdana" w:hAnsi="Verdana"/>
          <w:i/>
          <w:sz w:val="22"/>
          <w:szCs w:val="22"/>
          <w:u w:val="single"/>
          <w:lang w:val="es-ES"/>
        </w:rPr>
      </w:pPr>
    </w:p>
    <w:p w:rsidR="0078415F" w:rsidRPr="00FE56D5" w:rsidRDefault="0078415F" w:rsidP="00866A1D">
      <w:pPr>
        <w:jc w:val="both"/>
        <w:rPr>
          <w:rFonts w:ascii="Verdana" w:hAnsi="Verdana"/>
          <w:sz w:val="22"/>
          <w:szCs w:val="22"/>
          <w:u w:val="single"/>
          <w:lang w:val="es-ES"/>
        </w:rPr>
      </w:pPr>
      <w:r w:rsidRPr="00FE56D5">
        <w:rPr>
          <w:rFonts w:ascii="Verdana" w:hAnsi="Verdana"/>
          <w:sz w:val="22"/>
          <w:szCs w:val="22"/>
          <w:u w:val="single"/>
          <w:lang w:val="es-ES"/>
        </w:rPr>
        <w:t>Prestación IV. Informe de Seguimiento Cuantitativo.</w:t>
      </w:r>
    </w:p>
    <w:p w:rsidR="0078415F" w:rsidRPr="0078415F" w:rsidRDefault="0078415F" w:rsidP="0078415F">
      <w:pPr>
        <w:ind w:firstLine="454"/>
        <w:jc w:val="both"/>
        <w:rPr>
          <w:rFonts w:ascii="Verdana" w:hAnsi="Verdana"/>
          <w:sz w:val="22"/>
          <w:szCs w:val="22"/>
          <w:u w:val="single"/>
          <w:lang w:val="es-ES"/>
        </w:rPr>
      </w:pPr>
    </w:p>
    <w:p w:rsidR="0078415F" w:rsidRPr="0078415F" w:rsidRDefault="0078415F" w:rsidP="00866A1D">
      <w:pPr>
        <w:jc w:val="both"/>
        <w:rPr>
          <w:rFonts w:ascii="Verdana" w:hAnsi="Verdana"/>
          <w:sz w:val="22"/>
          <w:szCs w:val="22"/>
        </w:rPr>
      </w:pPr>
      <w:r w:rsidRPr="0078415F">
        <w:rPr>
          <w:rFonts w:ascii="Verdana" w:hAnsi="Verdana"/>
          <w:sz w:val="22"/>
          <w:szCs w:val="22"/>
        </w:rPr>
        <w:t>La prestación IV a realizar a cada municipio beneficiario se compondrá de las siguientes fases:</w:t>
      </w:r>
    </w:p>
    <w:p w:rsidR="0078415F" w:rsidRPr="0078415F" w:rsidRDefault="0078415F" w:rsidP="0078415F">
      <w:pPr>
        <w:ind w:firstLine="454"/>
        <w:jc w:val="both"/>
        <w:rPr>
          <w:rFonts w:ascii="Verdana" w:hAnsi="Verdana"/>
          <w:sz w:val="22"/>
          <w:szCs w:val="22"/>
        </w:rPr>
      </w:pP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a) Formación de equipo trabajo integrado por la Dirección del Servicio, El Ayuntamiento y la Consultoría Adjudicataria.</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b) Información a la Ciudadanía del trabajo y petición de colaboración.</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c) Realización del Informe de Seguimiento Cuantitativo siguiendo el modelo que se utilizó para el desarrollo del Inventar</w:t>
      </w:r>
      <w:r w:rsidR="0034057D">
        <w:rPr>
          <w:rFonts w:ascii="Verdana" w:hAnsi="Verdana"/>
          <w:sz w:val="22"/>
          <w:szCs w:val="22"/>
        </w:rPr>
        <w:t>io de Emisiones de Referencia (</w:t>
      </w:r>
      <w:r w:rsidRPr="0078415F">
        <w:rPr>
          <w:rFonts w:ascii="Verdana" w:hAnsi="Verdana"/>
          <w:sz w:val="22"/>
          <w:szCs w:val="22"/>
        </w:rPr>
        <w:t>Inventario Comple</w:t>
      </w:r>
      <w:r w:rsidR="0034057D">
        <w:rPr>
          <w:rFonts w:ascii="Verdana" w:hAnsi="Verdana"/>
          <w:sz w:val="22"/>
          <w:szCs w:val="22"/>
        </w:rPr>
        <w:t>to Inicial</w:t>
      </w:r>
      <w:r w:rsidRPr="0078415F">
        <w:rPr>
          <w:rFonts w:ascii="Verdana" w:hAnsi="Verdana"/>
          <w:sz w:val="22"/>
          <w:szCs w:val="22"/>
        </w:rPr>
        <w:t>) para el año que cubra este informe.</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d) Realización del inventario de todas las acciones llevadas a cabo en el Término Municipal que venían contenidas en los Planes de Acción de Energía Sostenible o compatibles con los mismos hasta finales del año que cubra este informe.</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e) Informe del estado de implementación de los Planes de Acción de Energía Sostenible y de la reducción de emisiones de CO2 en términos cuantitativos para finales del año que cubra este trabajo.</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rPr>
        <w:t xml:space="preserve">f) Registro telemático en inglés de las acciones implementadas en la </w:t>
      </w:r>
      <w:r w:rsidRPr="0078415F">
        <w:rPr>
          <w:rFonts w:ascii="Verdana" w:hAnsi="Verdana"/>
          <w:sz w:val="22"/>
          <w:szCs w:val="22"/>
          <w:lang w:val="es-ES"/>
        </w:rPr>
        <w:t>página Web del Pacto de los Alcaldes. Actualización telemática de los Planes de Acción de Energía Sostenible (si el procedimiento lo requiere) con las medidas implementadas compatibles con los mismos que en origen no figuraban.</w:t>
      </w:r>
    </w:p>
    <w:p w:rsidR="0078415F" w:rsidRPr="0078415F" w:rsidRDefault="0078415F" w:rsidP="0078415F">
      <w:pPr>
        <w:jc w:val="both"/>
        <w:rPr>
          <w:rFonts w:ascii="Verdana" w:hAnsi="Verdana"/>
          <w:sz w:val="22"/>
          <w:szCs w:val="22"/>
          <w:lang w:val="es-ES"/>
        </w:rPr>
      </w:pPr>
    </w:p>
    <w:p w:rsidR="0078415F" w:rsidRPr="0078415F" w:rsidRDefault="0078415F" w:rsidP="0078415F">
      <w:pPr>
        <w:ind w:firstLine="454"/>
        <w:jc w:val="both"/>
        <w:rPr>
          <w:rFonts w:ascii="Verdana" w:hAnsi="Verdana"/>
          <w:sz w:val="22"/>
          <w:szCs w:val="22"/>
          <w:u w:val="single"/>
          <w:lang w:val="es-ES"/>
        </w:rPr>
      </w:pPr>
    </w:p>
    <w:p w:rsidR="0078415F" w:rsidRDefault="0078415F" w:rsidP="00866A1D">
      <w:pPr>
        <w:jc w:val="both"/>
        <w:rPr>
          <w:rFonts w:ascii="Verdana" w:hAnsi="Verdana"/>
          <w:sz w:val="22"/>
          <w:szCs w:val="22"/>
          <w:u w:val="single"/>
          <w:lang w:val="es-ES"/>
        </w:rPr>
      </w:pPr>
      <w:r w:rsidRPr="0078415F">
        <w:rPr>
          <w:rFonts w:ascii="Verdana" w:hAnsi="Verdana"/>
          <w:sz w:val="22"/>
          <w:szCs w:val="22"/>
          <w:u w:val="single"/>
          <w:lang w:val="es-ES"/>
        </w:rPr>
        <w:t>En general para todas las prestaciones I, II, III y IV.</w:t>
      </w:r>
    </w:p>
    <w:p w:rsidR="00FE56D5" w:rsidRPr="0078415F" w:rsidRDefault="00FE56D5" w:rsidP="00866A1D">
      <w:pPr>
        <w:jc w:val="both"/>
        <w:rPr>
          <w:rFonts w:ascii="Verdana" w:hAnsi="Verdana"/>
          <w:sz w:val="22"/>
          <w:szCs w:val="22"/>
          <w:u w:val="single"/>
          <w:lang w:val="es-ES"/>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Además, los </w:t>
      </w:r>
      <w:proofErr w:type="gramStart"/>
      <w:r w:rsidRPr="0078415F">
        <w:rPr>
          <w:rFonts w:ascii="Verdana" w:hAnsi="Verdana"/>
          <w:sz w:val="22"/>
          <w:szCs w:val="22"/>
        </w:rPr>
        <w:t>Municipios,  podrán</w:t>
      </w:r>
      <w:proofErr w:type="gramEnd"/>
      <w:r w:rsidRPr="0078415F">
        <w:rPr>
          <w:rFonts w:ascii="Verdana" w:hAnsi="Verdana"/>
          <w:sz w:val="22"/>
          <w:szCs w:val="22"/>
        </w:rPr>
        <w:t xml:space="preserve"> ser beneficiarios de prestaciones complementarías que deriven del proceso licitatorio: Estudios Energéticos, Acciones de divulgación y/o Formación. Estos últimos documentos contribuirán a la mejora de las prestaciones indicadas en esta convocatoria y al cumplimiento de los compromisos municipales respecto al Pacto de los Alcaldes.</w:t>
      </w:r>
    </w:p>
    <w:p w:rsidR="0078415F" w:rsidRPr="0078415F" w:rsidRDefault="0078415F" w:rsidP="0078415F">
      <w:pPr>
        <w:ind w:firstLine="454"/>
        <w:jc w:val="both"/>
        <w:rPr>
          <w:rFonts w:ascii="Verdana" w:hAnsi="Verdana"/>
          <w:sz w:val="22"/>
          <w:szCs w:val="22"/>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rPr>
        <w:t>Durante la ejecución de los trabajos, el Ayuntamiento deberá colaborar para el buen d</w:t>
      </w:r>
      <w:r w:rsidR="0034057D">
        <w:rPr>
          <w:rFonts w:ascii="Verdana" w:hAnsi="Verdana"/>
          <w:sz w:val="22"/>
          <w:szCs w:val="22"/>
        </w:rPr>
        <w:t>esarrollo de las prestaciones (</w:t>
      </w:r>
      <w:r w:rsidRPr="0078415F">
        <w:rPr>
          <w:rFonts w:ascii="Verdana" w:hAnsi="Verdana"/>
          <w:sz w:val="22"/>
          <w:szCs w:val="22"/>
        </w:rPr>
        <w:t>participación ciudadana, facilitar la información municipal disponible en materia de consumos, facilitar las reuniones en el municipio cuando sea necesario, etc.)</w:t>
      </w:r>
    </w:p>
    <w:p w:rsidR="0078415F" w:rsidRPr="0078415F" w:rsidRDefault="0078415F" w:rsidP="0078415F">
      <w:pPr>
        <w:pStyle w:val="Sangra3detindependiente"/>
        <w:spacing w:after="0"/>
        <w:ind w:left="0" w:firstLine="454"/>
        <w:jc w:val="both"/>
        <w:rPr>
          <w:rFonts w:ascii="Verdana" w:hAnsi="Verdana"/>
          <w:sz w:val="22"/>
          <w:szCs w:val="22"/>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rPr>
        <w:t>Todas las prestaciones serán desarrolladas siguiendo la metodología desarrollada y publicada por la iniciativa el Pacto de los Alcaldes.</w:t>
      </w:r>
    </w:p>
    <w:p w:rsidR="0078415F" w:rsidRPr="0078415F" w:rsidRDefault="0078415F" w:rsidP="0078415F">
      <w:pPr>
        <w:pStyle w:val="Sangra3detindependiente"/>
        <w:spacing w:after="0"/>
        <w:ind w:left="0" w:firstLine="454"/>
        <w:jc w:val="both"/>
        <w:rPr>
          <w:rFonts w:ascii="Verdana" w:hAnsi="Verdana"/>
          <w:sz w:val="22"/>
          <w:szCs w:val="22"/>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rPr>
        <w:t>Los trabajos de las prestaciones I, II, III, y IV se realizarán durante el año 2022.</w:t>
      </w:r>
    </w:p>
    <w:p w:rsidR="0078415F" w:rsidRPr="0078415F" w:rsidRDefault="0078415F" w:rsidP="0078415F">
      <w:pPr>
        <w:jc w:val="both"/>
        <w:rPr>
          <w:rFonts w:ascii="Verdana" w:hAnsi="Verdana"/>
          <w:sz w:val="22"/>
          <w:szCs w:val="22"/>
        </w:rPr>
      </w:pPr>
    </w:p>
    <w:p w:rsidR="0078415F" w:rsidRPr="0078415F" w:rsidRDefault="0078415F" w:rsidP="0078415F">
      <w:pPr>
        <w:pStyle w:val="Ttulo2"/>
        <w:ind w:firstLine="454"/>
        <w:rPr>
          <w:rFonts w:ascii="Verdana" w:hAnsi="Verdana"/>
          <w:sz w:val="22"/>
          <w:szCs w:val="22"/>
        </w:rPr>
      </w:pPr>
    </w:p>
    <w:p w:rsidR="0078415F" w:rsidRPr="0078415F" w:rsidRDefault="0078415F" w:rsidP="00866A1D">
      <w:pPr>
        <w:pStyle w:val="Ttulo2"/>
        <w:rPr>
          <w:rFonts w:ascii="Verdana" w:hAnsi="Verdana"/>
          <w:b w:val="0"/>
          <w:sz w:val="22"/>
          <w:szCs w:val="22"/>
        </w:rPr>
      </w:pPr>
      <w:r w:rsidRPr="0078415F">
        <w:rPr>
          <w:rFonts w:ascii="Verdana" w:hAnsi="Verdana"/>
          <w:b w:val="0"/>
          <w:sz w:val="22"/>
          <w:szCs w:val="22"/>
        </w:rPr>
        <w:t>SEGUNDA: BENEFICIARIOS.</w:t>
      </w:r>
    </w:p>
    <w:p w:rsidR="0078415F" w:rsidRPr="0078415F" w:rsidRDefault="0078415F" w:rsidP="0078415F">
      <w:pPr>
        <w:jc w:val="both"/>
        <w:rPr>
          <w:rFonts w:ascii="Verdana" w:hAnsi="Verdana"/>
          <w:sz w:val="22"/>
          <w:szCs w:val="22"/>
        </w:rPr>
      </w:pPr>
    </w:p>
    <w:p w:rsidR="0078415F" w:rsidRPr="0078415F" w:rsidRDefault="0078415F" w:rsidP="00866A1D">
      <w:pPr>
        <w:rPr>
          <w:rFonts w:ascii="Verdana" w:hAnsi="Verdana"/>
          <w:sz w:val="22"/>
          <w:szCs w:val="22"/>
          <w:u w:val="single"/>
        </w:rPr>
      </w:pPr>
      <w:r w:rsidRPr="0078415F">
        <w:rPr>
          <w:rFonts w:ascii="Verdana" w:hAnsi="Verdana"/>
          <w:sz w:val="22"/>
          <w:szCs w:val="22"/>
          <w:u w:val="single"/>
        </w:rPr>
        <w:t>2.1.- Requisitos de los beneficiarios.</w:t>
      </w:r>
    </w:p>
    <w:p w:rsidR="0078415F" w:rsidRPr="0078415F" w:rsidRDefault="0078415F" w:rsidP="0078415F">
      <w:pPr>
        <w:ind w:firstLine="454"/>
        <w:rPr>
          <w:rFonts w:ascii="Verdana" w:hAnsi="Verdana"/>
          <w:sz w:val="22"/>
          <w:szCs w:val="22"/>
          <w:u w:val="single"/>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rPr>
        <w:t>Para ser beneficiarios de las ayudas, los Ayuntamientos peticionarios habrán de reunir los siguientes requisitos:</w:t>
      </w:r>
    </w:p>
    <w:p w:rsidR="0078415F" w:rsidRPr="0078415F" w:rsidRDefault="0078415F" w:rsidP="0078415F">
      <w:pPr>
        <w:ind w:firstLine="454"/>
        <w:rPr>
          <w:rFonts w:ascii="Verdana" w:hAnsi="Verdana"/>
          <w:sz w:val="22"/>
          <w:szCs w:val="22"/>
          <w:u w:val="single"/>
        </w:rPr>
      </w:pP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a) No hallarse incurso en alguna de las circunstancias que inhabilitan para obtener la condición de beneficiario de subvenciones públicas señaladas en el artículo 13.2 de la Ley 38/2003, de 17 de noviembre, General de Subvenciones.</w:t>
      </w:r>
    </w:p>
    <w:p w:rsidR="0078415F" w:rsidRPr="0078415F" w:rsidRDefault="0078415F" w:rsidP="0078415F">
      <w:pPr>
        <w:pStyle w:val="Sangra3detindependiente"/>
        <w:spacing w:after="0"/>
        <w:ind w:left="0" w:firstLine="454"/>
        <w:jc w:val="both"/>
        <w:rPr>
          <w:rFonts w:ascii="Verdana" w:hAnsi="Verdana"/>
          <w:sz w:val="22"/>
          <w:szCs w:val="22"/>
        </w:rPr>
      </w:pP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b) Estar al corriente de sus obligaciones devengadas con anterioridad al 31 de diciembre del ejercicio inmediato anterior respecto de la Excma. Diputación Provincial derivadas de cualquier ingreso.</w:t>
      </w:r>
    </w:p>
    <w:p w:rsidR="0078415F" w:rsidRPr="0078415F" w:rsidRDefault="0078415F" w:rsidP="0078415F">
      <w:pPr>
        <w:ind w:firstLine="454"/>
        <w:rPr>
          <w:rFonts w:ascii="Verdana" w:hAnsi="Verdana"/>
          <w:sz w:val="22"/>
          <w:szCs w:val="22"/>
          <w:u w:val="single"/>
        </w:rPr>
      </w:pPr>
    </w:p>
    <w:p w:rsidR="0078415F" w:rsidRPr="0078415F" w:rsidRDefault="0078415F" w:rsidP="00866A1D">
      <w:pPr>
        <w:jc w:val="both"/>
        <w:rPr>
          <w:rFonts w:ascii="Verdana" w:hAnsi="Verdana"/>
          <w:b/>
          <w:sz w:val="22"/>
          <w:szCs w:val="22"/>
        </w:rPr>
      </w:pPr>
      <w:r w:rsidRPr="0078415F">
        <w:rPr>
          <w:rFonts w:ascii="Verdana" w:hAnsi="Verdana"/>
          <w:sz w:val="22"/>
          <w:szCs w:val="22"/>
        </w:rPr>
        <w:lastRenderedPageBreak/>
        <w:t>No podrán acogerse a esta convocatoria las Entidades que soliciten o que ya disfruten de cualquier subvención de la Diputación u Organismo dependiente de la misma para idéntico objeto, actividad o programa.</w:t>
      </w:r>
    </w:p>
    <w:p w:rsidR="0078415F" w:rsidRPr="0078415F" w:rsidRDefault="0078415F" w:rsidP="0078415F">
      <w:pPr>
        <w:ind w:firstLine="454"/>
        <w:rPr>
          <w:rFonts w:ascii="Verdana" w:hAnsi="Verdana"/>
          <w:sz w:val="22"/>
          <w:szCs w:val="22"/>
          <w:u w:val="single"/>
        </w:rPr>
      </w:pPr>
    </w:p>
    <w:p w:rsidR="0078415F" w:rsidRPr="0078415F" w:rsidRDefault="0078415F" w:rsidP="00866A1D">
      <w:pPr>
        <w:rPr>
          <w:rFonts w:ascii="Verdana" w:hAnsi="Verdana"/>
          <w:sz w:val="22"/>
          <w:szCs w:val="22"/>
          <w:u w:val="single"/>
        </w:rPr>
      </w:pPr>
      <w:r w:rsidRPr="0078415F">
        <w:rPr>
          <w:rFonts w:ascii="Verdana" w:hAnsi="Verdana"/>
          <w:sz w:val="22"/>
          <w:szCs w:val="22"/>
          <w:u w:val="single"/>
        </w:rPr>
        <w:t>2.1.1.- Requisitos específicos.</w:t>
      </w:r>
    </w:p>
    <w:p w:rsidR="0078415F" w:rsidRPr="0078415F" w:rsidRDefault="0078415F" w:rsidP="0078415F">
      <w:pPr>
        <w:ind w:firstLine="454"/>
        <w:rPr>
          <w:rFonts w:ascii="Verdana" w:hAnsi="Verdana"/>
          <w:sz w:val="22"/>
          <w:szCs w:val="22"/>
          <w:u w:val="single"/>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u w:val="single"/>
        </w:rPr>
        <w:t>Requisitos específicos de los beneficiarios de la prestación I</w:t>
      </w:r>
      <w:r w:rsidRPr="0078415F">
        <w:rPr>
          <w:rFonts w:ascii="Verdana" w:hAnsi="Verdana"/>
          <w:sz w:val="22"/>
          <w:szCs w:val="22"/>
        </w:rPr>
        <w:t>.</w:t>
      </w:r>
    </w:p>
    <w:p w:rsidR="0078415F" w:rsidRPr="0078415F" w:rsidRDefault="0078415F" w:rsidP="0078415F">
      <w:pPr>
        <w:pStyle w:val="Sangra3detindependiente"/>
        <w:spacing w:after="0"/>
        <w:ind w:left="0" w:firstLine="454"/>
        <w:jc w:val="both"/>
        <w:rPr>
          <w:rFonts w:ascii="Verdana" w:hAnsi="Verdana"/>
          <w:sz w:val="22"/>
          <w:szCs w:val="22"/>
        </w:rPr>
      </w:pP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a) Haber estado adherido anteriormente al Pacto de los Alcaldes y haber presentado el Plan de Acción de Energía Sostenible (según metodología Pacto de los Alcaldes), haberlo insertado (PDF) en la página Web del Pacto de los Alcaldes y haber sido aceptado dicho Plan de Acción por la Oficina del Pacto de los Alcaldes en Bruselas. El listado de estos municipios, que se encuentran en estas cond</w:t>
      </w:r>
      <w:r w:rsidR="00C72663">
        <w:rPr>
          <w:rFonts w:ascii="Verdana" w:hAnsi="Verdana"/>
          <w:sz w:val="22"/>
          <w:szCs w:val="22"/>
        </w:rPr>
        <w:t xml:space="preserve">iciones, se expone en el Anexo </w:t>
      </w:r>
      <w:r w:rsidRPr="0078415F">
        <w:rPr>
          <w:rFonts w:ascii="Verdana" w:hAnsi="Verdana"/>
          <w:sz w:val="22"/>
          <w:szCs w:val="22"/>
        </w:rPr>
        <w:t xml:space="preserve">I </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b) Estar adherido al Pacto de los Alcaldes para el Clima y la Energía, y haber sido registrado oficialmente en la Oficina del Pacto de los Alcaldes en Bruselas antes de la publicación en el BOP de la presente convocatoria. El listado de estos municipios, que se encuentran en estas cond</w:t>
      </w:r>
      <w:r w:rsidR="0034057D">
        <w:rPr>
          <w:rFonts w:ascii="Verdana" w:hAnsi="Verdana"/>
          <w:sz w:val="22"/>
          <w:szCs w:val="22"/>
        </w:rPr>
        <w:t xml:space="preserve">iciones, se expone en el Anexo </w:t>
      </w:r>
      <w:r w:rsidRPr="0078415F">
        <w:rPr>
          <w:rFonts w:ascii="Verdana" w:hAnsi="Verdana"/>
          <w:sz w:val="22"/>
          <w:szCs w:val="22"/>
        </w:rPr>
        <w:t>I.</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 xml:space="preserve">c) Que tengan una población comprendida entre 20.000 y </w:t>
      </w:r>
      <w:proofErr w:type="gramStart"/>
      <w:r w:rsidRPr="0078415F">
        <w:rPr>
          <w:rFonts w:ascii="Verdana" w:hAnsi="Verdana"/>
          <w:sz w:val="22"/>
          <w:szCs w:val="22"/>
        </w:rPr>
        <w:t>50.000  habitantes</w:t>
      </w:r>
      <w:proofErr w:type="gramEnd"/>
      <w:r w:rsidRPr="0078415F">
        <w:rPr>
          <w:rFonts w:ascii="Verdana" w:hAnsi="Verdana"/>
          <w:sz w:val="22"/>
          <w:szCs w:val="22"/>
        </w:rPr>
        <w:t xml:space="preserve"> según el último padrón publicado por el I.N.E. </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 xml:space="preserve">d) Que no estén desarrollando o no hayan realizado los trabajos objeto de la ayuda contenida en la prestación I (Evaluación de Vulnerabilidad y Riesgos del Cambio Climático) a través de una Consultoría externa al Ayuntamiento, Diputación de Alicante o la Agencia Provincial de la Energía de Alicante Fundación </w:t>
      </w:r>
      <w:r w:rsidR="0034057D">
        <w:rPr>
          <w:rFonts w:ascii="Verdana" w:hAnsi="Verdana"/>
          <w:sz w:val="22"/>
          <w:szCs w:val="22"/>
        </w:rPr>
        <w:t xml:space="preserve">de la </w:t>
      </w:r>
      <w:proofErr w:type="spellStart"/>
      <w:r w:rsidRPr="0078415F">
        <w:rPr>
          <w:rFonts w:ascii="Verdana" w:hAnsi="Verdana"/>
          <w:sz w:val="22"/>
          <w:szCs w:val="22"/>
        </w:rPr>
        <w:t>Comunitat</w:t>
      </w:r>
      <w:proofErr w:type="spellEnd"/>
      <w:r w:rsidRPr="0078415F">
        <w:rPr>
          <w:rFonts w:ascii="Verdana" w:hAnsi="Verdana"/>
          <w:sz w:val="22"/>
          <w:szCs w:val="22"/>
        </w:rPr>
        <w:t xml:space="preserve"> Valenciana. </w:t>
      </w:r>
    </w:p>
    <w:p w:rsidR="0078415F" w:rsidRPr="0078415F" w:rsidRDefault="0078415F" w:rsidP="0078415F">
      <w:pPr>
        <w:pStyle w:val="Sangra3detindependiente"/>
        <w:spacing w:after="0"/>
        <w:ind w:left="0"/>
        <w:jc w:val="both"/>
        <w:rPr>
          <w:rFonts w:ascii="Verdana" w:hAnsi="Verdana"/>
          <w:sz w:val="22"/>
          <w:szCs w:val="22"/>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u w:val="single"/>
        </w:rPr>
        <w:t>Requisitos específicos de los beneficiarios de la prestación II</w:t>
      </w:r>
      <w:r w:rsidRPr="0078415F">
        <w:rPr>
          <w:rFonts w:ascii="Verdana" w:hAnsi="Verdana"/>
          <w:sz w:val="22"/>
          <w:szCs w:val="22"/>
        </w:rPr>
        <w:t>.</w:t>
      </w:r>
    </w:p>
    <w:p w:rsidR="0078415F" w:rsidRPr="0078415F" w:rsidRDefault="0078415F" w:rsidP="0078415F">
      <w:pPr>
        <w:pStyle w:val="Sangra3detindependiente"/>
        <w:spacing w:after="0"/>
        <w:ind w:left="0"/>
        <w:jc w:val="both"/>
        <w:rPr>
          <w:rFonts w:ascii="Verdana" w:hAnsi="Verdana"/>
          <w:sz w:val="22"/>
          <w:szCs w:val="22"/>
        </w:rPr>
      </w:pP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 xml:space="preserve">a) Estar adherido al Pacto de los Alcaldes para el Clima y la Energía, y haber sido registrado oficialmente en la Oficina del Pacto de los Alcaldes en Bruselas antes de la publicación en el BOP de la presente convocatoria. No haber estado adherido anteriormente al Pacto de los Alcaldes y no haber presentado el Plan de Acción de Energía Sostenible ni el PACES. El listado de estos municipios, que se encuentran en estas condiciones, se expone en el Anexo I. </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 xml:space="preserve">b) Que tengan una </w:t>
      </w:r>
      <w:proofErr w:type="gramStart"/>
      <w:r w:rsidRPr="0078415F">
        <w:rPr>
          <w:rFonts w:ascii="Verdana" w:hAnsi="Verdana"/>
          <w:sz w:val="22"/>
          <w:szCs w:val="22"/>
        </w:rPr>
        <w:t>población  inferior</w:t>
      </w:r>
      <w:proofErr w:type="gramEnd"/>
      <w:r w:rsidRPr="0078415F">
        <w:rPr>
          <w:rFonts w:ascii="Verdana" w:hAnsi="Verdana"/>
          <w:sz w:val="22"/>
          <w:szCs w:val="22"/>
        </w:rPr>
        <w:t xml:space="preserve"> a 20.000 habitantes según el último padrón publicado por el I.N.E. </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lastRenderedPageBreak/>
        <w:t xml:space="preserve">c) Que no estén desarrollando o no hayan realizado los trabajos objeto de la ayuda contenida en la prestación II (Inventario de Emisiones de Referencia, Evaluación de Vulnerabilidad y Riesgos del Cambio Climático y Plan de Acción para el Clima y la Energía Sostenible) a través de una Consultoría externa al Ayuntamiento, Diputación de Alicante o la Agencia Provincial de la Energía de </w:t>
      </w:r>
      <w:r w:rsidRPr="0034057D">
        <w:rPr>
          <w:rFonts w:ascii="Verdana" w:hAnsi="Verdana"/>
          <w:sz w:val="22"/>
          <w:szCs w:val="22"/>
        </w:rPr>
        <w:t xml:space="preserve">Alicante </w:t>
      </w:r>
      <w:r w:rsidRPr="0034057D">
        <w:rPr>
          <w:rFonts w:ascii="Verdana" w:hAnsi="Verdana"/>
          <w:color w:val="000000" w:themeColor="text1"/>
          <w:sz w:val="22"/>
          <w:szCs w:val="22"/>
        </w:rPr>
        <w:t>Fundación</w:t>
      </w:r>
      <w:r w:rsidR="00B94CEE" w:rsidRPr="0034057D">
        <w:rPr>
          <w:rFonts w:ascii="Verdana" w:hAnsi="Verdana"/>
          <w:color w:val="000000" w:themeColor="text1"/>
          <w:sz w:val="22"/>
          <w:szCs w:val="22"/>
        </w:rPr>
        <w:t xml:space="preserve"> de la</w:t>
      </w:r>
      <w:r w:rsidRPr="0034057D">
        <w:rPr>
          <w:rFonts w:ascii="Verdana" w:hAnsi="Verdana"/>
          <w:color w:val="000000" w:themeColor="text1"/>
          <w:sz w:val="22"/>
          <w:szCs w:val="22"/>
        </w:rPr>
        <w:t xml:space="preserve"> </w:t>
      </w:r>
      <w:proofErr w:type="spellStart"/>
      <w:r w:rsidRPr="0034057D">
        <w:rPr>
          <w:rFonts w:ascii="Verdana" w:hAnsi="Verdana"/>
          <w:color w:val="000000" w:themeColor="text1"/>
          <w:sz w:val="22"/>
          <w:szCs w:val="22"/>
        </w:rPr>
        <w:t>Comunitat</w:t>
      </w:r>
      <w:proofErr w:type="spellEnd"/>
      <w:r w:rsidRPr="0034057D">
        <w:rPr>
          <w:rFonts w:ascii="Verdana" w:hAnsi="Verdana"/>
          <w:color w:val="000000" w:themeColor="text1"/>
          <w:sz w:val="22"/>
          <w:szCs w:val="22"/>
        </w:rPr>
        <w:t xml:space="preserve"> Valenciana.</w:t>
      </w:r>
      <w:r w:rsidRPr="0078415F">
        <w:rPr>
          <w:rFonts w:ascii="Verdana" w:hAnsi="Verdana"/>
          <w:sz w:val="22"/>
          <w:szCs w:val="22"/>
        </w:rPr>
        <w:t xml:space="preserve"> </w:t>
      </w:r>
    </w:p>
    <w:p w:rsidR="0078415F" w:rsidRPr="0078415F" w:rsidRDefault="0078415F" w:rsidP="0078415F">
      <w:pPr>
        <w:pStyle w:val="Sangra3detindependiente"/>
        <w:spacing w:after="0"/>
        <w:ind w:left="0" w:firstLine="454"/>
        <w:jc w:val="both"/>
        <w:rPr>
          <w:rFonts w:ascii="Verdana" w:hAnsi="Verdana"/>
          <w:sz w:val="22"/>
          <w:szCs w:val="22"/>
          <w:u w:val="single"/>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u w:val="single"/>
        </w:rPr>
        <w:t>Requisitos específicos de los beneficiarios de la prestación III</w:t>
      </w:r>
      <w:r w:rsidRPr="0078415F">
        <w:rPr>
          <w:rFonts w:ascii="Verdana" w:hAnsi="Verdana"/>
          <w:sz w:val="22"/>
          <w:szCs w:val="22"/>
        </w:rPr>
        <w:t>.</w:t>
      </w:r>
    </w:p>
    <w:p w:rsidR="0078415F" w:rsidRPr="0078415F" w:rsidRDefault="0078415F" w:rsidP="0078415F">
      <w:pPr>
        <w:pStyle w:val="Sangra3detindependiente"/>
        <w:spacing w:after="0"/>
        <w:ind w:left="0"/>
        <w:jc w:val="both"/>
        <w:rPr>
          <w:rFonts w:ascii="Verdana" w:hAnsi="Verdana"/>
          <w:sz w:val="22"/>
          <w:szCs w:val="22"/>
        </w:rPr>
      </w:pP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a) Haber estado adherido anteriormente al Pacto de los Alcaldes y haber presentado el Plan de Acción de Energía Sostenible (según metodología Pacto de los Alcaldes), haberlo insertado (PDF) en la página Web del Pacto de los Alcaldes y haber sido aceptado dicho Plan de Acción por la Oficina del Pacto de los Alcaldes en Bruselas. El listado de estos municipios, que se encuentran en estas condiciones, se expone en el</w:t>
      </w:r>
      <w:r w:rsidR="00E47DC7">
        <w:rPr>
          <w:rFonts w:ascii="Verdana" w:hAnsi="Verdana"/>
          <w:sz w:val="22"/>
          <w:szCs w:val="22"/>
        </w:rPr>
        <w:t xml:space="preserve"> Anexo I</w:t>
      </w:r>
      <w:r w:rsidRPr="0078415F">
        <w:rPr>
          <w:rFonts w:ascii="Verdana" w:hAnsi="Verdana"/>
          <w:sz w:val="22"/>
          <w:szCs w:val="22"/>
        </w:rPr>
        <w:t xml:space="preserve">. </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b) Estar adherido al Pacto de los Alcaldes para el Clima y la Energía, y haber sido registrado oficialmente en la Oficina del Pacto de los Alcaldes en Bruselas antes de la publicación en el BOP de la presente convocatoria.</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 xml:space="preserve">c) Que tengan una población inferior a 20.000 habitantes según el último padrón publicado por el I.N.E. </w:t>
      </w:r>
    </w:p>
    <w:p w:rsidR="0078415F" w:rsidRPr="0078415F" w:rsidRDefault="0078415F" w:rsidP="0078415F">
      <w:pPr>
        <w:pStyle w:val="Sangra3detindependiente"/>
        <w:spacing w:after="0"/>
        <w:ind w:left="0" w:firstLine="454"/>
        <w:jc w:val="both"/>
        <w:rPr>
          <w:rFonts w:ascii="Verdana" w:hAnsi="Verdana"/>
          <w:sz w:val="22"/>
          <w:szCs w:val="22"/>
        </w:rPr>
      </w:pPr>
      <w:r w:rsidRPr="0078415F">
        <w:rPr>
          <w:rFonts w:ascii="Verdana" w:hAnsi="Verdana"/>
          <w:sz w:val="22"/>
          <w:szCs w:val="22"/>
        </w:rPr>
        <w:t>d) Que no estén desarrollando o no hayan realizado los trabajos objeto de la ayuda contenida en la prestación III (Evaluación de Vulnerabilidad y Riesgos del Cambio Climático y Plan de Acción para el Clima y la Energía Sostenible) a través de una Consultoría externa al Ayuntamiento, Diputación de Alicante o la Agencia Provincial de la Energía de Alicante Fundación</w:t>
      </w:r>
      <w:r w:rsidR="00F32E41">
        <w:rPr>
          <w:rFonts w:ascii="Verdana" w:hAnsi="Verdana"/>
          <w:sz w:val="22"/>
          <w:szCs w:val="22"/>
        </w:rPr>
        <w:t xml:space="preserve"> de la</w:t>
      </w:r>
      <w:r w:rsidRPr="0078415F">
        <w:rPr>
          <w:rFonts w:ascii="Verdana" w:hAnsi="Verdana"/>
          <w:sz w:val="22"/>
          <w:szCs w:val="22"/>
        </w:rPr>
        <w:t xml:space="preserve"> </w:t>
      </w:r>
      <w:proofErr w:type="spellStart"/>
      <w:r w:rsidRPr="0078415F">
        <w:rPr>
          <w:rFonts w:ascii="Verdana" w:hAnsi="Verdana"/>
          <w:sz w:val="22"/>
          <w:szCs w:val="22"/>
        </w:rPr>
        <w:t>Comunitat</w:t>
      </w:r>
      <w:proofErr w:type="spellEnd"/>
      <w:r w:rsidRPr="0078415F">
        <w:rPr>
          <w:rFonts w:ascii="Verdana" w:hAnsi="Verdana"/>
          <w:sz w:val="22"/>
          <w:szCs w:val="22"/>
        </w:rPr>
        <w:t xml:space="preserve"> Valenciana.</w:t>
      </w:r>
    </w:p>
    <w:p w:rsidR="0078415F" w:rsidRPr="0078415F" w:rsidRDefault="0078415F" w:rsidP="0078415F">
      <w:pPr>
        <w:pStyle w:val="Sangra3detindependiente"/>
        <w:spacing w:after="0"/>
        <w:ind w:left="0" w:firstLine="454"/>
        <w:jc w:val="both"/>
        <w:rPr>
          <w:rFonts w:ascii="Verdana" w:hAnsi="Verdana"/>
          <w:sz w:val="22"/>
          <w:szCs w:val="22"/>
        </w:rPr>
      </w:pPr>
    </w:p>
    <w:p w:rsidR="0078415F" w:rsidRPr="0078415F" w:rsidRDefault="0078415F" w:rsidP="00866A1D">
      <w:pPr>
        <w:pStyle w:val="Sangra3detindependiente"/>
        <w:spacing w:after="0"/>
        <w:ind w:left="0"/>
        <w:jc w:val="both"/>
        <w:rPr>
          <w:rFonts w:ascii="Verdana" w:hAnsi="Verdana"/>
          <w:sz w:val="22"/>
          <w:szCs w:val="22"/>
        </w:rPr>
      </w:pPr>
      <w:r w:rsidRPr="0078415F">
        <w:rPr>
          <w:rFonts w:ascii="Verdana" w:hAnsi="Verdana"/>
          <w:sz w:val="22"/>
          <w:szCs w:val="22"/>
          <w:u w:val="single"/>
        </w:rPr>
        <w:t>Requisitos específicos de los beneficiarios de la prestación IV</w:t>
      </w:r>
      <w:r w:rsidRPr="0078415F">
        <w:rPr>
          <w:rFonts w:ascii="Verdana" w:hAnsi="Verdana"/>
          <w:sz w:val="22"/>
          <w:szCs w:val="22"/>
        </w:rPr>
        <w:t>.</w:t>
      </w:r>
    </w:p>
    <w:p w:rsidR="0078415F" w:rsidRPr="0078415F" w:rsidRDefault="0078415F" w:rsidP="0078415F">
      <w:pPr>
        <w:pStyle w:val="Sangra3detindependiente"/>
        <w:spacing w:after="0"/>
        <w:ind w:left="0"/>
        <w:jc w:val="both"/>
        <w:rPr>
          <w:rFonts w:ascii="Verdana" w:hAnsi="Verdana"/>
          <w:sz w:val="22"/>
          <w:szCs w:val="22"/>
        </w:rPr>
      </w:pPr>
    </w:p>
    <w:p w:rsidR="0078415F" w:rsidRPr="0078415F" w:rsidRDefault="0078415F" w:rsidP="0078415F">
      <w:pPr>
        <w:pStyle w:val="Sangra3detindependiente"/>
        <w:numPr>
          <w:ilvl w:val="0"/>
          <w:numId w:val="10"/>
        </w:numPr>
        <w:spacing w:after="0"/>
        <w:ind w:left="0" w:firstLine="454"/>
        <w:jc w:val="both"/>
        <w:rPr>
          <w:rFonts w:ascii="Verdana" w:hAnsi="Verdana"/>
          <w:sz w:val="22"/>
          <w:szCs w:val="22"/>
        </w:rPr>
      </w:pPr>
      <w:r w:rsidRPr="0078415F">
        <w:rPr>
          <w:rFonts w:ascii="Verdana" w:hAnsi="Verdana"/>
          <w:sz w:val="22"/>
          <w:szCs w:val="22"/>
        </w:rPr>
        <w:t>Estar adherido al Pacto de los Alcaldes. No estar adherido al Pacto de los Alcaldes para el Clima y la Energía. Tener aprobado el Plan de Acción de Energía Sostenible (según metodología Pacto de los Alcaldes), haberlo insertado (PDF) en la página Web del Pacto de los Alcaldes en Bruselas. El listado de estos municipios, que se encuentran en estas cond</w:t>
      </w:r>
      <w:r w:rsidR="00C72663">
        <w:rPr>
          <w:rFonts w:ascii="Verdana" w:hAnsi="Verdana"/>
          <w:sz w:val="22"/>
          <w:szCs w:val="22"/>
        </w:rPr>
        <w:t xml:space="preserve">iciones, se expone en el Anexo </w:t>
      </w:r>
      <w:r w:rsidRPr="0078415F">
        <w:rPr>
          <w:rFonts w:ascii="Verdana" w:hAnsi="Verdana"/>
          <w:sz w:val="22"/>
          <w:szCs w:val="22"/>
        </w:rPr>
        <w:t xml:space="preserve">I. </w:t>
      </w:r>
    </w:p>
    <w:p w:rsidR="0078415F" w:rsidRPr="0078415F" w:rsidRDefault="0078415F" w:rsidP="0078415F">
      <w:pPr>
        <w:pStyle w:val="Sangra3detindependiente"/>
        <w:numPr>
          <w:ilvl w:val="0"/>
          <w:numId w:val="10"/>
        </w:numPr>
        <w:spacing w:after="0"/>
        <w:ind w:left="0" w:firstLine="454"/>
        <w:jc w:val="both"/>
        <w:rPr>
          <w:rFonts w:ascii="Verdana" w:hAnsi="Verdana"/>
          <w:sz w:val="22"/>
          <w:szCs w:val="22"/>
        </w:rPr>
      </w:pPr>
      <w:r w:rsidRPr="0078415F">
        <w:rPr>
          <w:rFonts w:ascii="Verdana" w:hAnsi="Verdana"/>
          <w:sz w:val="22"/>
          <w:szCs w:val="22"/>
        </w:rPr>
        <w:t>Que tengan una pobla</w:t>
      </w:r>
      <w:r w:rsidR="00F32E41">
        <w:rPr>
          <w:rFonts w:ascii="Verdana" w:hAnsi="Verdana"/>
          <w:sz w:val="22"/>
          <w:szCs w:val="22"/>
        </w:rPr>
        <w:t xml:space="preserve">ción igual o inferior a 50.000 </w:t>
      </w:r>
      <w:r w:rsidRPr="0078415F">
        <w:rPr>
          <w:rFonts w:ascii="Verdana" w:hAnsi="Verdana"/>
          <w:sz w:val="22"/>
          <w:szCs w:val="22"/>
        </w:rPr>
        <w:t>habitantes según el último padrón publicado por el I.N.E.</w:t>
      </w:r>
    </w:p>
    <w:p w:rsidR="0078415F" w:rsidRPr="0078415F" w:rsidRDefault="0078415F" w:rsidP="0078415F">
      <w:pPr>
        <w:pStyle w:val="Sangra3detindependiente"/>
        <w:numPr>
          <w:ilvl w:val="0"/>
          <w:numId w:val="10"/>
        </w:numPr>
        <w:spacing w:after="0"/>
        <w:ind w:left="0" w:firstLine="454"/>
        <w:jc w:val="both"/>
        <w:rPr>
          <w:rFonts w:ascii="Verdana" w:hAnsi="Verdana"/>
          <w:sz w:val="22"/>
          <w:szCs w:val="22"/>
        </w:rPr>
      </w:pPr>
      <w:r w:rsidRPr="0078415F">
        <w:rPr>
          <w:rFonts w:ascii="Verdana" w:hAnsi="Verdana"/>
          <w:sz w:val="22"/>
          <w:szCs w:val="22"/>
        </w:rPr>
        <w:lastRenderedPageBreak/>
        <w:t xml:space="preserve">Que no estén desarrollando o no hayan realizado los trabajos objeto de la ayuda contenida en la prestación IV (Informe de Seguimiento Cuantitativo) a través de una Consultoría externa al Ayuntamiento, Diputación de Alicante o la Agencia Provincial de la Energía de Alicante Fundación </w:t>
      </w:r>
      <w:r w:rsidR="00F32E41">
        <w:rPr>
          <w:rFonts w:ascii="Verdana" w:hAnsi="Verdana"/>
          <w:sz w:val="22"/>
          <w:szCs w:val="22"/>
        </w:rPr>
        <w:t xml:space="preserve">de la </w:t>
      </w:r>
      <w:proofErr w:type="spellStart"/>
      <w:r w:rsidRPr="0078415F">
        <w:rPr>
          <w:rFonts w:ascii="Verdana" w:hAnsi="Verdana"/>
          <w:sz w:val="22"/>
          <w:szCs w:val="22"/>
        </w:rPr>
        <w:t>Comunitat</w:t>
      </w:r>
      <w:proofErr w:type="spellEnd"/>
      <w:r w:rsidRPr="0078415F">
        <w:rPr>
          <w:rFonts w:ascii="Verdana" w:hAnsi="Verdana"/>
          <w:sz w:val="22"/>
          <w:szCs w:val="22"/>
        </w:rPr>
        <w:t xml:space="preserve"> Valenciana. </w:t>
      </w:r>
    </w:p>
    <w:p w:rsidR="0078415F" w:rsidRPr="0078415F" w:rsidRDefault="0078415F" w:rsidP="0078415F">
      <w:pPr>
        <w:pStyle w:val="Sangra3detindependiente"/>
        <w:spacing w:after="0"/>
        <w:ind w:left="0" w:firstLine="454"/>
        <w:jc w:val="both"/>
        <w:rPr>
          <w:rFonts w:ascii="Verdana" w:hAnsi="Verdana"/>
          <w:sz w:val="22"/>
          <w:szCs w:val="22"/>
        </w:rPr>
      </w:pPr>
    </w:p>
    <w:p w:rsidR="0078415F" w:rsidRPr="0078415F" w:rsidRDefault="0078415F" w:rsidP="0078415F">
      <w:pPr>
        <w:pStyle w:val="Sangra3detindependiente"/>
        <w:spacing w:after="0"/>
        <w:ind w:left="0"/>
        <w:jc w:val="both"/>
        <w:rPr>
          <w:rFonts w:ascii="Verdana" w:hAnsi="Verdana"/>
          <w:sz w:val="22"/>
          <w:szCs w:val="22"/>
        </w:rPr>
      </w:pPr>
    </w:p>
    <w:p w:rsidR="0078415F" w:rsidRDefault="0078415F" w:rsidP="00866A1D">
      <w:pPr>
        <w:jc w:val="both"/>
        <w:rPr>
          <w:rFonts w:ascii="Verdana" w:hAnsi="Verdana"/>
          <w:sz w:val="22"/>
          <w:szCs w:val="22"/>
          <w:u w:val="single"/>
        </w:rPr>
      </w:pPr>
      <w:r w:rsidRPr="0078415F">
        <w:rPr>
          <w:rFonts w:ascii="Verdana" w:hAnsi="Verdana"/>
          <w:sz w:val="22"/>
          <w:szCs w:val="22"/>
          <w:u w:val="single"/>
        </w:rPr>
        <w:t>2.2.- Solicitudes y documentación.</w:t>
      </w:r>
    </w:p>
    <w:p w:rsidR="00EA41F3" w:rsidRDefault="00EA41F3" w:rsidP="00866A1D">
      <w:pPr>
        <w:jc w:val="both"/>
        <w:rPr>
          <w:rFonts w:ascii="Verdana" w:hAnsi="Verdana"/>
          <w:sz w:val="22"/>
          <w:szCs w:val="22"/>
          <w:u w:val="single"/>
        </w:rPr>
      </w:pPr>
    </w:p>
    <w:p w:rsidR="00EA41F3" w:rsidRPr="004D4F76" w:rsidRDefault="00EA41F3" w:rsidP="00EA41F3">
      <w:pPr>
        <w:jc w:val="both"/>
        <w:rPr>
          <w:rFonts w:ascii="Verdana" w:hAnsi="Verdana"/>
          <w:b/>
          <w:sz w:val="22"/>
          <w:szCs w:val="22"/>
        </w:rPr>
      </w:pPr>
      <w:r w:rsidRPr="004D4F76">
        <w:rPr>
          <w:rFonts w:ascii="Verdana" w:hAnsi="Verdana"/>
          <w:sz w:val="22"/>
          <w:szCs w:val="22"/>
        </w:rPr>
        <w:t>2.</w:t>
      </w:r>
      <w:r w:rsidR="004631FF">
        <w:rPr>
          <w:rFonts w:ascii="Verdana" w:hAnsi="Verdana"/>
          <w:sz w:val="22"/>
          <w:szCs w:val="22"/>
        </w:rPr>
        <w:t>2.</w:t>
      </w:r>
      <w:r w:rsidRPr="004D4F76">
        <w:rPr>
          <w:rFonts w:ascii="Verdana" w:hAnsi="Verdana"/>
          <w:sz w:val="22"/>
          <w:szCs w:val="22"/>
        </w:rPr>
        <w:t>1.- Las entidades interesadas deberán presentar de forma electrónica su solicitud suscrita por el Señor/a Alcalde/</w:t>
      </w:r>
      <w:proofErr w:type="spellStart"/>
      <w:r w:rsidRPr="004D4F76">
        <w:rPr>
          <w:rFonts w:ascii="Verdana" w:hAnsi="Verdana"/>
          <w:sz w:val="22"/>
          <w:szCs w:val="22"/>
        </w:rPr>
        <w:t>sa</w:t>
      </w:r>
      <w:proofErr w:type="spellEnd"/>
      <w:r w:rsidRPr="004D4F76">
        <w:rPr>
          <w:rFonts w:ascii="Verdana" w:hAnsi="Verdana"/>
          <w:sz w:val="22"/>
          <w:szCs w:val="22"/>
        </w:rPr>
        <w:t xml:space="preserve"> Presidente/a en el Registro General de la Diputación Provincial de Alicante, según lo establecido en los artículos 14 y 16 de la Ley 39/2015, de 1 de octubre, del Procedimiento Administrativo Común de las Administraciones Públicas. La presentación de la solicitud deberá realizarse a través de la sede </w:t>
      </w:r>
      <w:r w:rsidRPr="006E251C">
        <w:rPr>
          <w:rFonts w:ascii="Verdana" w:hAnsi="Verdana"/>
          <w:sz w:val="22"/>
          <w:szCs w:val="22"/>
        </w:rPr>
        <w:t>electrónica de la Diputación Provincial de Alicante utilizando el modelo de solicitud que figura en el apartado “tramitación electrónica” de la convocatoria de referencia.  En el</w:t>
      </w:r>
      <w:r w:rsidRPr="004D4F76">
        <w:rPr>
          <w:rFonts w:ascii="Verdana" w:hAnsi="Verdana"/>
          <w:sz w:val="22"/>
          <w:szCs w:val="22"/>
        </w:rPr>
        <w:t xml:space="preserve"> modelo de solicitud se contienen las siguientes declaraciones y compromisos del Alcalde o Presidente de la entidad local:</w:t>
      </w:r>
    </w:p>
    <w:p w:rsidR="00EA41F3" w:rsidRPr="004D4F76" w:rsidRDefault="00EA41F3" w:rsidP="00EA41F3">
      <w:pPr>
        <w:pStyle w:val="Sangra3detindependiente"/>
        <w:ind w:left="0"/>
        <w:rPr>
          <w:rFonts w:ascii="Verdana" w:hAnsi="Verdana"/>
          <w:sz w:val="22"/>
          <w:szCs w:val="22"/>
        </w:rPr>
      </w:pPr>
    </w:p>
    <w:p w:rsidR="00EA41F3" w:rsidRPr="00B37C64" w:rsidRDefault="00EA41F3" w:rsidP="00EA41F3">
      <w:pPr>
        <w:pStyle w:val="Prrafodelista"/>
        <w:numPr>
          <w:ilvl w:val="0"/>
          <w:numId w:val="8"/>
        </w:numPr>
        <w:jc w:val="both"/>
        <w:rPr>
          <w:rFonts w:ascii="Verdana" w:hAnsi="Verdana"/>
          <w:b w:val="0"/>
          <w:sz w:val="22"/>
          <w:szCs w:val="22"/>
        </w:rPr>
      </w:pPr>
      <w:r w:rsidRPr="00B37C64">
        <w:rPr>
          <w:rFonts w:ascii="Verdana" w:hAnsi="Verdana"/>
          <w:b w:val="0"/>
          <w:sz w:val="22"/>
          <w:szCs w:val="22"/>
        </w:rPr>
        <w:t>Declaración de las ayudas o subvenciones que, en su caso, se hubieran solicitado o recibido para la misma finalidad, órganos concedentes e importes.</w:t>
      </w:r>
    </w:p>
    <w:p w:rsidR="00EA41F3" w:rsidRPr="00B37C64" w:rsidRDefault="00EA41F3" w:rsidP="00EA41F3">
      <w:pPr>
        <w:pStyle w:val="Prrafodelista"/>
        <w:numPr>
          <w:ilvl w:val="0"/>
          <w:numId w:val="8"/>
        </w:numPr>
        <w:jc w:val="both"/>
        <w:rPr>
          <w:rFonts w:ascii="Verdana" w:hAnsi="Verdana"/>
          <w:b w:val="0"/>
          <w:sz w:val="22"/>
          <w:szCs w:val="22"/>
        </w:rPr>
      </w:pPr>
      <w:r w:rsidRPr="00B37C64">
        <w:rPr>
          <w:rFonts w:ascii="Verdana" w:hAnsi="Verdana"/>
          <w:b w:val="0"/>
          <w:sz w:val="22"/>
          <w:szCs w:val="22"/>
        </w:rPr>
        <w:t>Que todos los datos que figuran en la solicitud son ciertos, comprometiéndose a destinar el importe de la subvención que solicita a la finalidad indicada.</w:t>
      </w:r>
    </w:p>
    <w:p w:rsidR="00EA41F3" w:rsidRPr="00B37C64" w:rsidRDefault="00EA41F3" w:rsidP="00EA41F3">
      <w:pPr>
        <w:pStyle w:val="Prrafodelista"/>
        <w:numPr>
          <w:ilvl w:val="0"/>
          <w:numId w:val="8"/>
        </w:numPr>
        <w:jc w:val="both"/>
        <w:rPr>
          <w:rFonts w:ascii="Verdana" w:hAnsi="Verdana"/>
          <w:b w:val="0"/>
          <w:sz w:val="22"/>
          <w:szCs w:val="22"/>
        </w:rPr>
      </w:pPr>
      <w:r w:rsidRPr="00B37C64">
        <w:rPr>
          <w:rFonts w:ascii="Verdana" w:hAnsi="Verdana"/>
          <w:b w:val="0"/>
          <w:sz w:val="22"/>
          <w:szCs w:val="22"/>
        </w:rPr>
        <w:t xml:space="preserve">Que cumple con todos los requisitos para ser beneficiaria de la subvención, exigidos en el artículo 13 de la Ley 38/2003, de 17 de noviembre, General de Subvenciones y no se encuentra incursa en ninguna prohibición de las previstas en el mencionado artículo. </w:t>
      </w:r>
    </w:p>
    <w:p w:rsidR="00EA41F3" w:rsidRPr="00B37C64" w:rsidRDefault="00EA41F3" w:rsidP="00EA41F3">
      <w:pPr>
        <w:pStyle w:val="Prrafodelista"/>
        <w:numPr>
          <w:ilvl w:val="0"/>
          <w:numId w:val="8"/>
        </w:numPr>
        <w:jc w:val="both"/>
        <w:rPr>
          <w:rFonts w:ascii="Verdana" w:hAnsi="Verdana"/>
          <w:b w:val="0"/>
          <w:sz w:val="22"/>
          <w:szCs w:val="22"/>
        </w:rPr>
      </w:pPr>
      <w:r w:rsidRPr="00B37C64">
        <w:rPr>
          <w:rFonts w:ascii="Verdana" w:hAnsi="Verdana"/>
          <w:b w:val="0"/>
          <w:sz w:val="22"/>
          <w:szCs w:val="22"/>
        </w:rPr>
        <w:t>Que no está incursa en procedimientos de cobro por vía de apremio de deudas con la Diputación Provincial de Alicante.</w:t>
      </w:r>
    </w:p>
    <w:p w:rsidR="00EA41F3" w:rsidRPr="00B37C64" w:rsidRDefault="00EA41F3" w:rsidP="00EA41F3">
      <w:pPr>
        <w:pStyle w:val="Prrafodelista"/>
        <w:numPr>
          <w:ilvl w:val="0"/>
          <w:numId w:val="8"/>
        </w:numPr>
        <w:jc w:val="both"/>
        <w:rPr>
          <w:rFonts w:ascii="Verdana" w:hAnsi="Verdana"/>
          <w:b w:val="0"/>
          <w:sz w:val="22"/>
          <w:szCs w:val="22"/>
        </w:rPr>
      </w:pPr>
      <w:r w:rsidRPr="00B37C64">
        <w:rPr>
          <w:rFonts w:ascii="Verdana" w:hAnsi="Verdana"/>
          <w:b w:val="0"/>
          <w:sz w:val="22"/>
          <w:szCs w:val="22"/>
        </w:rPr>
        <w:t>Que incluso con posterioridad a la justificación de los fondos recibidos, y en cuanto se conozca, comunicará a la Diputación la obtención de otros ingresos y subvenciones para la misma finalidad.</w:t>
      </w:r>
    </w:p>
    <w:p w:rsidR="00EA41F3" w:rsidRPr="004D4F76" w:rsidRDefault="00EA41F3" w:rsidP="00EA41F3">
      <w:pPr>
        <w:jc w:val="both"/>
        <w:rPr>
          <w:rFonts w:ascii="Verdana" w:hAnsi="Verdana"/>
          <w:b/>
          <w:sz w:val="22"/>
          <w:szCs w:val="22"/>
        </w:rPr>
      </w:pPr>
    </w:p>
    <w:p w:rsidR="00EA41F3" w:rsidRDefault="00EA41F3" w:rsidP="00EA41F3">
      <w:pPr>
        <w:pStyle w:val="Default"/>
        <w:jc w:val="both"/>
        <w:rPr>
          <w:rFonts w:ascii="Verdana" w:hAnsi="Verdana"/>
          <w:sz w:val="22"/>
          <w:szCs w:val="22"/>
        </w:rPr>
      </w:pPr>
      <w:r w:rsidRPr="00ED5B3D">
        <w:rPr>
          <w:rFonts w:ascii="Verdana" w:hAnsi="Verdana"/>
          <w:sz w:val="22"/>
          <w:szCs w:val="22"/>
        </w:rPr>
        <w:t>El trámite electrónico para su presentación, con su información y documentación, estará disponible en la sede electrónica de la Diputación en:</w:t>
      </w:r>
    </w:p>
    <w:p w:rsidR="00EA41F3" w:rsidRPr="00ED5B3D" w:rsidRDefault="00EA41F3" w:rsidP="00EA41F3">
      <w:pPr>
        <w:pStyle w:val="Default"/>
        <w:jc w:val="both"/>
        <w:rPr>
          <w:rFonts w:ascii="Verdana" w:hAnsi="Verdana"/>
          <w:sz w:val="22"/>
          <w:szCs w:val="22"/>
        </w:rPr>
      </w:pPr>
    </w:p>
    <w:p w:rsidR="00EA41F3" w:rsidRDefault="00746F81" w:rsidP="00EA41F3">
      <w:pPr>
        <w:pStyle w:val="Default"/>
        <w:jc w:val="both"/>
        <w:rPr>
          <w:rFonts w:ascii="Verdana" w:hAnsi="Verdana"/>
          <w:sz w:val="22"/>
          <w:szCs w:val="22"/>
        </w:rPr>
      </w:pPr>
      <w:hyperlink r:id="rId7" w:history="1">
        <w:r w:rsidR="00EA41F3" w:rsidRPr="00D66006">
          <w:rPr>
            <w:rStyle w:val="Hipervnculo"/>
            <w:rFonts w:ascii="Verdana" w:hAnsi="Verdana"/>
            <w:sz w:val="22"/>
            <w:szCs w:val="22"/>
          </w:rPr>
          <w:t>https://diputacionalicante.sedelectronica.es/dossier.1</w:t>
        </w:r>
      </w:hyperlink>
    </w:p>
    <w:p w:rsidR="00EA41F3" w:rsidRPr="00ED5B3D" w:rsidRDefault="00EA41F3" w:rsidP="00EA41F3">
      <w:pPr>
        <w:pStyle w:val="Default"/>
        <w:jc w:val="both"/>
        <w:rPr>
          <w:rFonts w:ascii="Verdana" w:hAnsi="Verdana"/>
          <w:sz w:val="22"/>
          <w:szCs w:val="22"/>
        </w:rPr>
      </w:pPr>
    </w:p>
    <w:p w:rsidR="00EA41F3" w:rsidRDefault="00EA41F3" w:rsidP="00EA41F3">
      <w:pPr>
        <w:pStyle w:val="Default"/>
        <w:jc w:val="both"/>
        <w:rPr>
          <w:rFonts w:ascii="Verdana" w:hAnsi="Verdana"/>
          <w:sz w:val="22"/>
          <w:szCs w:val="22"/>
        </w:rPr>
      </w:pPr>
      <w:r w:rsidRPr="00ED5B3D">
        <w:rPr>
          <w:rFonts w:ascii="Verdana" w:hAnsi="Verdana"/>
          <w:sz w:val="22"/>
          <w:szCs w:val="22"/>
        </w:rPr>
        <w:t>Se aconseja el uso del navegador Google Crome / Firefox.</w:t>
      </w:r>
    </w:p>
    <w:p w:rsidR="00EA41F3" w:rsidRPr="00ED5B3D" w:rsidRDefault="00EA41F3" w:rsidP="00EA41F3">
      <w:pPr>
        <w:pStyle w:val="Default"/>
        <w:jc w:val="both"/>
        <w:rPr>
          <w:rFonts w:ascii="Verdana" w:hAnsi="Verdana"/>
          <w:sz w:val="22"/>
          <w:szCs w:val="22"/>
        </w:rPr>
      </w:pPr>
    </w:p>
    <w:p w:rsidR="00EA41F3" w:rsidRDefault="00EA41F3" w:rsidP="00EA41F3">
      <w:pPr>
        <w:pStyle w:val="Default"/>
        <w:jc w:val="both"/>
        <w:rPr>
          <w:rFonts w:ascii="Verdana" w:hAnsi="Verdana"/>
          <w:sz w:val="22"/>
          <w:szCs w:val="22"/>
        </w:rPr>
      </w:pPr>
      <w:r w:rsidRPr="00ED5B3D">
        <w:rPr>
          <w:rFonts w:ascii="Verdana" w:hAnsi="Verdana"/>
          <w:sz w:val="22"/>
          <w:szCs w:val="22"/>
        </w:rPr>
        <w:t xml:space="preserve">A tal efecto, es necesario estar registrado para el uso de sistema de identificación y firma electrónica </w:t>
      </w:r>
      <w:proofErr w:type="spellStart"/>
      <w:r w:rsidRPr="00ED5B3D">
        <w:rPr>
          <w:rFonts w:ascii="Verdana" w:hAnsi="Verdana"/>
          <w:sz w:val="22"/>
          <w:szCs w:val="22"/>
        </w:rPr>
        <w:t>Cl@ve</w:t>
      </w:r>
      <w:proofErr w:type="spellEnd"/>
      <w:r w:rsidRPr="00ED5B3D">
        <w:rPr>
          <w:rFonts w:ascii="Verdana" w:hAnsi="Verdana"/>
          <w:sz w:val="22"/>
          <w:szCs w:val="22"/>
        </w:rPr>
        <w:t xml:space="preserve"> o, poseer un certificado digital de firma electrónica, o </w:t>
      </w:r>
      <w:proofErr w:type="spellStart"/>
      <w:r w:rsidRPr="00ED5B3D">
        <w:rPr>
          <w:rFonts w:ascii="Verdana" w:hAnsi="Verdana"/>
          <w:sz w:val="22"/>
          <w:szCs w:val="22"/>
        </w:rPr>
        <w:t>DNIe</w:t>
      </w:r>
      <w:proofErr w:type="spellEnd"/>
      <w:r w:rsidRPr="00ED5B3D">
        <w:rPr>
          <w:rFonts w:ascii="Verdana" w:hAnsi="Verdana"/>
          <w:sz w:val="22"/>
          <w:szCs w:val="22"/>
        </w:rPr>
        <w:t xml:space="preserve">. </w:t>
      </w:r>
    </w:p>
    <w:p w:rsidR="00EA41F3" w:rsidRPr="00ED5B3D" w:rsidRDefault="00EA41F3" w:rsidP="00EA41F3">
      <w:pPr>
        <w:pStyle w:val="Default"/>
        <w:jc w:val="both"/>
        <w:rPr>
          <w:rFonts w:ascii="Verdana" w:hAnsi="Verdana"/>
          <w:sz w:val="22"/>
          <w:szCs w:val="22"/>
        </w:rPr>
      </w:pPr>
    </w:p>
    <w:p w:rsidR="00EA41F3" w:rsidRPr="00ED5B3D" w:rsidRDefault="00EA41F3" w:rsidP="00EA41F3">
      <w:pPr>
        <w:jc w:val="both"/>
        <w:rPr>
          <w:rFonts w:ascii="Verdana" w:hAnsi="Verdana"/>
          <w:b/>
          <w:sz w:val="22"/>
          <w:szCs w:val="22"/>
        </w:rPr>
      </w:pPr>
      <w:r w:rsidRPr="00ED5B3D">
        <w:rPr>
          <w:rFonts w:ascii="Verdana" w:hAnsi="Verdana"/>
          <w:sz w:val="22"/>
          <w:szCs w:val="22"/>
        </w:rPr>
        <w:t>Para una correcta tramitación puede seguir los pasos indicados en la “Guía de presentación de solicitudes por Sede Electrónica” en la siguiente dirección https://diputacionalicante.sedelectronica.es/info.1</w:t>
      </w:r>
    </w:p>
    <w:p w:rsidR="00EA41F3" w:rsidRDefault="00EA41F3" w:rsidP="00EA41F3">
      <w:pPr>
        <w:jc w:val="both"/>
        <w:rPr>
          <w:rFonts w:ascii="Verdana" w:hAnsi="Verdana"/>
          <w:b/>
          <w:sz w:val="22"/>
          <w:szCs w:val="22"/>
        </w:rPr>
      </w:pPr>
    </w:p>
    <w:p w:rsidR="00EA41F3" w:rsidRDefault="00EA41F3" w:rsidP="00EA41F3">
      <w:pPr>
        <w:jc w:val="both"/>
        <w:rPr>
          <w:rFonts w:ascii="Verdana" w:hAnsi="Verdana"/>
          <w:sz w:val="22"/>
          <w:szCs w:val="22"/>
        </w:rPr>
      </w:pPr>
      <w:r w:rsidRPr="004D4F76">
        <w:rPr>
          <w:rFonts w:ascii="Verdana" w:hAnsi="Verdana"/>
          <w:sz w:val="22"/>
          <w:szCs w:val="22"/>
        </w:rPr>
        <w:t xml:space="preserve">La presentación de la solicitud implicará la aceptación y compromiso de cumplir las condiciones de la subvención. </w:t>
      </w:r>
    </w:p>
    <w:p w:rsidR="00EA41F3" w:rsidRDefault="00EA41F3" w:rsidP="00EA41F3">
      <w:pPr>
        <w:jc w:val="both"/>
        <w:rPr>
          <w:rFonts w:ascii="Verdana" w:hAnsi="Verdana"/>
          <w:sz w:val="22"/>
          <w:szCs w:val="22"/>
        </w:rPr>
      </w:pPr>
    </w:p>
    <w:p w:rsidR="00EA41F3" w:rsidRDefault="00EA41F3" w:rsidP="00EA41F3">
      <w:pPr>
        <w:jc w:val="both"/>
        <w:rPr>
          <w:rFonts w:ascii="Verdana" w:hAnsi="Verdana"/>
          <w:sz w:val="22"/>
          <w:szCs w:val="22"/>
        </w:rPr>
      </w:pPr>
      <w:r w:rsidRPr="00F32E41">
        <w:rPr>
          <w:rFonts w:ascii="Verdana" w:hAnsi="Verdana"/>
          <w:sz w:val="22"/>
          <w:szCs w:val="22"/>
        </w:rPr>
        <w:t>En la solicitud se indicará la persona de contacto</w:t>
      </w:r>
      <w:r w:rsidR="00F32E41" w:rsidRPr="00F32E41">
        <w:rPr>
          <w:rFonts w:ascii="Verdana" w:hAnsi="Verdana"/>
          <w:sz w:val="22"/>
          <w:szCs w:val="22"/>
        </w:rPr>
        <w:t xml:space="preserve"> (Nombre, correo electrónico y teléfono)</w:t>
      </w:r>
      <w:r w:rsidRPr="00F32E41">
        <w:rPr>
          <w:rFonts w:ascii="Verdana" w:hAnsi="Verdana"/>
          <w:sz w:val="22"/>
          <w:szCs w:val="22"/>
        </w:rPr>
        <w:t xml:space="preserve"> en el Ayuntamiento encargada de proporcionar los datos necesarios para la realización de los trabajos.</w:t>
      </w:r>
    </w:p>
    <w:p w:rsidR="0093474E" w:rsidRDefault="0093474E" w:rsidP="00EA41F3">
      <w:pPr>
        <w:jc w:val="both"/>
        <w:rPr>
          <w:rFonts w:ascii="Verdana" w:hAnsi="Verdana"/>
          <w:sz w:val="22"/>
          <w:szCs w:val="22"/>
        </w:rPr>
      </w:pPr>
    </w:p>
    <w:p w:rsidR="00EA41F3" w:rsidRPr="00EA41F3" w:rsidRDefault="00EA41F3" w:rsidP="00EA41F3">
      <w:pPr>
        <w:jc w:val="both"/>
        <w:rPr>
          <w:rFonts w:ascii="Verdana" w:hAnsi="Verdana"/>
          <w:i/>
          <w:sz w:val="22"/>
          <w:szCs w:val="22"/>
        </w:rPr>
      </w:pPr>
      <w:r w:rsidRPr="0078415F">
        <w:rPr>
          <w:rFonts w:ascii="Verdana" w:hAnsi="Verdana"/>
          <w:sz w:val="22"/>
          <w:szCs w:val="22"/>
        </w:rPr>
        <w:t xml:space="preserve">Cuando un municipio presente solicitud no será necesario que el Ayuntamiento indique en su solicitud qué prestación/es solicita. </w:t>
      </w:r>
    </w:p>
    <w:p w:rsidR="00EA41F3" w:rsidRDefault="00EA41F3" w:rsidP="00866A1D">
      <w:pPr>
        <w:jc w:val="both"/>
        <w:rPr>
          <w:rFonts w:ascii="Verdana" w:hAnsi="Verdana"/>
          <w:sz w:val="22"/>
          <w:szCs w:val="22"/>
          <w:u w:val="single"/>
        </w:rPr>
      </w:pPr>
    </w:p>
    <w:p w:rsidR="00866A1D" w:rsidRPr="00EA41F3" w:rsidRDefault="00EA41F3" w:rsidP="00EA41F3">
      <w:pPr>
        <w:jc w:val="both"/>
        <w:rPr>
          <w:rFonts w:ascii="Verdana" w:hAnsi="Verdana"/>
          <w:b/>
          <w:sz w:val="22"/>
          <w:szCs w:val="22"/>
        </w:rPr>
      </w:pPr>
      <w:r>
        <w:rPr>
          <w:rFonts w:ascii="Verdana" w:hAnsi="Verdana"/>
          <w:sz w:val="22"/>
          <w:szCs w:val="22"/>
        </w:rPr>
        <w:t>2.2.</w:t>
      </w:r>
      <w:r w:rsidR="004631FF">
        <w:rPr>
          <w:rFonts w:ascii="Verdana" w:hAnsi="Verdana"/>
          <w:sz w:val="22"/>
          <w:szCs w:val="22"/>
        </w:rPr>
        <w:t>2.</w:t>
      </w:r>
      <w:r>
        <w:rPr>
          <w:rFonts w:ascii="Verdana" w:hAnsi="Verdana"/>
          <w:sz w:val="22"/>
          <w:szCs w:val="22"/>
        </w:rPr>
        <w:t xml:space="preserve">- </w:t>
      </w:r>
      <w:r w:rsidRPr="004D4F76">
        <w:rPr>
          <w:rFonts w:ascii="Verdana" w:hAnsi="Verdana"/>
          <w:sz w:val="22"/>
          <w:szCs w:val="22"/>
        </w:rPr>
        <w:t xml:space="preserve">Si la solicitud o la documentación presentaran deficiencias u omisiones, se requerirá al Ayuntamiento para que en el plazo de diez días proceda a su subsanación, con indicación de que sí no lo hiciera se le tendrá por desistido de su petición, de acuerdo al art. 23.5 de la Ley 38/2003, de 17 de noviembre, General de Subvenciones. </w:t>
      </w:r>
    </w:p>
    <w:p w:rsidR="0078415F" w:rsidRPr="0078415F" w:rsidRDefault="0078415F" w:rsidP="00FE56D5">
      <w:pPr>
        <w:jc w:val="both"/>
        <w:rPr>
          <w:rFonts w:ascii="Verdana" w:hAnsi="Verdana"/>
          <w:sz w:val="22"/>
          <w:szCs w:val="22"/>
        </w:rPr>
      </w:pPr>
    </w:p>
    <w:p w:rsidR="0078415F" w:rsidRPr="0078415F" w:rsidRDefault="00EA41F3" w:rsidP="00866A1D">
      <w:pPr>
        <w:jc w:val="both"/>
        <w:rPr>
          <w:rFonts w:ascii="Verdana" w:hAnsi="Verdana"/>
          <w:sz w:val="22"/>
          <w:szCs w:val="22"/>
          <w:u w:val="single"/>
        </w:rPr>
      </w:pPr>
      <w:r>
        <w:rPr>
          <w:rFonts w:ascii="Verdana" w:hAnsi="Verdana"/>
          <w:sz w:val="22"/>
          <w:szCs w:val="22"/>
          <w:u w:val="single"/>
        </w:rPr>
        <w:t>2.</w:t>
      </w:r>
      <w:r w:rsidR="004631FF">
        <w:rPr>
          <w:rFonts w:ascii="Verdana" w:hAnsi="Verdana"/>
          <w:sz w:val="22"/>
          <w:szCs w:val="22"/>
          <w:u w:val="single"/>
        </w:rPr>
        <w:t>2.</w:t>
      </w:r>
      <w:r>
        <w:rPr>
          <w:rFonts w:ascii="Verdana" w:hAnsi="Verdana"/>
          <w:sz w:val="22"/>
          <w:szCs w:val="22"/>
          <w:u w:val="single"/>
        </w:rPr>
        <w:t>3</w:t>
      </w:r>
      <w:r w:rsidR="0078415F" w:rsidRPr="0078415F">
        <w:rPr>
          <w:rFonts w:ascii="Verdana" w:hAnsi="Verdana"/>
          <w:sz w:val="22"/>
          <w:szCs w:val="22"/>
          <w:u w:val="single"/>
        </w:rPr>
        <w:t>.- Plazo de presentación.</w:t>
      </w:r>
    </w:p>
    <w:p w:rsidR="0078415F" w:rsidRPr="0078415F" w:rsidRDefault="0078415F" w:rsidP="00866A1D">
      <w:pPr>
        <w:autoSpaceDE w:val="0"/>
        <w:autoSpaceDN w:val="0"/>
        <w:jc w:val="both"/>
        <w:rPr>
          <w:rFonts w:ascii="Verdana" w:hAnsi="Verdana"/>
          <w:sz w:val="22"/>
          <w:szCs w:val="22"/>
        </w:rPr>
      </w:pPr>
      <w:r w:rsidRPr="0078415F">
        <w:rPr>
          <w:rFonts w:ascii="Verdana" w:hAnsi="Verdana"/>
          <w:sz w:val="22"/>
          <w:szCs w:val="22"/>
        </w:rPr>
        <w:t>En cumplimiento de lo establecido en el artículo 17 de la LGS, el plazo de presentación de solicitudes será de 20 días hábiles, contados a partir del día siguiente al de la publicación del extracto de la convocatoria en el Boletín Oficial de la Provincia. Si el último día del plazo fuese sábado, domingo o festivo, se trasladará al siguiente día hábil.</w:t>
      </w:r>
    </w:p>
    <w:p w:rsidR="0078415F" w:rsidRPr="0078415F" w:rsidRDefault="0078415F" w:rsidP="0078415F">
      <w:pPr>
        <w:pStyle w:val="Sangra3detindependiente"/>
        <w:spacing w:after="0"/>
        <w:ind w:left="0"/>
        <w:jc w:val="both"/>
        <w:rPr>
          <w:rFonts w:ascii="Verdana" w:hAnsi="Verdana"/>
          <w:sz w:val="22"/>
          <w:szCs w:val="22"/>
        </w:rPr>
      </w:pPr>
    </w:p>
    <w:p w:rsidR="0078415F" w:rsidRPr="0078415F" w:rsidRDefault="0078415F" w:rsidP="0078415F">
      <w:pPr>
        <w:pStyle w:val="Sangra3detindependiente"/>
        <w:spacing w:after="0"/>
        <w:ind w:left="0"/>
        <w:jc w:val="both"/>
        <w:rPr>
          <w:rFonts w:ascii="Verdana" w:hAnsi="Verdana"/>
          <w:sz w:val="22"/>
          <w:szCs w:val="22"/>
        </w:rPr>
      </w:pPr>
    </w:p>
    <w:p w:rsidR="0078415F" w:rsidRPr="0078415F" w:rsidRDefault="0078415F" w:rsidP="00866A1D">
      <w:pPr>
        <w:pStyle w:val="Ttulo2"/>
        <w:rPr>
          <w:rFonts w:ascii="Verdana" w:hAnsi="Verdana"/>
          <w:sz w:val="22"/>
          <w:szCs w:val="22"/>
        </w:rPr>
      </w:pPr>
      <w:r w:rsidRPr="0078415F">
        <w:rPr>
          <w:rFonts w:ascii="Verdana" w:hAnsi="Verdana"/>
          <w:b w:val="0"/>
          <w:sz w:val="22"/>
          <w:szCs w:val="22"/>
        </w:rPr>
        <w:lastRenderedPageBreak/>
        <w:t>TERCERA: DOTACIÓN ECONÓMICA.</w:t>
      </w:r>
    </w:p>
    <w:p w:rsidR="0078415F" w:rsidRPr="0078415F" w:rsidRDefault="0078415F" w:rsidP="0078415F">
      <w:pPr>
        <w:pStyle w:val="Ttulo2"/>
        <w:rPr>
          <w:rFonts w:ascii="Verdana" w:hAnsi="Verdana"/>
          <w:b w:val="0"/>
          <w:sz w:val="22"/>
          <w:szCs w:val="22"/>
        </w:rPr>
      </w:pPr>
    </w:p>
    <w:p w:rsidR="0078415F" w:rsidRPr="0078415F" w:rsidRDefault="0078415F" w:rsidP="00866A1D">
      <w:pPr>
        <w:pStyle w:val="default0"/>
        <w:jc w:val="both"/>
        <w:rPr>
          <w:rFonts w:ascii="Verdana" w:hAnsi="Verdana"/>
          <w:color w:val="auto"/>
          <w:sz w:val="22"/>
          <w:szCs w:val="22"/>
        </w:rPr>
      </w:pPr>
      <w:r w:rsidRPr="0078415F">
        <w:rPr>
          <w:rFonts w:ascii="Verdana" w:hAnsi="Verdana"/>
          <w:color w:val="auto"/>
          <w:sz w:val="22"/>
          <w:szCs w:val="22"/>
        </w:rPr>
        <w:t xml:space="preserve">La presente convocatoria es objeto de tramitación anticipada, quedando el total de subvenciones no monetarias a otorgar a través del presente </w:t>
      </w:r>
      <w:r w:rsidRPr="00B76F01">
        <w:rPr>
          <w:rFonts w:ascii="Verdana" w:hAnsi="Verdana"/>
          <w:color w:val="auto"/>
          <w:sz w:val="22"/>
          <w:szCs w:val="22"/>
        </w:rPr>
        <w:t>procedimiento limitado po</w:t>
      </w:r>
      <w:r w:rsidR="00B76F01" w:rsidRPr="00B76F01">
        <w:rPr>
          <w:rFonts w:ascii="Verdana" w:hAnsi="Verdana"/>
          <w:color w:val="auto"/>
          <w:sz w:val="22"/>
          <w:szCs w:val="22"/>
        </w:rPr>
        <w:t>r la cuantía total máxima de 126.00</w:t>
      </w:r>
      <w:r w:rsidRPr="00B76F01">
        <w:rPr>
          <w:rFonts w:ascii="Verdana" w:hAnsi="Verdana"/>
          <w:color w:val="auto"/>
          <w:sz w:val="22"/>
          <w:szCs w:val="22"/>
        </w:rPr>
        <w:t>0 euros.</w:t>
      </w:r>
      <w:r w:rsidRPr="0078415F">
        <w:rPr>
          <w:rFonts w:ascii="Verdana" w:hAnsi="Verdana"/>
          <w:color w:val="auto"/>
          <w:sz w:val="22"/>
          <w:szCs w:val="22"/>
        </w:rPr>
        <w:t xml:space="preserve"> Esta cuantía tiene carácter estimado, quedando la concesión de las subvenciones condicionada a la existencia de crédito adecuado y suficiente en e</w:t>
      </w:r>
      <w:r w:rsidR="00EB0D11">
        <w:rPr>
          <w:rFonts w:ascii="Verdana" w:hAnsi="Verdana"/>
          <w:color w:val="auto"/>
          <w:sz w:val="22"/>
          <w:szCs w:val="22"/>
        </w:rPr>
        <w:t>l Presupuesto Provincial de 2022</w:t>
      </w:r>
      <w:r w:rsidRPr="0078415F">
        <w:rPr>
          <w:rFonts w:ascii="Verdana" w:hAnsi="Verdana"/>
          <w:color w:val="auto"/>
          <w:sz w:val="22"/>
          <w:szCs w:val="22"/>
        </w:rPr>
        <w:t xml:space="preserve">, operando como límite global el crédito que inicialmente se consigne en las aplicaciones correspondientes de dicho Presupuesto. </w:t>
      </w:r>
    </w:p>
    <w:p w:rsidR="0078415F" w:rsidRPr="0078415F" w:rsidRDefault="0078415F" w:rsidP="0078415F">
      <w:pPr>
        <w:rPr>
          <w:rFonts w:ascii="Verdana" w:hAnsi="Verdana"/>
          <w:sz w:val="22"/>
          <w:szCs w:val="22"/>
          <w:lang w:val="es-ES"/>
        </w:rPr>
      </w:pPr>
    </w:p>
    <w:p w:rsidR="0078415F" w:rsidRPr="0078415F" w:rsidRDefault="0078415F" w:rsidP="0078415F">
      <w:pPr>
        <w:pStyle w:val="Ttulo2"/>
        <w:ind w:firstLine="454"/>
        <w:rPr>
          <w:rFonts w:ascii="Verdana" w:hAnsi="Verdana"/>
          <w:sz w:val="22"/>
          <w:szCs w:val="22"/>
          <w:lang w:val="es-ES_tradnl"/>
        </w:rPr>
      </w:pPr>
    </w:p>
    <w:p w:rsidR="0078415F" w:rsidRPr="0078415F" w:rsidRDefault="0078415F" w:rsidP="00866A1D">
      <w:pPr>
        <w:pStyle w:val="Ttulo2"/>
        <w:rPr>
          <w:rFonts w:ascii="Verdana" w:hAnsi="Verdana"/>
          <w:b w:val="0"/>
          <w:sz w:val="22"/>
          <w:szCs w:val="22"/>
        </w:rPr>
      </w:pPr>
      <w:r w:rsidRPr="0078415F">
        <w:rPr>
          <w:rFonts w:ascii="Verdana" w:hAnsi="Verdana"/>
          <w:b w:val="0"/>
          <w:sz w:val="22"/>
          <w:szCs w:val="22"/>
        </w:rPr>
        <w:t>CUARTA: CONCESIÓN.</w:t>
      </w:r>
    </w:p>
    <w:p w:rsidR="0078415F" w:rsidRPr="0078415F" w:rsidRDefault="0078415F" w:rsidP="0078415F">
      <w:pPr>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La concesión de las subvenciones se efectuará mediante procedimiento ordinario en régimen de concurrencia competitiva en la modalidad de concurrencia ordinaria prevista en el artículo </w:t>
      </w:r>
      <w:smartTag w:uri="urn:schemas-microsoft-com:office:smarttags" w:element="metricconverter">
        <w:smartTagPr>
          <w:attr w:name="ProductID" w:val="11.1 a"/>
        </w:smartTagPr>
        <w:r w:rsidRPr="0078415F">
          <w:rPr>
            <w:rFonts w:ascii="Verdana" w:hAnsi="Verdana"/>
            <w:sz w:val="22"/>
            <w:szCs w:val="22"/>
          </w:rPr>
          <w:t>11.1 a</w:t>
        </w:r>
      </w:smartTag>
      <w:r w:rsidRPr="0078415F">
        <w:rPr>
          <w:rFonts w:ascii="Verdana" w:hAnsi="Verdana"/>
          <w:sz w:val="22"/>
          <w:szCs w:val="22"/>
        </w:rPr>
        <w:t>) de la Ordenanza General de Subvenciones y de la siguiente forma:</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Se examinarán en un único procedimiento todas las solicitudes presentadas en el plazo establecido y se resolverán en un único acto administrativo.</w:t>
      </w:r>
    </w:p>
    <w:p w:rsidR="0078415F" w:rsidRPr="00FE56D5" w:rsidRDefault="0078415F" w:rsidP="0078415F">
      <w:pPr>
        <w:ind w:firstLine="454"/>
        <w:jc w:val="both"/>
        <w:rPr>
          <w:rFonts w:ascii="Verdana" w:hAnsi="Verdana"/>
          <w:sz w:val="22"/>
          <w:szCs w:val="22"/>
        </w:rPr>
      </w:pPr>
    </w:p>
    <w:p w:rsidR="0078415F" w:rsidRPr="00FE56D5" w:rsidRDefault="0078415F" w:rsidP="0078415F">
      <w:pPr>
        <w:rPr>
          <w:rFonts w:ascii="Verdana" w:hAnsi="Verdana"/>
          <w:sz w:val="22"/>
          <w:szCs w:val="22"/>
        </w:rPr>
      </w:pPr>
    </w:p>
    <w:p w:rsidR="0078415F" w:rsidRPr="00FE56D5" w:rsidRDefault="0078415F" w:rsidP="00866A1D">
      <w:pPr>
        <w:pStyle w:val="Ttulo2"/>
        <w:rPr>
          <w:rFonts w:ascii="Verdana" w:hAnsi="Verdana"/>
          <w:b w:val="0"/>
          <w:sz w:val="22"/>
          <w:szCs w:val="22"/>
          <w:u w:val="single"/>
        </w:rPr>
      </w:pPr>
      <w:r w:rsidRPr="00FE56D5">
        <w:rPr>
          <w:rFonts w:ascii="Verdana" w:hAnsi="Verdana"/>
          <w:b w:val="0"/>
          <w:sz w:val="22"/>
          <w:szCs w:val="22"/>
          <w:u w:val="single"/>
        </w:rPr>
        <w:t>4.1.- Procedimiento de conces</w:t>
      </w:r>
      <w:r w:rsidR="000A36AF">
        <w:rPr>
          <w:rFonts w:ascii="Verdana" w:hAnsi="Verdana"/>
          <w:b w:val="0"/>
          <w:sz w:val="22"/>
          <w:szCs w:val="22"/>
          <w:u w:val="single"/>
        </w:rPr>
        <w:t xml:space="preserve">ión para la prestación </w:t>
      </w:r>
      <w:r w:rsidRPr="00FE56D5">
        <w:rPr>
          <w:rFonts w:ascii="Verdana" w:hAnsi="Verdana"/>
          <w:b w:val="0"/>
          <w:sz w:val="22"/>
          <w:szCs w:val="22"/>
          <w:u w:val="single"/>
        </w:rPr>
        <w:t xml:space="preserve">I. </w:t>
      </w:r>
    </w:p>
    <w:p w:rsidR="0078415F" w:rsidRPr="00FE56D5"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 xml:space="preserve">La cuantía económica determinada para esta </w:t>
      </w:r>
      <w:r w:rsidRPr="000A36AF">
        <w:rPr>
          <w:rFonts w:ascii="Verdana" w:hAnsi="Verdana"/>
          <w:sz w:val="22"/>
          <w:szCs w:val="22"/>
        </w:rPr>
        <w:t>prestación I es de 20.000 euros</w:t>
      </w:r>
      <w:r w:rsidRPr="00FE56D5">
        <w:rPr>
          <w:rFonts w:ascii="Verdana" w:hAnsi="Verdana"/>
          <w:sz w:val="22"/>
          <w:szCs w:val="22"/>
        </w:rPr>
        <w:t>, en caso de que hubiese sobrante, el dinero excedentario puede utilizarse para aumentar la cuantía prevista para la prestación II en primer lugar o a la prestación III o a la prestación IV en último lugar.</w:t>
      </w:r>
    </w:p>
    <w:p w:rsidR="0078415F" w:rsidRPr="00FE56D5" w:rsidRDefault="0078415F" w:rsidP="0078415F">
      <w:pPr>
        <w:ind w:firstLine="454"/>
        <w:jc w:val="both"/>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4.1.1.- Criterios de concesión</w:t>
      </w:r>
    </w:p>
    <w:p w:rsidR="0078415F" w:rsidRPr="00FE56D5" w:rsidRDefault="0078415F" w:rsidP="0078415F">
      <w:pPr>
        <w:pStyle w:val="Ttulo2"/>
        <w:ind w:firstLine="454"/>
        <w:jc w:val="both"/>
        <w:rPr>
          <w:rFonts w:ascii="Verdana" w:hAnsi="Verdana"/>
          <w:b w:val="0"/>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 xml:space="preserve">La concesión de las ayudas se atendrá a criterios objetivos, teniendo siempre como límite la cuantía económica determinada para esta prestación. </w:t>
      </w:r>
    </w:p>
    <w:p w:rsidR="0078415F" w:rsidRPr="00FE56D5" w:rsidRDefault="0078415F" w:rsidP="0078415F">
      <w:pPr>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 xml:space="preserve">El primer criterio de concesión será la mayor antigüedad en la adhesión al Pacto de los Alcaldes para el Clima y la Energía. </w:t>
      </w: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El segundo criterio de concesión será el menor número de habitantes.</w:t>
      </w:r>
    </w:p>
    <w:p w:rsidR="0078415F" w:rsidRPr="00FE56D5"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lang w:val="es-ES"/>
        </w:rPr>
      </w:pPr>
      <w:r w:rsidRPr="00FE56D5">
        <w:rPr>
          <w:rFonts w:ascii="Verdana" w:hAnsi="Verdana"/>
          <w:sz w:val="22"/>
          <w:szCs w:val="22"/>
          <w:lang w:val="es-ES"/>
        </w:rPr>
        <w:lastRenderedPageBreak/>
        <w:t>La ayuda consistirá:</w:t>
      </w:r>
    </w:p>
    <w:p w:rsidR="0078415F" w:rsidRPr="0078415F" w:rsidRDefault="0078415F" w:rsidP="0078415F">
      <w:pPr>
        <w:ind w:firstLine="454"/>
        <w:jc w:val="both"/>
        <w:rPr>
          <w:rFonts w:ascii="Verdana" w:hAnsi="Verdana"/>
          <w:sz w:val="22"/>
          <w:szCs w:val="22"/>
          <w:lang w:val="es-ES"/>
        </w:rPr>
      </w:pPr>
    </w:p>
    <w:p w:rsidR="0078415F" w:rsidRPr="0078415F" w:rsidRDefault="0078415F" w:rsidP="00866A1D">
      <w:pPr>
        <w:jc w:val="both"/>
        <w:rPr>
          <w:rFonts w:ascii="Verdana" w:hAnsi="Verdana"/>
          <w:sz w:val="22"/>
          <w:szCs w:val="22"/>
          <w:lang w:val="es-ES"/>
        </w:rPr>
      </w:pPr>
      <w:r w:rsidRPr="0078415F">
        <w:rPr>
          <w:rFonts w:ascii="Verdana" w:hAnsi="Verdana"/>
          <w:sz w:val="22"/>
          <w:szCs w:val="22"/>
        </w:rPr>
        <w:t>Redacción de la Evaluación de Vulnerabilidad y Riesgos del Cambio Climático</w:t>
      </w:r>
      <w:r w:rsidRPr="0078415F">
        <w:rPr>
          <w:rFonts w:ascii="Verdana" w:hAnsi="Verdana"/>
          <w:sz w:val="22"/>
          <w:szCs w:val="22"/>
          <w:lang w:val="es-ES"/>
        </w:rPr>
        <w:t xml:space="preserve"> y otras posibles actuaciones complementarias </w:t>
      </w:r>
      <w:r w:rsidRPr="0078415F">
        <w:rPr>
          <w:rFonts w:ascii="Verdana" w:hAnsi="Verdana"/>
          <w:sz w:val="22"/>
          <w:szCs w:val="22"/>
        </w:rPr>
        <w:t>que deriven del proceso licitatorio</w:t>
      </w:r>
      <w:r w:rsidRPr="0078415F">
        <w:rPr>
          <w:rFonts w:ascii="Verdana" w:hAnsi="Verdana"/>
          <w:sz w:val="22"/>
          <w:szCs w:val="22"/>
          <w:lang w:val="es-ES"/>
        </w:rPr>
        <w:t xml:space="preserve"> y como resultado de la contratación para todos los municipios beneficiarios como se indica en la Base Primera de esta Convocatoria </w:t>
      </w:r>
    </w:p>
    <w:p w:rsidR="0078415F" w:rsidRPr="0078415F" w:rsidRDefault="0078415F" w:rsidP="0078415F">
      <w:pPr>
        <w:ind w:firstLine="454"/>
        <w:jc w:val="both"/>
        <w:rPr>
          <w:rFonts w:ascii="Verdana" w:hAnsi="Verdana"/>
          <w:sz w:val="22"/>
          <w:szCs w:val="22"/>
          <w:lang w:val="es-ES"/>
        </w:rPr>
      </w:pPr>
    </w:p>
    <w:p w:rsidR="0078415F" w:rsidRPr="0078415F" w:rsidRDefault="0078415F" w:rsidP="00866A1D">
      <w:pPr>
        <w:jc w:val="both"/>
        <w:rPr>
          <w:rFonts w:ascii="Verdana" w:hAnsi="Verdana"/>
          <w:sz w:val="22"/>
          <w:szCs w:val="22"/>
        </w:rPr>
      </w:pPr>
      <w:r w:rsidRPr="0078415F">
        <w:rPr>
          <w:rFonts w:ascii="Verdana" w:hAnsi="Verdana"/>
          <w:sz w:val="22"/>
          <w:szCs w:val="22"/>
        </w:rPr>
        <w:t>4.1.2.- Porcentajes de las ayudas e importes de los Estudios Técnicos (Evaluación de la Vulnerabilidad</w:t>
      </w:r>
      <w:r w:rsidR="000A36AF">
        <w:rPr>
          <w:rFonts w:ascii="Verdana" w:hAnsi="Verdana"/>
          <w:sz w:val="22"/>
          <w:szCs w:val="22"/>
        </w:rPr>
        <w:t xml:space="preserve"> y Riesgos del Cambio Climático</w:t>
      </w:r>
      <w:r w:rsidRPr="0078415F">
        <w:rPr>
          <w:rFonts w:ascii="Verdana" w:hAnsi="Verdana"/>
          <w:sz w:val="22"/>
          <w:szCs w:val="22"/>
        </w:rPr>
        <w:t>).</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En función de la población de cada municipio, la Diputación establece un coste para los Estudios. El porcentaje de la ayuda se corresponde con el 100 % del coste.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En la siguiente tabla se detallan los importes y porcentajes de las ayudas.</w:t>
      </w:r>
    </w:p>
    <w:p w:rsidR="0078415F" w:rsidRPr="0078415F" w:rsidRDefault="0078415F" w:rsidP="0078415F">
      <w:pPr>
        <w:ind w:firstLine="454"/>
        <w:jc w:val="both"/>
        <w:rPr>
          <w:rFonts w:ascii="Verdana" w:hAnsi="Verdana"/>
          <w:sz w:val="22"/>
          <w:szCs w:val="22"/>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985"/>
        <w:gridCol w:w="2268"/>
        <w:gridCol w:w="1984"/>
      </w:tblGrid>
      <w:tr w:rsidR="0078415F" w:rsidRPr="0078415F" w:rsidTr="0078415F">
        <w:trPr>
          <w:trHeight w:val="524"/>
        </w:trPr>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Municipios</w:t>
            </w:r>
          </w:p>
          <w:p w:rsidR="0078415F" w:rsidRPr="0078415F" w:rsidRDefault="0078415F">
            <w:pPr>
              <w:ind w:firstLine="454"/>
              <w:jc w:val="both"/>
              <w:rPr>
                <w:rFonts w:ascii="Verdana" w:hAnsi="Verdana"/>
                <w:sz w:val="22"/>
                <w:szCs w:val="22"/>
              </w:rPr>
            </w:pPr>
            <w:r w:rsidRPr="0078415F">
              <w:rPr>
                <w:rFonts w:ascii="Verdana" w:hAnsi="Verdana"/>
                <w:sz w:val="22"/>
                <w:szCs w:val="22"/>
              </w:rPr>
              <w:t>Población</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Coste del Estudio: ECC</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 xml:space="preserve">Porcentaje Ayuda </w:t>
            </w:r>
          </w:p>
          <w:p w:rsidR="0078415F" w:rsidRPr="0078415F" w:rsidRDefault="0078415F">
            <w:pPr>
              <w:ind w:firstLine="454"/>
              <w:jc w:val="both"/>
              <w:rPr>
                <w:rFonts w:ascii="Verdana" w:hAnsi="Verdana"/>
                <w:sz w:val="22"/>
                <w:szCs w:val="22"/>
              </w:rPr>
            </w:pPr>
            <w:r w:rsidRPr="0078415F">
              <w:rPr>
                <w:rFonts w:ascii="Verdana" w:hAnsi="Verdana"/>
                <w:sz w:val="22"/>
                <w:szCs w:val="22"/>
              </w:rPr>
              <w:t>Diputación.</w:t>
            </w:r>
          </w:p>
        </w:tc>
        <w:tc>
          <w:tcPr>
            <w:tcW w:w="1984"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Importe Ayuda  Diputación: ECC</w:t>
            </w:r>
          </w:p>
        </w:tc>
      </w:tr>
      <w:tr w:rsidR="0078415F" w:rsidRPr="0078415F" w:rsidTr="0078415F">
        <w:trPr>
          <w:trHeight w:val="432"/>
        </w:trPr>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20.000 </w:t>
            </w:r>
            <w:r w:rsidRPr="0078415F">
              <w:rPr>
                <w:rFonts w:ascii="Verdana" w:hAnsi="Verdana"/>
                <w:sz w:val="22"/>
                <w:szCs w:val="22"/>
              </w:rPr>
              <w:sym w:font="Wingdings" w:char="F0E0"/>
            </w:r>
            <w:r w:rsidRPr="0078415F">
              <w:rPr>
                <w:rFonts w:ascii="Verdana" w:hAnsi="Verdana"/>
                <w:sz w:val="22"/>
                <w:szCs w:val="22"/>
              </w:rPr>
              <w:t xml:space="preserve"> 50.000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2.500 €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1984"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2.500 €</w:t>
            </w:r>
          </w:p>
        </w:tc>
      </w:tr>
    </w:tbl>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ECC: Evaluación de la Vulnerabilidad y Riesgos del Cambio Climático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Para determinar la población se tomará como base el último padrón municipal de habitantes publicado por el Instituto Nacional de Estadística, (I.N.E.) y como fecha de adhesión al Pacto de los Alcaldes para el Clima y la Energía la que figura en los formularios de adhesión registrados.</w:t>
      </w:r>
    </w:p>
    <w:p w:rsidR="0078415F" w:rsidRPr="00FE56D5" w:rsidRDefault="0078415F" w:rsidP="0078415F">
      <w:pPr>
        <w:ind w:firstLine="454"/>
        <w:jc w:val="both"/>
        <w:rPr>
          <w:rFonts w:ascii="Verdana" w:hAnsi="Verdana"/>
          <w:sz w:val="22"/>
          <w:szCs w:val="22"/>
        </w:rPr>
      </w:pPr>
    </w:p>
    <w:p w:rsidR="0078415F" w:rsidRPr="00FE56D5" w:rsidRDefault="0078415F" w:rsidP="0078415F">
      <w:pPr>
        <w:pStyle w:val="Ttulo2"/>
        <w:ind w:firstLine="454"/>
        <w:rPr>
          <w:rFonts w:ascii="Verdana" w:hAnsi="Verdana"/>
          <w:b w:val="0"/>
          <w:sz w:val="22"/>
          <w:szCs w:val="22"/>
          <w:u w:val="single"/>
        </w:rPr>
      </w:pPr>
    </w:p>
    <w:p w:rsidR="0078415F" w:rsidRPr="00FE56D5" w:rsidRDefault="0078415F" w:rsidP="00866A1D">
      <w:pPr>
        <w:pStyle w:val="Ttulo2"/>
        <w:rPr>
          <w:rFonts w:ascii="Verdana" w:hAnsi="Verdana"/>
          <w:b w:val="0"/>
          <w:sz w:val="22"/>
          <w:szCs w:val="22"/>
          <w:u w:val="single"/>
        </w:rPr>
      </w:pPr>
      <w:r w:rsidRPr="00FE56D5">
        <w:rPr>
          <w:rFonts w:ascii="Verdana" w:hAnsi="Verdana"/>
          <w:b w:val="0"/>
          <w:sz w:val="22"/>
          <w:szCs w:val="22"/>
          <w:u w:val="single"/>
        </w:rPr>
        <w:t>4.2.- Procedimiento d</w:t>
      </w:r>
      <w:r w:rsidR="003C0A29">
        <w:rPr>
          <w:rFonts w:ascii="Verdana" w:hAnsi="Verdana"/>
          <w:b w:val="0"/>
          <w:sz w:val="22"/>
          <w:szCs w:val="22"/>
          <w:u w:val="single"/>
        </w:rPr>
        <w:t xml:space="preserve">e concesión para la prestación </w:t>
      </w:r>
      <w:r w:rsidRPr="00FE56D5">
        <w:rPr>
          <w:rFonts w:ascii="Verdana" w:hAnsi="Verdana"/>
          <w:b w:val="0"/>
          <w:sz w:val="22"/>
          <w:szCs w:val="22"/>
          <w:u w:val="single"/>
        </w:rPr>
        <w:t>II</w:t>
      </w:r>
    </w:p>
    <w:p w:rsidR="0078415F" w:rsidRPr="00FE56D5"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color w:val="00B050"/>
          <w:sz w:val="22"/>
          <w:szCs w:val="22"/>
        </w:rPr>
      </w:pPr>
      <w:r w:rsidRPr="003C0A29">
        <w:rPr>
          <w:rFonts w:ascii="Verdana" w:hAnsi="Verdana"/>
          <w:sz w:val="22"/>
          <w:szCs w:val="22"/>
        </w:rPr>
        <w:t xml:space="preserve">La cuantía económica determinada </w:t>
      </w:r>
      <w:r w:rsidR="003C0A29" w:rsidRPr="003C0A29">
        <w:rPr>
          <w:rFonts w:ascii="Verdana" w:hAnsi="Verdana"/>
          <w:sz w:val="22"/>
          <w:szCs w:val="22"/>
        </w:rPr>
        <w:t>para esta prestación II es de 13.0</w:t>
      </w:r>
      <w:r w:rsidRPr="003C0A29">
        <w:rPr>
          <w:rFonts w:ascii="Verdana" w:hAnsi="Verdana"/>
          <w:sz w:val="22"/>
          <w:szCs w:val="22"/>
        </w:rPr>
        <w:t>00 euros,</w:t>
      </w:r>
      <w:r w:rsidRPr="00FE56D5">
        <w:rPr>
          <w:rFonts w:ascii="Verdana" w:hAnsi="Verdana"/>
          <w:sz w:val="22"/>
          <w:szCs w:val="22"/>
        </w:rPr>
        <w:t xml:space="preserve"> en caso de que hubiese sobrante, el dinero excedentario puede utilizarse para aumentar la cuantía prevista para la prestación I en primer lugar o a la prestación III en segundo lugar o a la prestación IV en último lugar.</w:t>
      </w: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4.2.1.- Criterios de concesión</w:t>
      </w:r>
    </w:p>
    <w:p w:rsidR="0078415F" w:rsidRPr="00FE56D5" w:rsidRDefault="0078415F" w:rsidP="0078415F">
      <w:pPr>
        <w:ind w:firstLine="454"/>
        <w:jc w:val="both"/>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lastRenderedPageBreak/>
        <w:t xml:space="preserve">La concesión de las ayudas se atendrá a criterios objetivos, teniendo siempre como límite la cuantía económica determinada para esta prestación. </w:t>
      </w:r>
    </w:p>
    <w:p w:rsidR="0078415F" w:rsidRPr="00FE56D5" w:rsidRDefault="0078415F" w:rsidP="0078415F">
      <w:pPr>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 xml:space="preserve">El primer criterio de concesión será la mayor antigüedad en la adhesión al Pacto de los Alcaldes para el Clima y la Energía. </w:t>
      </w: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El segundo criterio de concesión será el menor número de habitantes.</w:t>
      </w:r>
    </w:p>
    <w:p w:rsidR="0078415F" w:rsidRPr="00FE56D5" w:rsidRDefault="0078415F" w:rsidP="0078415F">
      <w:pPr>
        <w:rPr>
          <w:rFonts w:ascii="Verdana" w:hAnsi="Verdana"/>
          <w:sz w:val="22"/>
          <w:szCs w:val="22"/>
        </w:rPr>
      </w:pPr>
    </w:p>
    <w:p w:rsidR="0078415F" w:rsidRPr="00FE56D5" w:rsidRDefault="0078415F" w:rsidP="00866A1D">
      <w:pPr>
        <w:jc w:val="both"/>
        <w:rPr>
          <w:rFonts w:ascii="Verdana" w:hAnsi="Verdana"/>
          <w:sz w:val="22"/>
          <w:szCs w:val="22"/>
          <w:lang w:val="es-ES"/>
        </w:rPr>
      </w:pPr>
      <w:r w:rsidRPr="00FE56D5">
        <w:rPr>
          <w:rFonts w:ascii="Verdana" w:hAnsi="Verdana"/>
          <w:sz w:val="22"/>
          <w:szCs w:val="22"/>
          <w:lang w:val="es-ES"/>
        </w:rPr>
        <w:t>La ayuda consistirá:</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lang w:val="es-ES"/>
        </w:rPr>
        <w:t xml:space="preserve"> </w:t>
      </w:r>
    </w:p>
    <w:p w:rsidR="0078415F" w:rsidRPr="0078415F" w:rsidRDefault="0078415F" w:rsidP="00866A1D">
      <w:pPr>
        <w:jc w:val="both"/>
        <w:rPr>
          <w:rFonts w:ascii="Verdana" w:hAnsi="Verdana"/>
          <w:sz w:val="22"/>
          <w:szCs w:val="22"/>
          <w:lang w:val="es-ES"/>
        </w:rPr>
      </w:pPr>
      <w:r w:rsidRPr="0078415F">
        <w:rPr>
          <w:rFonts w:ascii="Verdana" w:hAnsi="Verdana"/>
          <w:sz w:val="22"/>
          <w:szCs w:val="22"/>
        </w:rPr>
        <w:t>Redacción del Inventario de Emisiones de Referencia, Evaluación de la Vulnerabilidad y Riesgos del Cambio Climático y Plan de Acción para el Clima y la Energía Sostenible</w:t>
      </w:r>
      <w:r w:rsidRPr="0078415F">
        <w:rPr>
          <w:rFonts w:ascii="Verdana" w:hAnsi="Verdana"/>
          <w:sz w:val="22"/>
          <w:szCs w:val="22"/>
          <w:lang w:val="es-ES"/>
        </w:rPr>
        <w:t xml:space="preserve"> (nuevo) y otras posibles actuaciones complementarias </w:t>
      </w:r>
      <w:r w:rsidRPr="0078415F">
        <w:rPr>
          <w:rFonts w:ascii="Verdana" w:hAnsi="Verdana"/>
          <w:sz w:val="22"/>
          <w:szCs w:val="22"/>
        </w:rPr>
        <w:t>que deriven del proceso licitatorio</w:t>
      </w:r>
      <w:r w:rsidRPr="0078415F">
        <w:rPr>
          <w:rFonts w:ascii="Verdana" w:hAnsi="Verdana"/>
          <w:sz w:val="22"/>
          <w:szCs w:val="22"/>
          <w:lang w:val="es-ES"/>
        </w:rPr>
        <w:t xml:space="preserve"> y como resultado de la contratación para todos los municipios beneficiarios como se indica en la Base Primera de esta Convocatoria.</w:t>
      </w:r>
    </w:p>
    <w:p w:rsidR="0078415F" w:rsidRPr="0078415F" w:rsidRDefault="0078415F" w:rsidP="0078415F">
      <w:pPr>
        <w:ind w:firstLine="454"/>
        <w:jc w:val="both"/>
        <w:rPr>
          <w:rFonts w:ascii="Verdana" w:hAnsi="Verdana"/>
          <w:sz w:val="22"/>
          <w:szCs w:val="22"/>
          <w:lang w:val="es-ES"/>
        </w:rPr>
      </w:pPr>
    </w:p>
    <w:p w:rsidR="0078415F" w:rsidRPr="0078415F" w:rsidRDefault="0078415F" w:rsidP="00866A1D">
      <w:pPr>
        <w:jc w:val="both"/>
        <w:rPr>
          <w:rFonts w:ascii="Verdana" w:hAnsi="Verdana"/>
          <w:sz w:val="22"/>
          <w:szCs w:val="22"/>
        </w:rPr>
      </w:pPr>
      <w:r w:rsidRPr="0078415F">
        <w:rPr>
          <w:rFonts w:ascii="Verdana" w:hAnsi="Verdana"/>
          <w:sz w:val="22"/>
          <w:szCs w:val="22"/>
        </w:rPr>
        <w:t>4.2.2.- Porcentajes de las ayudas e importes de los Estudios Técnicos (Inventario de Emisiones de Referencia, Evaluación de la Vulnerabilidad y Riesgos del Cambio Climático y Plan de Acción para el Clima y la Energía Sostenible).</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En función de la población de cada municipio, la Diputación establece un coste para los Estudios. El porcentaje de la ayuda se corresponde con el 100 % del coste. </w:t>
      </w:r>
    </w:p>
    <w:p w:rsidR="0078415F" w:rsidRPr="0078415F" w:rsidRDefault="0078415F" w:rsidP="0078415F">
      <w:pPr>
        <w:ind w:firstLine="454"/>
        <w:jc w:val="both"/>
        <w:rPr>
          <w:rFonts w:ascii="Verdana" w:hAnsi="Verdana"/>
          <w:sz w:val="22"/>
          <w:szCs w:val="22"/>
        </w:rPr>
      </w:pPr>
    </w:p>
    <w:p w:rsidR="0078415F" w:rsidRDefault="0078415F" w:rsidP="00866A1D">
      <w:pPr>
        <w:jc w:val="both"/>
        <w:rPr>
          <w:rFonts w:ascii="Verdana" w:hAnsi="Verdana"/>
          <w:sz w:val="22"/>
          <w:szCs w:val="22"/>
        </w:rPr>
      </w:pPr>
      <w:r w:rsidRPr="0078415F">
        <w:rPr>
          <w:rFonts w:ascii="Verdana" w:hAnsi="Verdana"/>
          <w:sz w:val="22"/>
          <w:szCs w:val="22"/>
        </w:rPr>
        <w:t>En la siguiente tabla se detallan los importes y porcentajes de las ayudas.</w:t>
      </w:r>
    </w:p>
    <w:p w:rsidR="00C933F9" w:rsidRDefault="00C933F9" w:rsidP="00866A1D">
      <w:pPr>
        <w:jc w:val="both"/>
        <w:rPr>
          <w:rFonts w:ascii="Verdana" w:hAnsi="Verdana"/>
          <w:sz w:val="22"/>
          <w:szCs w:val="22"/>
        </w:rPr>
      </w:pPr>
    </w:p>
    <w:p w:rsidR="00C933F9" w:rsidRPr="0078415F" w:rsidRDefault="00C933F9" w:rsidP="00866A1D">
      <w:pPr>
        <w:jc w:val="both"/>
        <w:rPr>
          <w:rFonts w:ascii="Verdana" w:hAnsi="Verdana"/>
          <w:sz w:val="22"/>
          <w:szCs w:val="22"/>
        </w:rPr>
      </w:pPr>
    </w:p>
    <w:p w:rsidR="0078415F" w:rsidRPr="0078415F" w:rsidRDefault="0078415F" w:rsidP="0078415F">
      <w:pPr>
        <w:jc w:val="both"/>
        <w:rPr>
          <w:rFonts w:ascii="Verdana" w:hAnsi="Verdana"/>
          <w:sz w:val="22"/>
          <w:szCs w:val="22"/>
        </w:rPr>
      </w:pPr>
    </w:p>
    <w:tbl>
      <w:tblPr>
        <w:tblW w:w="85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985"/>
        <w:gridCol w:w="2126"/>
        <w:gridCol w:w="2268"/>
      </w:tblGrid>
      <w:tr w:rsidR="0078415F" w:rsidRPr="0078415F" w:rsidTr="0078415F">
        <w:trPr>
          <w:trHeight w:val="548"/>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Municipios</w:t>
            </w:r>
          </w:p>
          <w:p w:rsidR="0078415F" w:rsidRPr="0078415F" w:rsidRDefault="0078415F">
            <w:pPr>
              <w:ind w:firstLine="454"/>
              <w:jc w:val="both"/>
              <w:rPr>
                <w:rFonts w:ascii="Verdana" w:hAnsi="Verdana"/>
                <w:sz w:val="22"/>
                <w:szCs w:val="22"/>
              </w:rPr>
            </w:pPr>
            <w:r w:rsidRPr="0078415F">
              <w:rPr>
                <w:rFonts w:ascii="Verdana" w:hAnsi="Verdana"/>
                <w:sz w:val="22"/>
                <w:szCs w:val="22"/>
              </w:rPr>
              <w:t>Población</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Coste del Estudio: IER, ECC y PACES (nuevo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 xml:space="preserve">Porcentaje Ayuda </w:t>
            </w:r>
          </w:p>
          <w:p w:rsidR="0078415F" w:rsidRPr="0078415F" w:rsidRDefault="0078415F">
            <w:pPr>
              <w:ind w:firstLine="454"/>
              <w:jc w:val="both"/>
              <w:rPr>
                <w:rFonts w:ascii="Verdana" w:hAnsi="Verdana"/>
                <w:sz w:val="22"/>
                <w:szCs w:val="22"/>
              </w:rPr>
            </w:pPr>
            <w:r w:rsidRPr="0078415F">
              <w:rPr>
                <w:rFonts w:ascii="Verdana" w:hAnsi="Verdana"/>
                <w:sz w:val="22"/>
                <w:szCs w:val="22"/>
              </w:rPr>
              <w:t>Diputación.</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Importe Ayuda Diputación: IER ,ECC y PACES (nuevo)</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Menor 2.000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2.000 €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2.000 €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2.000 </w:t>
            </w:r>
            <w:r w:rsidRPr="0078415F">
              <w:rPr>
                <w:rFonts w:ascii="Verdana" w:hAnsi="Verdana"/>
                <w:sz w:val="22"/>
                <w:szCs w:val="22"/>
              </w:rPr>
              <w:sym w:font="Wingdings" w:char="F0E0"/>
            </w:r>
            <w:r w:rsidRPr="0078415F">
              <w:rPr>
                <w:rFonts w:ascii="Verdana" w:hAnsi="Verdana"/>
                <w:sz w:val="22"/>
                <w:szCs w:val="22"/>
              </w:rPr>
              <w:t xml:space="preserve"> 5.000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2.500 €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2.500 €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5.000 </w:t>
            </w:r>
            <w:r w:rsidRPr="0078415F">
              <w:rPr>
                <w:rFonts w:ascii="Verdana" w:hAnsi="Verdana"/>
                <w:sz w:val="22"/>
                <w:szCs w:val="22"/>
              </w:rPr>
              <w:sym w:font="Wingdings" w:char="F0E0"/>
            </w:r>
            <w:r w:rsidRPr="0078415F">
              <w:rPr>
                <w:rFonts w:ascii="Verdana" w:hAnsi="Verdana"/>
                <w:sz w:val="22"/>
                <w:szCs w:val="22"/>
              </w:rPr>
              <w:t xml:space="preserve"> 10.000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3.500 €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3.500 €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10.000 </w:t>
            </w:r>
            <w:r w:rsidRPr="0078415F">
              <w:rPr>
                <w:rFonts w:ascii="Verdana" w:hAnsi="Verdana"/>
                <w:sz w:val="22"/>
                <w:szCs w:val="22"/>
              </w:rPr>
              <w:sym w:font="Wingdings" w:char="F0E0"/>
            </w:r>
            <w:r w:rsidRPr="0078415F">
              <w:rPr>
                <w:rFonts w:ascii="Verdana" w:hAnsi="Verdana"/>
                <w:sz w:val="22"/>
                <w:szCs w:val="22"/>
              </w:rPr>
              <w:t xml:space="preserve"> 20.000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4.500 €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4.500 €</w:t>
            </w:r>
          </w:p>
        </w:tc>
      </w:tr>
    </w:tbl>
    <w:p w:rsidR="0078415F" w:rsidRPr="0078415F" w:rsidRDefault="0078415F" w:rsidP="0078415F">
      <w:pPr>
        <w:jc w:val="both"/>
        <w:rPr>
          <w:rFonts w:ascii="Verdana" w:hAnsi="Verdana"/>
          <w:sz w:val="22"/>
          <w:szCs w:val="22"/>
        </w:rPr>
      </w:pP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IER: Inventario de Emisiones de Referencia.</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ECC: Evaluación de Vulnerabilidad y Riesgos del Cambio Climático</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 xml:space="preserve">PACES: Plan de Acción para el </w:t>
      </w:r>
      <w:r w:rsidR="00C933F9">
        <w:rPr>
          <w:rFonts w:ascii="Verdana" w:hAnsi="Verdana"/>
          <w:sz w:val="22"/>
          <w:szCs w:val="22"/>
        </w:rPr>
        <w:t>Clima y la Energía Sostenible (nuevo</w:t>
      </w:r>
      <w:r w:rsidRPr="0078415F">
        <w:rPr>
          <w:rFonts w:ascii="Verdana" w:hAnsi="Verdana"/>
          <w:sz w:val="22"/>
          <w:szCs w:val="22"/>
        </w:rPr>
        <w:t>).</w:t>
      </w:r>
    </w:p>
    <w:p w:rsidR="0078415F" w:rsidRPr="0078415F"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rPr>
      </w:pPr>
      <w:r w:rsidRPr="0078415F">
        <w:rPr>
          <w:rFonts w:ascii="Verdana" w:hAnsi="Verdana"/>
          <w:sz w:val="22"/>
          <w:szCs w:val="22"/>
        </w:rPr>
        <w:t xml:space="preserve">Para determinar la población se tomará como base el último padrón municipal de habitantes publicado por el Instituto Nacional de Estadística, (I.N.E.) y como fecha de adhesión al Pacto de los Alcaldes para el Clima y la Energía la que </w:t>
      </w:r>
      <w:r w:rsidRPr="00FE56D5">
        <w:rPr>
          <w:rFonts w:ascii="Verdana" w:hAnsi="Verdana"/>
          <w:sz w:val="22"/>
          <w:szCs w:val="22"/>
        </w:rPr>
        <w:t>figura en los formularios de adhesión registrados.</w:t>
      </w:r>
    </w:p>
    <w:p w:rsidR="0078415F" w:rsidRPr="00FE56D5" w:rsidRDefault="0078415F" w:rsidP="0078415F">
      <w:pPr>
        <w:ind w:firstLine="454"/>
        <w:jc w:val="both"/>
        <w:rPr>
          <w:rFonts w:ascii="Verdana" w:hAnsi="Verdana"/>
          <w:sz w:val="22"/>
          <w:szCs w:val="22"/>
        </w:rPr>
      </w:pPr>
    </w:p>
    <w:p w:rsidR="0078415F" w:rsidRPr="00FE56D5" w:rsidRDefault="0078415F" w:rsidP="0078415F">
      <w:pPr>
        <w:pStyle w:val="Ttulo2"/>
        <w:ind w:firstLine="454"/>
        <w:rPr>
          <w:rFonts w:ascii="Verdana" w:hAnsi="Verdana"/>
          <w:b w:val="0"/>
          <w:sz w:val="22"/>
          <w:szCs w:val="22"/>
          <w:u w:val="single"/>
        </w:rPr>
      </w:pPr>
    </w:p>
    <w:p w:rsidR="0078415F" w:rsidRPr="00FE56D5" w:rsidRDefault="0078415F" w:rsidP="00866A1D">
      <w:pPr>
        <w:pStyle w:val="Ttulo2"/>
        <w:rPr>
          <w:rFonts w:ascii="Verdana" w:hAnsi="Verdana"/>
          <w:b w:val="0"/>
          <w:sz w:val="22"/>
          <w:szCs w:val="22"/>
          <w:u w:val="single"/>
        </w:rPr>
      </w:pPr>
      <w:r w:rsidRPr="00FE56D5">
        <w:rPr>
          <w:rFonts w:ascii="Verdana" w:hAnsi="Verdana"/>
          <w:b w:val="0"/>
          <w:sz w:val="22"/>
          <w:szCs w:val="22"/>
          <w:u w:val="single"/>
        </w:rPr>
        <w:t xml:space="preserve">4.3.- Procedimiento de concesión para la prestación  III </w:t>
      </w:r>
    </w:p>
    <w:p w:rsidR="0078415F" w:rsidRPr="00FE56D5"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 xml:space="preserve">La cuantía económica determinada </w:t>
      </w:r>
      <w:r w:rsidRPr="00C933F9">
        <w:rPr>
          <w:rFonts w:ascii="Verdana" w:hAnsi="Verdana"/>
          <w:sz w:val="22"/>
          <w:szCs w:val="22"/>
        </w:rPr>
        <w:t>p</w:t>
      </w:r>
      <w:r w:rsidR="00C933F9" w:rsidRPr="00C933F9">
        <w:rPr>
          <w:rFonts w:ascii="Verdana" w:hAnsi="Verdana"/>
          <w:sz w:val="22"/>
          <w:szCs w:val="22"/>
        </w:rPr>
        <w:t>ara esta prestación III es de 34</w:t>
      </w:r>
      <w:r w:rsidRPr="00C933F9">
        <w:rPr>
          <w:rFonts w:ascii="Verdana" w:hAnsi="Verdana"/>
          <w:sz w:val="22"/>
          <w:szCs w:val="22"/>
        </w:rPr>
        <w:t>.250 euros,</w:t>
      </w:r>
      <w:r w:rsidRPr="00FE56D5">
        <w:rPr>
          <w:rFonts w:ascii="Verdana" w:hAnsi="Verdana"/>
          <w:sz w:val="22"/>
          <w:szCs w:val="22"/>
        </w:rPr>
        <w:t xml:space="preserve"> en caso de que hubiese sobrante, el dinero excedentario puede utilizarse para aumentar la cuantía prevista para la prestación I en primer lugar o la prestación II en segundo lugar o la prestación IV en último lugar.</w:t>
      </w:r>
    </w:p>
    <w:p w:rsidR="0078415F" w:rsidRPr="00FE56D5" w:rsidRDefault="0078415F" w:rsidP="0078415F">
      <w:pPr>
        <w:pStyle w:val="Ttulo2"/>
        <w:ind w:firstLine="454"/>
        <w:jc w:val="both"/>
        <w:rPr>
          <w:rFonts w:ascii="Verdana" w:hAnsi="Verdana"/>
          <w:b w:val="0"/>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4.3.1.- Criterios de concesión</w:t>
      </w:r>
    </w:p>
    <w:p w:rsidR="0078415F" w:rsidRPr="0078415F" w:rsidRDefault="0078415F" w:rsidP="0078415F">
      <w:pPr>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 xml:space="preserve">La concesión de las ayudas se atendrá a criterios objetivos, teniendo siempre como límite la cuantía económica determinada para esta prestación. </w:t>
      </w:r>
    </w:p>
    <w:p w:rsidR="0078415F" w:rsidRPr="00FE56D5" w:rsidRDefault="0078415F" w:rsidP="0078415F">
      <w:pPr>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 xml:space="preserve">El primer criterio de concesión será la mayor antigüedad en la adhesión al Pacto de los Alcaldes para el Clima y la Energía. </w:t>
      </w:r>
    </w:p>
    <w:p w:rsidR="00866A1D" w:rsidRPr="00FE56D5" w:rsidRDefault="00866A1D" w:rsidP="00866A1D">
      <w:pPr>
        <w:pStyle w:val="Ttulo2"/>
        <w:jc w:val="both"/>
        <w:rPr>
          <w:rFonts w:ascii="Verdana" w:hAnsi="Verdana"/>
          <w:b w:val="0"/>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El segundo criterio de concesión será el menor número de habitantes.</w:t>
      </w:r>
    </w:p>
    <w:p w:rsidR="00866A1D" w:rsidRPr="00FE56D5" w:rsidRDefault="00866A1D" w:rsidP="00866A1D">
      <w:pPr>
        <w:jc w:val="both"/>
        <w:rPr>
          <w:rFonts w:ascii="Verdana" w:hAnsi="Verdana"/>
          <w:sz w:val="22"/>
          <w:szCs w:val="22"/>
        </w:rPr>
      </w:pPr>
    </w:p>
    <w:p w:rsidR="0078415F" w:rsidRPr="00FE56D5" w:rsidRDefault="0078415F" w:rsidP="00866A1D">
      <w:pPr>
        <w:jc w:val="both"/>
        <w:rPr>
          <w:rFonts w:ascii="Verdana" w:hAnsi="Verdana"/>
          <w:sz w:val="22"/>
          <w:szCs w:val="22"/>
          <w:lang w:val="es-ES"/>
        </w:rPr>
      </w:pPr>
      <w:r w:rsidRPr="00FE56D5">
        <w:rPr>
          <w:rFonts w:ascii="Verdana" w:hAnsi="Verdana"/>
          <w:sz w:val="22"/>
          <w:szCs w:val="22"/>
          <w:lang w:val="es-ES"/>
        </w:rPr>
        <w:t>La ayuda consistirá:</w:t>
      </w:r>
    </w:p>
    <w:p w:rsidR="00866A1D" w:rsidRDefault="00866A1D" w:rsidP="00866A1D">
      <w:pPr>
        <w:jc w:val="both"/>
        <w:rPr>
          <w:rFonts w:ascii="Verdana" w:hAnsi="Verdana"/>
          <w:sz w:val="22"/>
          <w:szCs w:val="22"/>
          <w:lang w:val="es-ES"/>
        </w:rPr>
      </w:pPr>
    </w:p>
    <w:p w:rsidR="0078415F" w:rsidRPr="0078415F" w:rsidRDefault="0078415F" w:rsidP="00866A1D">
      <w:pPr>
        <w:jc w:val="both"/>
        <w:rPr>
          <w:rFonts w:ascii="Verdana" w:hAnsi="Verdana"/>
          <w:sz w:val="22"/>
          <w:szCs w:val="22"/>
          <w:lang w:val="es-ES"/>
        </w:rPr>
      </w:pPr>
      <w:r w:rsidRPr="0078415F">
        <w:rPr>
          <w:rFonts w:ascii="Verdana" w:hAnsi="Verdana"/>
          <w:sz w:val="22"/>
          <w:szCs w:val="22"/>
          <w:lang w:val="es-ES"/>
        </w:rPr>
        <w:t xml:space="preserve">La Redacción de la </w:t>
      </w:r>
      <w:r w:rsidRPr="0078415F">
        <w:rPr>
          <w:rFonts w:ascii="Verdana" w:hAnsi="Verdana"/>
          <w:sz w:val="22"/>
          <w:szCs w:val="22"/>
        </w:rPr>
        <w:t>Evaluación de la Vulnerabilidad y Riesgos del Cambio Climático y Plan de Acción para el Clima y la Energía Sostenible (integrado)</w:t>
      </w:r>
      <w:r w:rsidRPr="0078415F">
        <w:rPr>
          <w:rFonts w:ascii="Verdana" w:hAnsi="Verdana"/>
          <w:sz w:val="22"/>
          <w:szCs w:val="22"/>
          <w:lang w:val="es-ES"/>
        </w:rPr>
        <w:t xml:space="preserve"> y otras posibles actuaciones complementarias </w:t>
      </w:r>
      <w:r w:rsidRPr="0078415F">
        <w:rPr>
          <w:rFonts w:ascii="Verdana" w:hAnsi="Verdana"/>
          <w:sz w:val="22"/>
          <w:szCs w:val="22"/>
        </w:rPr>
        <w:t>que deriven del proceso licitatorio</w:t>
      </w:r>
      <w:r w:rsidRPr="0078415F">
        <w:rPr>
          <w:rFonts w:ascii="Verdana" w:hAnsi="Verdana"/>
          <w:sz w:val="22"/>
          <w:szCs w:val="22"/>
          <w:lang w:val="es-ES"/>
        </w:rPr>
        <w:t xml:space="preserve"> y como resultado de la contratación para todos los municipios beneficiarios como se indica en la Base Primera de esta Convocatoria.</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lang w:val="es-ES"/>
        </w:rPr>
        <w:t xml:space="preserve"> </w:t>
      </w:r>
    </w:p>
    <w:p w:rsidR="0078415F" w:rsidRPr="0078415F" w:rsidRDefault="0078415F" w:rsidP="00866A1D">
      <w:pPr>
        <w:jc w:val="both"/>
        <w:rPr>
          <w:rFonts w:ascii="Verdana" w:hAnsi="Verdana"/>
          <w:sz w:val="22"/>
          <w:szCs w:val="22"/>
        </w:rPr>
      </w:pPr>
      <w:r w:rsidRPr="0078415F">
        <w:rPr>
          <w:rFonts w:ascii="Verdana" w:hAnsi="Verdana"/>
          <w:sz w:val="22"/>
          <w:szCs w:val="22"/>
        </w:rPr>
        <w:t>4.3.2.- Porcentajes de las ayudas e importes de los Estudios Técnicos (Evaluación y Plan de Acción).</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La Diputación de Alicante establece un coste para los Estudios. El porcentaje de la ayuda se corresponde con el 100 % del coste.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lastRenderedPageBreak/>
        <w:t>En la siguiente tabla se detallan los importes y porcentajes de las ayudas.</w:t>
      </w:r>
    </w:p>
    <w:p w:rsidR="0078415F" w:rsidRPr="0078415F" w:rsidRDefault="0078415F" w:rsidP="0078415F">
      <w:pPr>
        <w:ind w:firstLine="454"/>
        <w:jc w:val="both"/>
        <w:rPr>
          <w:rFonts w:ascii="Verdana" w:hAnsi="Verdana"/>
          <w:sz w:val="22"/>
          <w:szCs w:val="22"/>
        </w:rPr>
      </w:pPr>
    </w:p>
    <w:tbl>
      <w:tblPr>
        <w:tblW w:w="85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985"/>
        <w:gridCol w:w="2126"/>
        <w:gridCol w:w="2268"/>
      </w:tblGrid>
      <w:tr w:rsidR="0078415F" w:rsidRPr="0078415F" w:rsidTr="0078415F">
        <w:trPr>
          <w:trHeight w:val="548"/>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Municipios</w:t>
            </w:r>
          </w:p>
          <w:p w:rsidR="0078415F" w:rsidRPr="0078415F" w:rsidRDefault="0078415F">
            <w:pPr>
              <w:ind w:firstLine="454"/>
              <w:jc w:val="both"/>
              <w:rPr>
                <w:rFonts w:ascii="Verdana" w:hAnsi="Verdana"/>
                <w:sz w:val="22"/>
                <w:szCs w:val="22"/>
              </w:rPr>
            </w:pPr>
            <w:r w:rsidRPr="0078415F">
              <w:rPr>
                <w:rFonts w:ascii="Verdana" w:hAnsi="Verdana"/>
                <w:sz w:val="22"/>
                <w:szCs w:val="22"/>
              </w:rPr>
              <w:t>Población</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Coste del Estudio:  ECC y PACES (integrado)</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 xml:space="preserve">Porcentaje Ayuda </w:t>
            </w:r>
          </w:p>
          <w:p w:rsidR="0078415F" w:rsidRPr="0078415F" w:rsidRDefault="0078415F">
            <w:pPr>
              <w:ind w:firstLine="454"/>
              <w:jc w:val="both"/>
              <w:rPr>
                <w:rFonts w:ascii="Verdana" w:hAnsi="Verdana"/>
                <w:sz w:val="22"/>
                <w:szCs w:val="22"/>
              </w:rPr>
            </w:pPr>
            <w:r w:rsidRPr="0078415F">
              <w:rPr>
                <w:rFonts w:ascii="Verdana" w:hAnsi="Verdana"/>
                <w:sz w:val="22"/>
                <w:szCs w:val="22"/>
              </w:rPr>
              <w:t>Diputación.</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Importe Ayuda Diputación: ECC y PACES (integrado)</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Menor 2.000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1.000 €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1.000 €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2.000 </w:t>
            </w:r>
            <w:r w:rsidRPr="0078415F">
              <w:rPr>
                <w:rFonts w:ascii="Verdana" w:hAnsi="Verdana"/>
                <w:sz w:val="22"/>
                <w:szCs w:val="22"/>
              </w:rPr>
              <w:sym w:font="Wingdings" w:char="F0E0"/>
            </w:r>
            <w:r w:rsidRPr="0078415F">
              <w:rPr>
                <w:rFonts w:ascii="Verdana" w:hAnsi="Verdana"/>
                <w:sz w:val="22"/>
                <w:szCs w:val="22"/>
              </w:rPr>
              <w:t xml:space="preserve"> 5.000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1.250 €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1.250 €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5.000 </w:t>
            </w:r>
            <w:r w:rsidRPr="0078415F">
              <w:rPr>
                <w:rFonts w:ascii="Verdana" w:hAnsi="Verdana"/>
                <w:sz w:val="22"/>
                <w:szCs w:val="22"/>
              </w:rPr>
              <w:sym w:font="Wingdings" w:char="F0E0"/>
            </w:r>
            <w:r w:rsidRPr="0078415F">
              <w:rPr>
                <w:rFonts w:ascii="Verdana" w:hAnsi="Verdana"/>
                <w:sz w:val="22"/>
                <w:szCs w:val="22"/>
              </w:rPr>
              <w:t xml:space="preserve"> 10.000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1.750 €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1.750 €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10.000 </w:t>
            </w:r>
            <w:r w:rsidRPr="0078415F">
              <w:rPr>
                <w:rFonts w:ascii="Verdana" w:hAnsi="Verdana"/>
                <w:sz w:val="22"/>
                <w:szCs w:val="22"/>
              </w:rPr>
              <w:sym w:font="Wingdings" w:char="F0E0"/>
            </w:r>
            <w:r w:rsidRPr="0078415F">
              <w:rPr>
                <w:rFonts w:ascii="Verdana" w:hAnsi="Verdana"/>
                <w:sz w:val="22"/>
                <w:szCs w:val="22"/>
              </w:rPr>
              <w:t xml:space="preserve"> 20.000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2.250 €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2.250 €</w:t>
            </w:r>
          </w:p>
        </w:tc>
      </w:tr>
    </w:tbl>
    <w:p w:rsidR="0078415F" w:rsidRPr="0078415F" w:rsidRDefault="0078415F" w:rsidP="0078415F">
      <w:pPr>
        <w:ind w:firstLine="454"/>
        <w:jc w:val="both"/>
        <w:rPr>
          <w:rFonts w:ascii="Verdana" w:hAnsi="Verdana"/>
          <w:sz w:val="22"/>
          <w:szCs w:val="22"/>
        </w:rPr>
      </w:pP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ECC: Evaluación de Vulnerabilidad y Riesgos del Cambio Climático</w:t>
      </w: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 xml:space="preserve">PACES: Plan de Acción para el </w:t>
      </w:r>
      <w:r w:rsidR="00866A1D">
        <w:rPr>
          <w:rFonts w:ascii="Verdana" w:hAnsi="Verdana"/>
          <w:sz w:val="22"/>
          <w:szCs w:val="22"/>
        </w:rPr>
        <w:t>Clima y la Energía Sostenible (integrado</w:t>
      </w:r>
      <w:r w:rsidRPr="0078415F">
        <w:rPr>
          <w:rFonts w:ascii="Verdana" w:hAnsi="Verdana"/>
          <w:sz w:val="22"/>
          <w:szCs w:val="22"/>
        </w:rPr>
        <w:t>).</w:t>
      </w:r>
    </w:p>
    <w:p w:rsidR="0078415F" w:rsidRPr="0078415F" w:rsidRDefault="0078415F" w:rsidP="0078415F">
      <w:pPr>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Para determinar la población se tomará como base el último padrón municipal de habitantes publicado por el Instituto Nacional de Estadística, (I.N.E.) y como fecha de adhesión al Pacto de los Alcaldes para el Clima y la Energía la que figura en los formularios de adhesión registrados.</w:t>
      </w:r>
    </w:p>
    <w:p w:rsidR="0078415F" w:rsidRPr="0078415F" w:rsidRDefault="0078415F" w:rsidP="0078415F">
      <w:pPr>
        <w:pStyle w:val="Ttulo2"/>
        <w:ind w:firstLine="454"/>
        <w:rPr>
          <w:rFonts w:ascii="Verdana" w:hAnsi="Verdana"/>
          <w:sz w:val="22"/>
          <w:szCs w:val="22"/>
          <w:u w:val="single"/>
        </w:rPr>
      </w:pPr>
    </w:p>
    <w:p w:rsidR="0078415F" w:rsidRPr="0078415F" w:rsidRDefault="0078415F" w:rsidP="0078415F">
      <w:pPr>
        <w:pStyle w:val="Ttulo2"/>
        <w:ind w:firstLine="454"/>
        <w:rPr>
          <w:rFonts w:ascii="Verdana" w:hAnsi="Verdana"/>
          <w:sz w:val="22"/>
          <w:szCs w:val="22"/>
          <w:u w:val="single"/>
        </w:rPr>
      </w:pPr>
    </w:p>
    <w:p w:rsidR="0078415F" w:rsidRPr="00FE56D5" w:rsidRDefault="0078415F" w:rsidP="00866A1D">
      <w:pPr>
        <w:pStyle w:val="Ttulo2"/>
        <w:rPr>
          <w:rFonts w:ascii="Verdana" w:hAnsi="Verdana"/>
          <w:b w:val="0"/>
          <w:sz w:val="22"/>
          <w:szCs w:val="22"/>
          <w:u w:val="single"/>
        </w:rPr>
      </w:pPr>
      <w:r w:rsidRPr="00FE56D5">
        <w:rPr>
          <w:rFonts w:ascii="Verdana" w:hAnsi="Verdana"/>
          <w:b w:val="0"/>
          <w:sz w:val="22"/>
          <w:szCs w:val="22"/>
          <w:u w:val="single"/>
        </w:rPr>
        <w:t xml:space="preserve">4.5.- Procedimiento de concesión para la prestación IV </w:t>
      </w:r>
    </w:p>
    <w:p w:rsidR="0078415F" w:rsidRPr="0078415F"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color w:val="00B050"/>
          <w:sz w:val="22"/>
          <w:szCs w:val="22"/>
        </w:rPr>
      </w:pPr>
      <w:r w:rsidRPr="0078415F">
        <w:rPr>
          <w:rFonts w:ascii="Verdana" w:hAnsi="Verdana"/>
          <w:sz w:val="22"/>
          <w:szCs w:val="22"/>
        </w:rPr>
        <w:t xml:space="preserve">La cuantía económica determinada </w:t>
      </w:r>
      <w:r w:rsidRPr="00A32DDD">
        <w:rPr>
          <w:rFonts w:ascii="Verdana" w:hAnsi="Verdana"/>
          <w:sz w:val="22"/>
          <w:szCs w:val="22"/>
        </w:rPr>
        <w:t>para esta prestación IV es de 58.750 euros</w:t>
      </w:r>
      <w:r w:rsidRPr="0078415F">
        <w:rPr>
          <w:rFonts w:ascii="Verdana" w:hAnsi="Verdana"/>
          <w:sz w:val="22"/>
          <w:szCs w:val="22"/>
        </w:rPr>
        <w:t xml:space="preserve">, en caso de que hubiese sobrante, el dinero excedentario puede utilizarse para aumentar la cuantía prevista para la prestación I en primer lugar </w:t>
      </w:r>
      <w:r w:rsidRPr="00FE56D5">
        <w:rPr>
          <w:rFonts w:ascii="Verdana" w:hAnsi="Verdana"/>
          <w:sz w:val="22"/>
          <w:szCs w:val="22"/>
        </w:rPr>
        <w:t>o la prestación II en segundo lugar o la prestación III en último lugar.</w:t>
      </w:r>
    </w:p>
    <w:p w:rsidR="0078415F" w:rsidRPr="00FE56D5" w:rsidRDefault="0078415F" w:rsidP="0078415F">
      <w:pPr>
        <w:jc w:val="both"/>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4.5.1.- Criterios de concesión</w:t>
      </w:r>
    </w:p>
    <w:p w:rsidR="0078415F" w:rsidRPr="00FE56D5" w:rsidRDefault="0078415F" w:rsidP="0078415F">
      <w:pPr>
        <w:pStyle w:val="Ttulo2"/>
        <w:ind w:firstLine="454"/>
        <w:jc w:val="both"/>
        <w:rPr>
          <w:rFonts w:ascii="Verdana" w:hAnsi="Verdana"/>
          <w:b w:val="0"/>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 xml:space="preserve">La concesión de las ayudas se atendrá a criterios objetivos, teniendo siempre como límite la cuantía económica determinada para esta prestación. </w:t>
      </w:r>
    </w:p>
    <w:p w:rsidR="0078415F" w:rsidRPr="00FE56D5" w:rsidRDefault="0078415F" w:rsidP="0078415F">
      <w:pPr>
        <w:pStyle w:val="Ttulo2"/>
        <w:ind w:firstLine="454"/>
        <w:jc w:val="both"/>
        <w:rPr>
          <w:rFonts w:ascii="Verdana" w:hAnsi="Verdana"/>
          <w:b w:val="0"/>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El primer criterio será la mayor antigüedad en la presentación del Plan de Acción de Energía Sostenible PAES.</w:t>
      </w:r>
    </w:p>
    <w:p w:rsidR="00866A1D" w:rsidRPr="00FE56D5" w:rsidRDefault="00866A1D" w:rsidP="00866A1D">
      <w:pPr>
        <w:pStyle w:val="Ttulo2"/>
        <w:jc w:val="both"/>
        <w:rPr>
          <w:rFonts w:ascii="Verdana" w:hAnsi="Verdana"/>
          <w:b w:val="0"/>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El segundo criterio será el menor número de habitantes.</w:t>
      </w:r>
    </w:p>
    <w:p w:rsidR="00866A1D" w:rsidRPr="00FE56D5" w:rsidRDefault="00866A1D" w:rsidP="00866A1D">
      <w:pPr>
        <w:jc w:val="both"/>
        <w:rPr>
          <w:rFonts w:ascii="Verdana" w:hAnsi="Verdana"/>
          <w:sz w:val="22"/>
          <w:szCs w:val="22"/>
          <w:lang w:val="es-ES"/>
        </w:rPr>
      </w:pPr>
    </w:p>
    <w:p w:rsidR="0078415F" w:rsidRPr="00FE56D5" w:rsidRDefault="0078415F" w:rsidP="00866A1D">
      <w:pPr>
        <w:jc w:val="both"/>
        <w:rPr>
          <w:rFonts w:ascii="Verdana" w:hAnsi="Verdana"/>
          <w:sz w:val="22"/>
          <w:szCs w:val="22"/>
          <w:lang w:val="es-ES"/>
        </w:rPr>
      </w:pPr>
      <w:r w:rsidRPr="00FE56D5">
        <w:rPr>
          <w:rFonts w:ascii="Verdana" w:hAnsi="Verdana"/>
          <w:sz w:val="22"/>
          <w:szCs w:val="22"/>
          <w:lang w:val="es-ES"/>
        </w:rPr>
        <w:t>La ayuda consistirá:</w:t>
      </w:r>
    </w:p>
    <w:p w:rsidR="00866A1D" w:rsidRDefault="00866A1D" w:rsidP="00866A1D">
      <w:pPr>
        <w:jc w:val="both"/>
        <w:rPr>
          <w:rFonts w:ascii="Verdana" w:hAnsi="Verdana"/>
          <w:sz w:val="22"/>
          <w:szCs w:val="22"/>
          <w:lang w:val="es-ES"/>
        </w:rPr>
      </w:pPr>
    </w:p>
    <w:p w:rsidR="0078415F" w:rsidRPr="0078415F" w:rsidRDefault="0078415F" w:rsidP="00866A1D">
      <w:pPr>
        <w:jc w:val="both"/>
        <w:rPr>
          <w:rFonts w:ascii="Verdana" w:hAnsi="Verdana"/>
          <w:sz w:val="22"/>
          <w:szCs w:val="22"/>
          <w:lang w:val="es-ES"/>
        </w:rPr>
      </w:pPr>
      <w:r w:rsidRPr="0078415F">
        <w:rPr>
          <w:rFonts w:ascii="Verdana" w:hAnsi="Verdana"/>
          <w:sz w:val="22"/>
          <w:szCs w:val="22"/>
          <w:lang w:val="es-ES"/>
        </w:rPr>
        <w:t xml:space="preserve">Redacción del Informe de Seguimiento Cuantitativo y otras posibles actuaciones complementarias </w:t>
      </w:r>
      <w:r w:rsidRPr="0078415F">
        <w:rPr>
          <w:rFonts w:ascii="Verdana" w:hAnsi="Verdana"/>
          <w:sz w:val="22"/>
          <w:szCs w:val="22"/>
        </w:rPr>
        <w:t>que deriven del proceso licitatorio</w:t>
      </w:r>
      <w:r w:rsidRPr="0078415F">
        <w:rPr>
          <w:rFonts w:ascii="Verdana" w:hAnsi="Verdana"/>
          <w:sz w:val="22"/>
          <w:szCs w:val="22"/>
          <w:lang w:val="es-ES"/>
        </w:rPr>
        <w:t xml:space="preserve"> y como resultado de la contratación para todos los municipios beneficiarios como se indica en la Base Primera de esta Convocatoria. </w:t>
      </w:r>
    </w:p>
    <w:p w:rsidR="0078415F" w:rsidRPr="0078415F" w:rsidRDefault="0078415F" w:rsidP="0078415F">
      <w:pPr>
        <w:ind w:firstLine="454"/>
        <w:jc w:val="both"/>
        <w:rPr>
          <w:rFonts w:ascii="Verdana" w:hAnsi="Verdana"/>
          <w:sz w:val="22"/>
          <w:szCs w:val="22"/>
          <w:lang w:val="es-ES"/>
        </w:rPr>
      </w:pPr>
      <w:r w:rsidRPr="0078415F">
        <w:rPr>
          <w:rFonts w:ascii="Verdana" w:hAnsi="Verdana"/>
          <w:sz w:val="22"/>
          <w:szCs w:val="22"/>
          <w:lang w:val="es-ES"/>
        </w:rPr>
        <w:t xml:space="preserve"> </w:t>
      </w:r>
    </w:p>
    <w:p w:rsidR="0078415F" w:rsidRPr="0078415F" w:rsidRDefault="0078415F" w:rsidP="00866A1D">
      <w:pPr>
        <w:jc w:val="both"/>
        <w:rPr>
          <w:rFonts w:ascii="Verdana" w:hAnsi="Verdana"/>
          <w:sz w:val="22"/>
          <w:szCs w:val="22"/>
        </w:rPr>
      </w:pPr>
      <w:r w:rsidRPr="0078415F">
        <w:rPr>
          <w:rFonts w:ascii="Verdana" w:hAnsi="Verdana"/>
          <w:sz w:val="22"/>
          <w:szCs w:val="22"/>
        </w:rPr>
        <w:t>4.5.2.- Porcentajes de las ayudas e importes de los Estudios Técnicos (Informes de Seguimiento Cuantitativos).</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La Diputación establece un coste para los Estudios. El porcentaje de la ayuda se corresponde con el 100 % del coste. </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En la siguiente tabla se detallan los importes y porcentajes de las ayudas.</w:t>
      </w:r>
    </w:p>
    <w:p w:rsidR="0078415F" w:rsidRPr="0078415F" w:rsidRDefault="0078415F" w:rsidP="0078415F">
      <w:pPr>
        <w:ind w:firstLine="454"/>
        <w:jc w:val="both"/>
        <w:rPr>
          <w:rFonts w:ascii="Verdana" w:hAnsi="Verdana"/>
          <w:sz w:val="22"/>
          <w:szCs w:val="22"/>
        </w:rPr>
      </w:pPr>
    </w:p>
    <w:p w:rsidR="0078415F" w:rsidRPr="0078415F" w:rsidRDefault="0078415F" w:rsidP="0078415F">
      <w:pPr>
        <w:jc w:val="both"/>
        <w:rPr>
          <w:rFonts w:ascii="Verdana" w:hAnsi="Verdana"/>
          <w:sz w:val="22"/>
          <w:szCs w:val="22"/>
        </w:rPr>
      </w:pPr>
    </w:p>
    <w:tbl>
      <w:tblPr>
        <w:tblW w:w="85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985"/>
        <w:gridCol w:w="2126"/>
        <w:gridCol w:w="2268"/>
      </w:tblGrid>
      <w:tr w:rsidR="0078415F" w:rsidRPr="0078415F" w:rsidTr="0078415F">
        <w:trPr>
          <w:trHeight w:val="548"/>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Municipios</w:t>
            </w:r>
          </w:p>
          <w:p w:rsidR="0078415F" w:rsidRPr="0078415F" w:rsidRDefault="0078415F">
            <w:pPr>
              <w:ind w:firstLine="454"/>
              <w:jc w:val="both"/>
              <w:rPr>
                <w:rFonts w:ascii="Verdana" w:hAnsi="Verdana"/>
                <w:sz w:val="22"/>
                <w:szCs w:val="22"/>
              </w:rPr>
            </w:pPr>
            <w:r w:rsidRPr="0078415F">
              <w:rPr>
                <w:rFonts w:ascii="Verdana" w:hAnsi="Verdana"/>
                <w:sz w:val="22"/>
                <w:szCs w:val="22"/>
              </w:rPr>
              <w:t>Población</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Coste del Estudio: ISC</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both"/>
              <w:rPr>
                <w:rFonts w:ascii="Verdana" w:hAnsi="Verdana"/>
                <w:sz w:val="22"/>
                <w:szCs w:val="22"/>
              </w:rPr>
            </w:pPr>
            <w:r w:rsidRPr="0078415F">
              <w:rPr>
                <w:rFonts w:ascii="Verdana" w:hAnsi="Verdana"/>
                <w:sz w:val="22"/>
                <w:szCs w:val="22"/>
              </w:rPr>
              <w:t xml:space="preserve">Porcentaje Ayuda </w:t>
            </w:r>
          </w:p>
          <w:p w:rsidR="0078415F" w:rsidRPr="0078415F" w:rsidRDefault="0078415F">
            <w:pPr>
              <w:ind w:firstLine="454"/>
              <w:jc w:val="both"/>
              <w:rPr>
                <w:rFonts w:ascii="Verdana" w:hAnsi="Verdana"/>
                <w:sz w:val="22"/>
                <w:szCs w:val="22"/>
              </w:rPr>
            </w:pPr>
            <w:r w:rsidRPr="0078415F">
              <w:rPr>
                <w:rFonts w:ascii="Verdana" w:hAnsi="Verdana"/>
                <w:sz w:val="22"/>
                <w:szCs w:val="22"/>
              </w:rPr>
              <w:t>Diputación.</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jc w:val="both"/>
              <w:rPr>
                <w:rFonts w:ascii="Verdana" w:hAnsi="Verdana"/>
                <w:sz w:val="22"/>
                <w:szCs w:val="22"/>
              </w:rPr>
            </w:pPr>
            <w:r w:rsidRPr="0078415F">
              <w:rPr>
                <w:rFonts w:ascii="Verdana" w:hAnsi="Verdana"/>
                <w:sz w:val="22"/>
                <w:szCs w:val="22"/>
              </w:rPr>
              <w:t>Importe Ayuda Diputación: ISC</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Menor 2.000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680 €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680 €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2.000 </w:t>
            </w:r>
            <w:r w:rsidRPr="0078415F">
              <w:rPr>
                <w:rFonts w:ascii="Verdana" w:hAnsi="Verdana"/>
                <w:sz w:val="22"/>
                <w:szCs w:val="22"/>
              </w:rPr>
              <w:sym w:font="Wingdings" w:char="F0E0"/>
            </w:r>
            <w:r w:rsidRPr="0078415F">
              <w:rPr>
                <w:rFonts w:ascii="Verdana" w:hAnsi="Verdana"/>
                <w:sz w:val="22"/>
                <w:szCs w:val="22"/>
              </w:rPr>
              <w:t xml:space="preserve"> 5.000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850 €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850 €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5.000 </w:t>
            </w:r>
            <w:r w:rsidRPr="0078415F">
              <w:rPr>
                <w:rFonts w:ascii="Verdana" w:hAnsi="Verdana"/>
                <w:sz w:val="22"/>
                <w:szCs w:val="22"/>
              </w:rPr>
              <w:sym w:font="Wingdings" w:char="F0E0"/>
            </w:r>
            <w:r w:rsidRPr="0078415F">
              <w:rPr>
                <w:rFonts w:ascii="Verdana" w:hAnsi="Verdana"/>
                <w:sz w:val="22"/>
                <w:szCs w:val="22"/>
              </w:rPr>
              <w:t xml:space="preserve"> 10.000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1.190 €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1.190 €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10.000 </w:t>
            </w:r>
            <w:r w:rsidRPr="0078415F">
              <w:rPr>
                <w:rFonts w:ascii="Verdana" w:hAnsi="Verdana"/>
                <w:sz w:val="22"/>
                <w:szCs w:val="22"/>
              </w:rPr>
              <w:sym w:font="Wingdings" w:char="F0E0"/>
            </w:r>
            <w:r w:rsidRPr="0078415F">
              <w:rPr>
                <w:rFonts w:ascii="Verdana" w:hAnsi="Verdana"/>
                <w:sz w:val="22"/>
                <w:szCs w:val="22"/>
              </w:rPr>
              <w:t xml:space="preserve"> 20.000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1.530 €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1.530 €</w:t>
            </w:r>
          </w:p>
        </w:tc>
      </w:tr>
      <w:tr w:rsidR="0078415F" w:rsidRPr="0078415F" w:rsidTr="0078415F">
        <w:trPr>
          <w:trHeight w:val="511"/>
        </w:trPr>
        <w:tc>
          <w:tcPr>
            <w:tcW w:w="2127" w:type="dxa"/>
            <w:tcBorders>
              <w:top w:val="single" w:sz="4" w:space="0" w:color="auto"/>
              <w:left w:val="single" w:sz="4" w:space="0" w:color="auto"/>
              <w:bottom w:val="single" w:sz="4" w:space="0" w:color="auto"/>
              <w:right w:val="single" w:sz="4" w:space="0" w:color="auto"/>
            </w:tcBorders>
            <w:hideMark/>
          </w:tcPr>
          <w:p w:rsidR="0078415F" w:rsidRPr="0078415F" w:rsidRDefault="0078415F" w:rsidP="00866A1D">
            <w:pPr>
              <w:jc w:val="both"/>
              <w:rPr>
                <w:rFonts w:ascii="Verdana" w:hAnsi="Verdana"/>
                <w:sz w:val="22"/>
                <w:szCs w:val="22"/>
              </w:rPr>
            </w:pPr>
            <w:r w:rsidRPr="0078415F">
              <w:rPr>
                <w:rFonts w:ascii="Verdana" w:hAnsi="Verdana"/>
                <w:sz w:val="22"/>
                <w:szCs w:val="22"/>
              </w:rPr>
              <w:t xml:space="preserve">20.000 </w:t>
            </w:r>
            <w:r w:rsidRPr="0078415F">
              <w:rPr>
                <w:rFonts w:ascii="Verdana" w:hAnsi="Verdana"/>
                <w:sz w:val="22"/>
                <w:szCs w:val="22"/>
              </w:rPr>
              <w:sym w:font="Wingdings" w:char="F0E0"/>
            </w:r>
            <w:r w:rsidRPr="0078415F">
              <w:rPr>
                <w:rFonts w:ascii="Verdana" w:hAnsi="Verdana"/>
                <w:sz w:val="22"/>
                <w:szCs w:val="22"/>
              </w:rPr>
              <w:t xml:space="preserve"> 50.000</w:t>
            </w:r>
          </w:p>
        </w:tc>
        <w:tc>
          <w:tcPr>
            <w:tcW w:w="1985"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2.000 €</w:t>
            </w:r>
          </w:p>
        </w:tc>
        <w:tc>
          <w:tcPr>
            <w:tcW w:w="2126"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center"/>
              <w:rPr>
                <w:rFonts w:ascii="Verdana" w:hAnsi="Verdana"/>
                <w:sz w:val="22"/>
                <w:szCs w:val="22"/>
              </w:rPr>
            </w:pPr>
            <w:r w:rsidRPr="0078415F">
              <w:rPr>
                <w:rFonts w:ascii="Verdana" w:hAnsi="Verdana"/>
                <w:sz w:val="22"/>
                <w:szCs w:val="22"/>
              </w:rPr>
              <w:t>100 %</w:t>
            </w:r>
          </w:p>
        </w:tc>
        <w:tc>
          <w:tcPr>
            <w:tcW w:w="2268" w:type="dxa"/>
            <w:tcBorders>
              <w:top w:val="single" w:sz="4" w:space="0" w:color="auto"/>
              <w:left w:val="single" w:sz="4" w:space="0" w:color="auto"/>
              <w:bottom w:val="single" w:sz="4" w:space="0" w:color="auto"/>
              <w:right w:val="single" w:sz="4" w:space="0" w:color="auto"/>
            </w:tcBorders>
            <w:hideMark/>
          </w:tcPr>
          <w:p w:rsidR="0078415F" w:rsidRPr="0078415F" w:rsidRDefault="0078415F">
            <w:pPr>
              <w:ind w:firstLine="454"/>
              <w:jc w:val="right"/>
              <w:rPr>
                <w:rFonts w:ascii="Verdana" w:hAnsi="Verdana"/>
                <w:sz w:val="22"/>
                <w:szCs w:val="22"/>
              </w:rPr>
            </w:pPr>
            <w:r w:rsidRPr="0078415F">
              <w:rPr>
                <w:rFonts w:ascii="Verdana" w:hAnsi="Verdana"/>
                <w:sz w:val="22"/>
                <w:szCs w:val="22"/>
              </w:rPr>
              <w:t>2.000 €</w:t>
            </w:r>
          </w:p>
        </w:tc>
      </w:tr>
    </w:tbl>
    <w:p w:rsidR="0078415F" w:rsidRPr="0078415F" w:rsidRDefault="0078415F" w:rsidP="0078415F">
      <w:pPr>
        <w:jc w:val="both"/>
        <w:rPr>
          <w:rFonts w:ascii="Verdana" w:hAnsi="Verdana"/>
          <w:sz w:val="22"/>
          <w:szCs w:val="22"/>
        </w:rPr>
      </w:pPr>
    </w:p>
    <w:p w:rsidR="0078415F" w:rsidRPr="0078415F" w:rsidRDefault="0078415F" w:rsidP="0078415F">
      <w:pPr>
        <w:ind w:firstLine="454"/>
        <w:jc w:val="both"/>
        <w:rPr>
          <w:rFonts w:ascii="Verdana" w:hAnsi="Verdana"/>
          <w:sz w:val="22"/>
          <w:szCs w:val="22"/>
        </w:rPr>
      </w:pPr>
      <w:r w:rsidRPr="0078415F">
        <w:rPr>
          <w:rFonts w:ascii="Verdana" w:hAnsi="Verdana"/>
          <w:sz w:val="22"/>
          <w:szCs w:val="22"/>
        </w:rPr>
        <w:t>ISC: Informe de Seguimiento Cuantitativo.</w:t>
      </w:r>
    </w:p>
    <w:p w:rsidR="0078415F" w:rsidRPr="0078415F" w:rsidRDefault="0078415F" w:rsidP="0078415F">
      <w:pPr>
        <w:jc w:val="both"/>
        <w:rPr>
          <w:rFonts w:ascii="Verdana" w:hAnsi="Verdana"/>
          <w:sz w:val="22"/>
          <w:szCs w:val="22"/>
        </w:rPr>
      </w:pPr>
    </w:p>
    <w:p w:rsidR="0078415F" w:rsidRPr="00FE56D5" w:rsidRDefault="0078415F" w:rsidP="00866A1D">
      <w:pPr>
        <w:pStyle w:val="Ttulo2"/>
        <w:jc w:val="both"/>
        <w:rPr>
          <w:rFonts w:ascii="Verdana" w:hAnsi="Verdana"/>
          <w:b w:val="0"/>
          <w:sz w:val="22"/>
          <w:szCs w:val="22"/>
        </w:rPr>
      </w:pPr>
      <w:r w:rsidRPr="00FE56D5">
        <w:rPr>
          <w:rFonts w:ascii="Verdana" w:hAnsi="Verdana"/>
          <w:b w:val="0"/>
          <w:sz w:val="22"/>
          <w:szCs w:val="22"/>
        </w:rPr>
        <w:t>Para determinar la población se tomará como base el último padrón municipal de habitantes publicado por el Instituto Nacional de Estadística, (I.N.E.).</w:t>
      </w:r>
    </w:p>
    <w:p w:rsidR="0078415F" w:rsidRPr="00FE56D5" w:rsidRDefault="0078415F" w:rsidP="0078415F">
      <w:pPr>
        <w:jc w:val="both"/>
        <w:rPr>
          <w:rFonts w:ascii="Verdana" w:hAnsi="Verdana"/>
          <w:sz w:val="22"/>
          <w:szCs w:val="22"/>
        </w:rPr>
      </w:pP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QUINTA: INCOMPATIBILIDAD CON OTRAS AYUDAS Y SUBVENCIONES.</w:t>
      </w:r>
    </w:p>
    <w:p w:rsidR="0078415F" w:rsidRPr="00FE56D5"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 xml:space="preserve">Las ayudas objeto de las presentes bases serán incompatibles con otras subvenciones, ayudas, ingresos o recursos para la misma finalidad, procedentes de cualesquiera Administraciones o entes públicos o privados, nacionales, de la Unión Europea o de organismos internacionales, a menos que las ulteriores ayudas se </w:t>
      </w:r>
      <w:r w:rsidRPr="00FE56D5">
        <w:rPr>
          <w:rFonts w:ascii="Verdana" w:hAnsi="Verdana"/>
          <w:sz w:val="22"/>
          <w:szCs w:val="22"/>
        </w:rPr>
        <w:lastRenderedPageBreak/>
        <w:t>destinen a una ampliación o mejora de la actividad objeto de ayuda y sin que en ningún caso se rebase el costo.</w:t>
      </w:r>
    </w:p>
    <w:p w:rsidR="0078415F" w:rsidRPr="00FE56D5" w:rsidRDefault="0078415F" w:rsidP="0078415F">
      <w:pPr>
        <w:jc w:val="both"/>
        <w:rPr>
          <w:rFonts w:ascii="Verdana" w:hAnsi="Verdana"/>
          <w:sz w:val="22"/>
          <w:szCs w:val="22"/>
        </w:rPr>
      </w:pP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SEXTA: CONTRATACIÓN.</w:t>
      </w:r>
    </w:p>
    <w:p w:rsidR="0078415F" w:rsidRDefault="0078415F" w:rsidP="0078415F">
      <w:pPr>
        <w:jc w:val="both"/>
        <w:rPr>
          <w:rFonts w:ascii="Verdana" w:hAnsi="Verdana"/>
          <w:sz w:val="22"/>
          <w:szCs w:val="22"/>
        </w:rPr>
      </w:pPr>
    </w:p>
    <w:p w:rsidR="00056A3B" w:rsidRPr="002E7D94" w:rsidRDefault="00056A3B" w:rsidP="00056A3B">
      <w:pPr>
        <w:jc w:val="both"/>
        <w:rPr>
          <w:rFonts w:ascii="Verdana" w:hAnsi="Verdana"/>
          <w:sz w:val="22"/>
          <w:szCs w:val="22"/>
        </w:rPr>
      </w:pPr>
      <w:r w:rsidRPr="00333C57">
        <w:rPr>
          <w:rFonts w:ascii="Verdana" w:hAnsi="Verdana"/>
          <w:sz w:val="22"/>
          <w:szCs w:val="22"/>
        </w:rPr>
        <w:t>La Excma. Diputación Provincial de Alicante mediante el procedimiento administrativo adecuado, de conformidad con la normativa de contratación del sector público, tramitará la contratación de las actuaciones subvencionadas.</w:t>
      </w:r>
    </w:p>
    <w:p w:rsidR="00056A3B" w:rsidRPr="00FE56D5" w:rsidRDefault="00056A3B" w:rsidP="0078415F">
      <w:pPr>
        <w:jc w:val="both"/>
        <w:rPr>
          <w:rFonts w:ascii="Verdana" w:hAnsi="Verdana"/>
          <w:sz w:val="22"/>
          <w:szCs w:val="22"/>
        </w:rPr>
      </w:pP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SÉPTIMA: RESOLUCION DE LA CONVOCATORIA Y CONCESIÓN DE LAS AYUDAS.</w:t>
      </w:r>
    </w:p>
    <w:p w:rsidR="0078415F" w:rsidRPr="00FE56D5" w:rsidRDefault="0078415F" w:rsidP="0078415F">
      <w:pPr>
        <w:ind w:firstLine="454"/>
        <w:jc w:val="both"/>
        <w:rPr>
          <w:rFonts w:ascii="Verdana" w:hAnsi="Verdana"/>
          <w:sz w:val="22"/>
          <w:szCs w:val="22"/>
        </w:rPr>
      </w:pPr>
    </w:p>
    <w:p w:rsidR="00056A3B" w:rsidRPr="00A30F02" w:rsidRDefault="00056A3B" w:rsidP="00056A3B">
      <w:pPr>
        <w:jc w:val="both"/>
        <w:rPr>
          <w:rFonts w:ascii="Verdana" w:hAnsi="Verdana"/>
          <w:b/>
          <w:sz w:val="22"/>
          <w:szCs w:val="22"/>
          <w:highlight w:val="yellow"/>
        </w:rPr>
      </w:pPr>
      <w:r>
        <w:rPr>
          <w:rFonts w:ascii="Verdana" w:hAnsi="Verdana"/>
          <w:sz w:val="22"/>
          <w:szCs w:val="22"/>
        </w:rPr>
        <w:t>7.</w:t>
      </w:r>
      <w:r w:rsidRPr="00A30F02">
        <w:rPr>
          <w:rFonts w:ascii="Verdana" w:hAnsi="Verdana"/>
          <w:sz w:val="22"/>
          <w:szCs w:val="22"/>
        </w:rPr>
        <w:t>1.- Instruido el expediente por el Área de Medio Ambiente, Energía y Residuos, con la conformidad del Diputado del Área en los actos en que se requiera y, una vez evaluadas las solicitudes de subvención, se emitirá informe por una Comisión de valoración, cuya composición mínima será la siguiente:</w:t>
      </w:r>
    </w:p>
    <w:p w:rsidR="00056A3B" w:rsidRPr="00A30F02" w:rsidRDefault="00056A3B" w:rsidP="00056A3B">
      <w:pPr>
        <w:rPr>
          <w:rFonts w:ascii="Verdana" w:hAnsi="Verdana"/>
          <w:b/>
          <w:sz w:val="22"/>
          <w:szCs w:val="22"/>
        </w:rPr>
      </w:pPr>
    </w:p>
    <w:tbl>
      <w:tblPr>
        <w:tblStyle w:val="Tablaconcuadrcula"/>
        <w:tblW w:w="0" w:type="auto"/>
        <w:tblInd w:w="137" w:type="dxa"/>
        <w:tblLook w:val="04A0" w:firstRow="1" w:lastRow="0" w:firstColumn="1" w:lastColumn="0" w:noHBand="0" w:noVBand="1"/>
      </w:tblPr>
      <w:tblGrid>
        <w:gridCol w:w="3285"/>
        <w:gridCol w:w="3285"/>
        <w:gridCol w:w="1782"/>
      </w:tblGrid>
      <w:tr w:rsidR="00056A3B" w:rsidRPr="00A30F02" w:rsidTr="00E33354">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Titular</w:t>
            </w:r>
          </w:p>
        </w:tc>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Suplente</w:t>
            </w:r>
          </w:p>
        </w:tc>
        <w:tc>
          <w:tcPr>
            <w:tcW w:w="1837"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Cargo</w:t>
            </w:r>
          </w:p>
        </w:tc>
      </w:tr>
      <w:tr w:rsidR="00056A3B" w:rsidRPr="00A30F02" w:rsidTr="00E33354">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Diputado del Área de Medio Ambiente, Energía y Residuos</w:t>
            </w:r>
          </w:p>
        </w:tc>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Director del Área de Medio Ambiente, Energía y Residuos</w:t>
            </w:r>
          </w:p>
        </w:tc>
        <w:tc>
          <w:tcPr>
            <w:tcW w:w="1837"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Presidente</w:t>
            </w:r>
          </w:p>
        </w:tc>
      </w:tr>
      <w:tr w:rsidR="00056A3B" w:rsidRPr="00A30F02" w:rsidTr="00E33354">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Director del Área de Medio Ambiente, Energía y Residuos</w:t>
            </w:r>
          </w:p>
        </w:tc>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Un Técnico del Área de Medio Ambiente, Energía y Residuos</w:t>
            </w:r>
          </w:p>
        </w:tc>
        <w:tc>
          <w:tcPr>
            <w:tcW w:w="1837"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Vocal</w:t>
            </w:r>
          </w:p>
        </w:tc>
      </w:tr>
      <w:tr w:rsidR="00056A3B" w:rsidRPr="00A30F02" w:rsidTr="00E33354">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Un Técnico del Área de Medio Ambiente, Energía y Residuos</w:t>
            </w:r>
          </w:p>
        </w:tc>
        <w:tc>
          <w:tcPr>
            <w:tcW w:w="3544"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Un Técnico del Área de Medio Ambiente, Energía y Residuos</w:t>
            </w:r>
          </w:p>
        </w:tc>
        <w:tc>
          <w:tcPr>
            <w:tcW w:w="1837" w:type="dxa"/>
            <w:tcBorders>
              <w:top w:val="single" w:sz="4" w:space="0" w:color="auto"/>
              <w:left w:val="single" w:sz="4" w:space="0" w:color="auto"/>
              <w:bottom w:val="single" w:sz="4" w:space="0" w:color="auto"/>
              <w:right w:val="single" w:sz="4" w:space="0" w:color="auto"/>
            </w:tcBorders>
            <w:hideMark/>
          </w:tcPr>
          <w:p w:rsidR="00056A3B" w:rsidRPr="00A30F02" w:rsidRDefault="00056A3B" w:rsidP="00E33354">
            <w:pPr>
              <w:jc w:val="both"/>
              <w:rPr>
                <w:rFonts w:ascii="Verdana" w:hAnsi="Verdana"/>
                <w:b/>
                <w:sz w:val="22"/>
                <w:szCs w:val="22"/>
              </w:rPr>
            </w:pPr>
            <w:r w:rsidRPr="00A30F02">
              <w:rPr>
                <w:rFonts w:ascii="Verdana" w:hAnsi="Verdana"/>
                <w:sz w:val="22"/>
                <w:szCs w:val="22"/>
              </w:rPr>
              <w:t>Vocal-Secretario</w:t>
            </w:r>
          </w:p>
        </w:tc>
      </w:tr>
    </w:tbl>
    <w:p w:rsidR="00056A3B" w:rsidRPr="00A30F02" w:rsidRDefault="00056A3B" w:rsidP="00056A3B">
      <w:pPr>
        <w:tabs>
          <w:tab w:val="num" w:pos="284"/>
        </w:tabs>
        <w:jc w:val="both"/>
        <w:rPr>
          <w:rFonts w:ascii="Verdana" w:hAnsi="Verdana"/>
          <w:b/>
          <w:sz w:val="22"/>
          <w:szCs w:val="22"/>
        </w:rPr>
      </w:pPr>
    </w:p>
    <w:p w:rsidR="00056A3B" w:rsidRPr="00A30F02" w:rsidRDefault="00056A3B" w:rsidP="00056A3B">
      <w:pPr>
        <w:tabs>
          <w:tab w:val="num" w:pos="284"/>
        </w:tabs>
        <w:jc w:val="both"/>
        <w:rPr>
          <w:rFonts w:ascii="Verdana" w:hAnsi="Verdana"/>
          <w:b/>
          <w:sz w:val="22"/>
          <w:szCs w:val="22"/>
        </w:rPr>
      </w:pPr>
      <w:r w:rsidRPr="00A30F02">
        <w:rPr>
          <w:rFonts w:ascii="Verdana" w:hAnsi="Verdana"/>
          <w:sz w:val="22"/>
          <w:szCs w:val="22"/>
        </w:rPr>
        <w:t>Además, en su caso, podrá disponerse la incorporación de un Técnico del Área, en función de la especialidad de la convocatoria.</w:t>
      </w:r>
    </w:p>
    <w:p w:rsidR="00056A3B" w:rsidRPr="00A30F02" w:rsidRDefault="00056A3B" w:rsidP="00056A3B">
      <w:pPr>
        <w:tabs>
          <w:tab w:val="num" w:pos="284"/>
        </w:tabs>
        <w:jc w:val="both"/>
        <w:rPr>
          <w:rFonts w:ascii="Verdana" w:hAnsi="Verdana"/>
          <w:b/>
          <w:sz w:val="22"/>
          <w:szCs w:val="22"/>
        </w:rPr>
      </w:pPr>
    </w:p>
    <w:p w:rsidR="00056A3B" w:rsidRPr="00A30F02" w:rsidRDefault="00056A3B" w:rsidP="00056A3B">
      <w:pPr>
        <w:tabs>
          <w:tab w:val="num" w:pos="284"/>
        </w:tabs>
        <w:jc w:val="both"/>
        <w:rPr>
          <w:rFonts w:ascii="Verdana" w:hAnsi="Verdana"/>
          <w:b/>
          <w:sz w:val="22"/>
          <w:szCs w:val="22"/>
        </w:rPr>
      </w:pPr>
      <w:r w:rsidRPr="00A30F02">
        <w:rPr>
          <w:rFonts w:ascii="Verdana" w:hAnsi="Verdana"/>
          <w:sz w:val="22"/>
          <w:szCs w:val="22"/>
        </w:rPr>
        <w:t>La designación de los componentes de la Comisión de valoración se efectuará por Decreto del Diputado de Medio Ambiente, Energía y Residuos.</w:t>
      </w:r>
    </w:p>
    <w:p w:rsidR="00056A3B" w:rsidRPr="00A30F02" w:rsidRDefault="00056A3B" w:rsidP="00056A3B">
      <w:pPr>
        <w:jc w:val="both"/>
        <w:rPr>
          <w:rFonts w:ascii="Verdana" w:hAnsi="Verdana"/>
          <w:b/>
          <w:sz w:val="22"/>
          <w:szCs w:val="22"/>
        </w:rPr>
      </w:pPr>
    </w:p>
    <w:p w:rsidR="00056A3B" w:rsidRPr="00A30F02" w:rsidRDefault="00056A3B" w:rsidP="00056A3B">
      <w:pPr>
        <w:jc w:val="both"/>
        <w:rPr>
          <w:rFonts w:ascii="Verdana" w:hAnsi="Verdana"/>
          <w:b/>
          <w:sz w:val="22"/>
          <w:szCs w:val="22"/>
        </w:rPr>
      </w:pPr>
      <w:r>
        <w:rPr>
          <w:rFonts w:ascii="Verdana" w:hAnsi="Verdana"/>
          <w:sz w:val="22"/>
          <w:szCs w:val="22"/>
        </w:rPr>
        <w:t>7.</w:t>
      </w:r>
      <w:r w:rsidRPr="00A30F02">
        <w:rPr>
          <w:rFonts w:ascii="Verdana" w:hAnsi="Verdana"/>
          <w:sz w:val="22"/>
          <w:szCs w:val="22"/>
        </w:rPr>
        <w:t>2.- La resolución de la Convocatoria corresponderá al Ilmo. Sr. Presidente, sin perjuicio de la delegación de esta facultad, y será motivada en base a los criterios de evaluación establecidos en estas Bases específicas, y contendrá: la relación de las solicitudes a las que se concede subvención y su cuantía; y desestimación del resto de las solicitudes y el motivo por el que se deniega la subvención.</w:t>
      </w:r>
    </w:p>
    <w:p w:rsidR="00056A3B" w:rsidRPr="005A286F" w:rsidRDefault="00056A3B" w:rsidP="00056A3B">
      <w:pPr>
        <w:jc w:val="both"/>
        <w:rPr>
          <w:rFonts w:ascii="Verdana" w:hAnsi="Verdana"/>
          <w:b/>
          <w:sz w:val="22"/>
          <w:szCs w:val="22"/>
        </w:rPr>
      </w:pPr>
    </w:p>
    <w:p w:rsidR="00056A3B" w:rsidRPr="005A286F" w:rsidRDefault="00056A3B" w:rsidP="00056A3B">
      <w:pPr>
        <w:jc w:val="both"/>
        <w:rPr>
          <w:rFonts w:ascii="Verdana" w:hAnsi="Verdana"/>
          <w:b/>
          <w:sz w:val="22"/>
          <w:szCs w:val="22"/>
        </w:rPr>
      </w:pPr>
      <w:r>
        <w:rPr>
          <w:rFonts w:ascii="Verdana" w:hAnsi="Verdana"/>
          <w:sz w:val="22"/>
          <w:szCs w:val="22"/>
        </w:rPr>
        <w:lastRenderedPageBreak/>
        <w:t>7.</w:t>
      </w:r>
      <w:r w:rsidRPr="005A286F">
        <w:rPr>
          <w:rFonts w:ascii="Verdana" w:hAnsi="Verdana"/>
          <w:sz w:val="22"/>
          <w:szCs w:val="22"/>
        </w:rPr>
        <w:t>3.- El plazo máximo para resolver y notificar la resolución del procedimiento será de seis meses a partir de la publicación de la Convocatoria. El vencimiento de dicho plazo sin haberse notificado la resolución legitimará a los interesados para entender desestimada por silencio administrativo su solicitud.</w:t>
      </w:r>
    </w:p>
    <w:p w:rsidR="00056A3B" w:rsidRPr="005A286F" w:rsidRDefault="00056A3B" w:rsidP="00056A3B">
      <w:pPr>
        <w:ind w:left="708"/>
        <w:jc w:val="both"/>
        <w:rPr>
          <w:rFonts w:ascii="Verdana" w:hAnsi="Verdana"/>
          <w:b/>
          <w:sz w:val="22"/>
          <w:szCs w:val="22"/>
        </w:rPr>
      </w:pPr>
    </w:p>
    <w:p w:rsidR="00056A3B" w:rsidRPr="005A286F" w:rsidRDefault="00056A3B" w:rsidP="00056A3B">
      <w:pPr>
        <w:jc w:val="both"/>
        <w:rPr>
          <w:rFonts w:ascii="Verdana" w:hAnsi="Verdana"/>
          <w:b/>
          <w:sz w:val="22"/>
          <w:szCs w:val="22"/>
        </w:rPr>
      </w:pPr>
      <w:r>
        <w:rPr>
          <w:rFonts w:ascii="Verdana" w:hAnsi="Verdana"/>
          <w:sz w:val="22"/>
          <w:szCs w:val="22"/>
        </w:rPr>
        <w:t xml:space="preserve">7.4.- La resolución </w:t>
      </w:r>
      <w:r w:rsidRPr="005A286F">
        <w:rPr>
          <w:rFonts w:ascii="Verdana" w:hAnsi="Verdana"/>
          <w:sz w:val="22"/>
          <w:szCs w:val="22"/>
        </w:rPr>
        <w:t>pondrá fin a la vía administrativa, y será notificada a los interesados conforme a los artículos 40 y 45 de la Ley 39/2015, de 1 de octubre, del Procedimiento Administrativo Común de las Administraciones Públicas. A tal efecto, dicha resolución se publicará en el B</w:t>
      </w:r>
      <w:r>
        <w:rPr>
          <w:rFonts w:ascii="Verdana" w:hAnsi="Verdana"/>
          <w:sz w:val="22"/>
          <w:szCs w:val="22"/>
        </w:rPr>
        <w:t xml:space="preserve">oletín Oficial de la Provincia </w:t>
      </w:r>
      <w:r w:rsidRPr="005A286F">
        <w:rPr>
          <w:rFonts w:ascii="Verdana" w:hAnsi="Verdana"/>
          <w:sz w:val="22"/>
          <w:szCs w:val="22"/>
        </w:rPr>
        <w:t>conforme a lo dispuesto en el art. 18 de la Ordenanza General de Subvenciones.</w:t>
      </w:r>
    </w:p>
    <w:p w:rsidR="0078415F" w:rsidRPr="0078415F" w:rsidRDefault="0078415F" w:rsidP="0078415F">
      <w:pPr>
        <w:jc w:val="both"/>
        <w:rPr>
          <w:rFonts w:ascii="Verdana" w:hAnsi="Verdana"/>
          <w:sz w:val="22"/>
          <w:szCs w:val="22"/>
        </w:rPr>
      </w:pP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OCTAVA:  OBLIGACIONES DEL BENEFICIARIO.</w:t>
      </w:r>
    </w:p>
    <w:p w:rsidR="0078415F" w:rsidRPr="00FE56D5"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u w:val="single"/>
        </w:rPr>
      </w:pPr>
      <w:r w:rsidRPr="00FE56D5">
        <w:rPr>
          <w:rFonts w:ascii="Verdana" w:hAnsi="Verdana"/>
          <w:sz w:val="22"/>
          <w:szCs w:val="22"/>
          <w:u w:val="single"/>
        </w:rPr>
        <w:t>8.1.- Para las prestaciones I, II, III y IV.</w:t>
      </w:r>
    </w:p>
    <w:p w:rsidR="0078415F" w:rsidRPr="00FE56D5" w:rsidRDefault="0078415F" w:rsidP="0078415F">
      <w:pPr>
        <w:ind w:firstLine="454"/>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Además de las establecidas en el art. 14 de la L.G.S. será obligación del beneficiario colaborar con la empresa adjudicataria de la realización de los Estudios Técnicos,  y con la Dirección del Servicio para la aportación de la información requerida al Ayuntamiento y para realizar las convocatorias necesarias para la constitución de los foros de participación ciudadana.</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La entidad beneficiaria deberá difundir que la actividad está subvencionada por la Excma. Diputación Provincial de Alicante. Esta difusión se podrá hacer, entre otros medios, mediante publicidad en el tablón de anuncios de la entidad beneficiaria</w:t>
      </w:r>
      <w:r w:rsidR="00376CC5">
        <w:rPr>
          <w:rFonts w:ascii="Verdana" w:hAnsi="Verdana"/>
          <w:sz w:val="22"/>
          <w:szCs w:val="22"/>
        </w:rPr>
        <w:t>,</w:t>
      </w:r>
      <w:r w:rsidR="00376CC5" w:rsidRPr="00376CC5">
        <w:rPr>
          <w:rFonts w:ascii="Verdana" w:hAnsi="Verdana"/>
          <w:sz w:val="22"/>
          <w:szCs w:val="22"/>
        </w:rPr>
        <w:t xml:space="preserve"> </w:t>
      </w:r>
      <w:r w:rsidR="00376CC5">
        <w:rPr>
          <w:rFonts w:ascii="Verdana" w:hAnsi="Verdana"/>
          <w:sz w:val="22"/>
          <w:szCs w:val="22"/>
        </w:rPr>
        <w:t>aportando certificado acreditativo de dicha exposición en el tablón de anuncios</w:t>
      </w:r>
      <w:r w:rsidRPr="0078415F">
        <w:rPr>
          <w:rFonts w:ascii="Verdana" w:hAnsi="Verdana"/>
          <w:sz w:val="22"/>
          <w:szCs w:val="22"/>
        </w:rPr>
        <w:t>. Asimismo, en caso de que la entidad disponga de redes sociales, la difusión podrá hacerse también a través de las mismas, debiendo contener, como mínimo, nombre de la actividad objeto de destino, nombre de la convocatoria y el total de la subvención recibida por la Diputación de Alicante y, posteriormente, se aportará justificación gráfica de la difusión. El incumplimiento de esta obligación de difusión dará lugar al reintegro de la subvención concedida por parte del beneficiario.</w:t>
      </w:r>
    </w:p>
    <w:p w:rsidR="0078415F" w:rsidRPr="0078415F" w:rsidRDefault="0078415F" w:rsidP="0078415F">
      <w:pPr>
        <w:ind w:firstLine="454"/>
        <w:jc w:val="both"/>
        <w:rPr>
          <w:rFonts w:ascii="Verdana" w:hAnsi="Verdana"/>
          <w:sz w:val="22"/>
          <w:szCs w:val="22"/>
        </w:rPr>
      </w:pP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NOVENA: REVOCACIÓN DE LA AYUDA.</w:t>
      </w:r>
    </w:p>
    <w:p w:rsidR="0078415F" w:rsidRPr="0078415F"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78415F">
        <w:rPr>
          <w:rFonts w:ascii="Verdana" w:hAnsi="Verdana"/>
          <w:sz w:val="22"/>
          <w:szCs w:val="22"/>
        </w:rPr>
        <w:t xml:space="preserve">Se procederá a la revocación de la ayuda otorgada en el caso de comprobar el incumplimiento de alguno de los requisitos de la Convocatoria o de falsedad en los </w:t>
      </w:r>
      <w:r w:rsidRPr="0078415F">
        <w:rPr>
          <w:rFonts w:ascii="Verdana" w:hAnsi="Verdana"/>
          <w:sz w:val="22"/>
          <w:szCs w:val="22"/>
        </w:rPr>
        <w:lastRenderedPageBreak/>
        <w:t xml:space="preserve">datos suministrados o de incumplimiento de la finalidad para la que se otorgó la subvención. </w:t>
      </w:r>
    </w:p>
    <w:p w:rsidR="0078415F" w:rsidRPr="0078415F" w:rsidRDefault="0078415F" w:rsidP="0078415F">
      <w:pPr>
        <w:jc w:val="both"/>
        <w:rPr>
          <w:rFonts w:ascii="Verdana" w:hAnsi="Verdana"/>
          <w:sz w:val="22"/>
          <w:szCs w:val="22"/>
        </w:rPr>
      </w:pP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 xml:space="preserve">DÉCIMA: CONTROL FINANCIERO Y RÉGIMEN DE INFRACCIONES Y SANCIONES. </w:t>
      </w:r>
    </w:p>
    <w:p w:rsidR="0078415F" w:rsidRPr="00FE56D5" w:rsidRDefault="0078415F" w:rsidP="0078415F">
      <w:pPr>
        <w:ind w:firstLine="1134"/>
        <w:jc w:val="both"/>
        <w:rPr>
          <w:rFonts w:ascii="Verdana" w:hAnsi="Verdana"/>
          <w:sz w:val="22"/>
          <w:szCs w:val="22"/>
        </w:rPr>
      </w:pPr>
    </w:p>
    <w:p w:rsidR="0078415F" w:rsidRPr="0078415F" w:rsidRDefault="0078415F" w:rsidP="00866A1D">
      <w:pPr>
        <w:jc w:val="both"/>
        <w:rPr>
          <w:rFonts w:ascii="Verdana" w:hAnsi="Verdana"/>
          <w:b/>
          <w:sz w:val="22"/>
          <w:szCs w:val="22"/>
        </w:rPr>
      </w:pPr>
      <w:r w:rsidRPr="00FE56D5">
        <w:rPr>
          <w:rFonts w:ascii="Verdana" w:hAnsi="Verdana"/>
          <w:sz w:val="22"/>
          <w:szCs w:val="22"/>
        </w:rPr>
        <w:t>Sin perjuicio de la comprobación documental de la justificación presentada y con carácter posterior al abono de la subvención, la Excma. Diputación Provincial de Alicante</w:t>
      </w:r>
      <w:r w:rsidRPr="0078415F">
        <w:rPr>
          <w:rFonts w:ascii="Verdana" w:hAnsi="Verdana"/>
          <w:sz w:val="22"/>
          <w:szCs w:val="22"/>
        </w:rPr>
        <w:t>, podrá 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w:t>
      </w:r>
    </w:p>
    <w:p w:rsidR="0078415F" w:rsidRPr="0078415F" w:rsidRDefault="0078415F" w:rsidP="0078415F">
      <w:pPr>
        <w:ind w:firstLine="708"/>
        <w:jc w:val="both"/>
        <w:rPr>
          <w:rFonts w:ascii="Verdana" w:hAnsi="Verdana"/>
          <w:b/>
          <w:sz w:val="22"/>
          <w:szCs w:val="22"/>
        </w:rPr>
      </w:pPr>
    </w:p>
    <w:p w:rsidR="0078415F" w:rsidRPr="0078415F" w:rsidRDefault="0078415F" w:rsidP="00866A1D">
      <w:pPr>
        <w:jc w:val="both"/>
        <w:rPr>
          <w:rFonts w:ascii="Verdana" w:hAnsi="Verdana"/>
          <w:b/>
          <w:sz w:val="22"/>
          <w:szCs w:val="22"/>
        </w:rPr>
      </w:pPr>
      <w:r w:rsidRPr="0078415F">
        <w:rPr>
          <w:rFonts w:ascii="Verdana" w:hAnsi="Verdana"/>
          <w:sz w:val="22"/>
          <w:szCs w:val="22"/>
        </w:rPr>
        <w:t>En materia de reintegro de subvenciones e infracciones y sanciones, y para aquellos extremos no previstos en las presentes bases, será aplicable la Ley 38/2003, de 17 de noviembre, General de Subvenciones, su Reglamento de desarrollo y la Ordenanza General de Subvenciones de la Excma. Diputación Provincial de Alicante.</w:t>
      </w:r>
    </w:p>
    <w:p w:rsidR="0078415F" w:rsidRPr="00FE56D5" w:rsidRDefault="0078415F" w:rsidP="0078415F">
      <w:pPr>
        <w:jc w:val="both"/>
        <w:rPr>
          <w:rFonts w:ascii="Verdana" w:hAnsi="Verdana"/>
          <w:color w:val="FF0000"/>
          <w:sz w:val="22"/>
          <w:szCs w:val="22"/>
        </w:rPr>
      </w:pPr>
    </w:p>
    <w:p w:rsidR="0078415F" w:rsidRPr="00FE56D5" w:rsidRDefault="0078415F" w:rsidP="0078415F">
      <w:pPr>
        <w:jc w:val="both"/>
        <w:rPr>
          <w:rFonts w:ascii="Verdana" w:hAnsi="Verdana"/>
          <w:sz w:val="22"/>
          <w:szCs w:val="22"/>
        </w:rPr>
      </w:pPr>
    </w:p>
    <w:p w:rsidR="0078415F" w:rsidRPr="00FE56D5" w:rsidRDefault="0078415F" w:rsidP="00866A1D">
      <w:pPr>
        <w:jc w:val="both"/>
        <w:rPr>
          <w:rFonts w:ascii="Verdana" w:hAnsi="Verdana"/>
          <w:sz w:val="22"/>
          <w:szCs w:val="22"/>
        </w:rPr>
      </w:pPr>
      <w:r w:rsidRPr="00FE56D5">
        <w:rPr>
          <w:rFonts w:ascii="Verdana" w:hAnsi="Verdana"/>
          <w:sz w:val="22"/>
          <w:szCs w:val="22"/>
        </w:rPr>
        <w:t>UNDÉCIMA: NORMATIVA APLICABLE.</w:t>
      </w:r>
    </w:p>
    <w:p w:rsidR="0078415F" w:rsidRPr="00FE56D5" w:rsidRDefault="0078415F" w:rsidP="0078415F">
      <w:pPr>
        <w:ind w:firstLine="454"/>
        <w:jc w:val="both"/>
        <w:rPr>
          <w:rFonts w:ascii="Verdana" w:hAnsi="Verdana"/>
          <w:sz w:val="22"/>
          <w:szCs w:val="22"/>
        </w:rPr>
      </w:pPr>
    </w:p>
    <w:p w:rsidR="0078415F" w:rsidRPr="0078415F" w:rsidRDefault="0078415F" w:rsidP="00866A1D">
      <w:pPr>
        <w:jc w:val="both"/>
        <w:rPr>
          <w:rFonts w:ascii="Verdana" w:hAnsi="Verdana"/>
          <w:sz w:val="22"/>
          <w:szCs w:val="22"/>
        </w:rPr>
      </w:pPr>
      <w:r w:rsidRPr="00FE56D5">
        <w:rPr>
          <w:rFonts w:ascii="Verdana" w:hAnsi="Verdana"/>
          <w:sz w:val="22"/>
          <w:szCs w:val="22"/>
        </w:rPr>
        <w:t>En todo lo no previsto expresamente en las presentes Bases específicas se estará a lo dispuesto en la Ley 38/2003, de 17 de noviembre, General de Subvenciones; Real Decreto 887/2006, de 21 de julio, por el que se aprueba el Reglamento de la Ley General de Subvenciones; en la Ordenanza General de Subvenciones de la Excma.</w:t>
      </w:r>
      <w:r w:rsidRPr="0078415F">
        <w:rPr>
          <w:rFonts w:ascii="Verdana" w:hAnsi="Verdana"/>
          <w:sz w:val="22"/>
          <w:szCs w:val="22"/>
        </w:rPr>
        <w:t xml:space="preserve"> Diputación Provincial de Alicante, publicada en el Boletín Oficial de la Provincia número 118, de fecha 27 de mayo de 2005; y en las Bases de Ejecución del Presupuesto de la Excma. Diputación Provincial de Alicante.</w:t>
      </w:r>
    </w:p>
    <w:p w:rsidR="0078415F" w:rsidRPr="0078415F" w:rsidRDefault="0078415F" w:rsidP="0078415F">
      <w:pPr>
        <w:jc w:val="both"/>
        <w:rPr>
          <w:rFonts w:ascii="Verdana" w:hAnsi="Verdana"/>
          <w:sz w:val="22"/>
          <w:szCs w:val="22"/>
        </w:rPr>
      </w:pPr>
    </w:p>
    <w:p w:rsidR="0078415F" w:rsidRPr="0078415F" w:rsidRDefault="0078415F" w:rsidP="0078415F">
      <w:pPr>
        <w:rPr>
          <w:rFonts w:ascii="Verdana" w:hAnsi="Verdana"/>
          <w:sz w:val="22"/>
          <w:szCs w:val="22"/>
        </w:rPr>
      </w:pPr>
    </w:p>
    <w:p w:rsidR="0078415F" w:rsidRPr="0078415F" w:rsidRDefault="0078415F" w:rsidP="0078415F">
      <w:pPr>
        <w:rPr>
          <w:rFonts w:ascii="Verdana" w:hAnsi="Verdana"/>
          <w:sz w:val="22"/>
          <w:szCs w:val="22"/>
        </w:rPr>
      </w:pPr>
    </w:p>
    <w:p w:rsidR="0078415F" w:rsidRPr="0078415F" w:rsidRDefault="0078415F" w:rsidP="00866A1D">
      <w:pPr>
        <w:ind w:firstLine="708"/>
        <w:rPr>
          <w:rFonts w:ascii="Verdana" w:hAnsi="Verdana"/>
          <w:sz w:val="22"/>
          <w:szCs w:val="22"/>
        </w:rPr>
      </w:pPr>
      <w:r w:rsidRPr="0078415F">
        <w:rPr>
          <w:rFonts w:ascii="Verdana" w:hAnsi="Verdana"/>
          <w:sz w:val="22"/>
          <w:szCs w:val="22"/>
        </w:rPr>
        <w:lastRenderedPageBreak/>
        <w:t>Documento firmado electrónicamente</w:t>
      </w:r>
    </w:p>
    <w:p w:rsidR="0078415F" w:rsidRPr="0078415F" w:rsidRDefault="0078415F" w:rsidP="00866A1D">
      <w:pPr>
        <w:ind w:firstLine="708"/>
        <w:rPr>
          <w:rFonts w:ascii="Verdana" w:hAnsi="Verdana"/>
          <w:sz w:val="22"/>
          <w:szCs w:val="22"/>
        </w:rPr>
      </w:pPr>
      <w:r w:rsidRPr="0078415F">
        <w:rPr>
          <w:rFonts w:ascii="Verdana" w:hAnsi="Verdana"/>
          <w:sz w:val="22"/>
          <w:szCs w:val="22"/>
        </w:rPr>
        <w:t xml:space="preserve">Ingeniero Técnico en </w:t>
      </w:r>
      <w:proofErr w:type="spellStart"/>
      <w:r w:rsidRPr="0078415F">
        <w:rPr>
          <w:rFonts w:ascii="Verdana" w:hAnsi="Verdana"/>
          <w:sz w:val="22"/>
          <w:szCs w:val="22"/>
        </w:rPr>
        <w:t>Topografia</w:t>
      </w:r>
      <w:proofErr w:type="spellEnd"/>
      <w:r w:rsidRPr="0078415F">
        <w:rPr>
          <w:rFonts w:ascii="Verdana" w:hAnsi="Verdana"/>
          <w:sz w:val="22"/>
          <w:szCs w:val="22"/>
        </w:rPr>
        <w:t xml:space="preserve">, Francisco Javier </w:t>
      </w:r>
      <w:proofErr w:type="spellStart"/>
      <w:r w:rsidRPr="0078415F">
        <w:rPr>
          <w:rFonts w:ascii="Verdana" w:hAnsi="Verdana"/>
          <w:sz w:val="22"/>
          <w:szCs w:val="22"/>
        </w:rPr>
        <w:t>Cobacho</w:t>
      </w:r>
      <w:proofErr w:type="spellEnd"/>
      <w:r w:rsidRPr="0078415F">
        <w:rPr>
          <w:rFonts w:ascii="Verdana" w:hAnsi="Verdana"/>
          <w:sz w:val="22"/>
          <w:szCs w:val="22"/>
        </w:rPr>
        <w:t xml:space="preserve"> Domingo.</w:t>
      </w:r>
    </w:p>
    <w:p w:rsidR="0078415F" w:rsidRPr="0078415F" w:rsidRDefault="0078415F" w:rsidP="00866A1D">
      <w:pPr>
        <w:ind w:firstLine="708"/>
        <w:rPr>
          <w:rFonts w:ascii="Verdana" w:hAnsi="Verdana"/>
          <w:sz w:val="22"/>
          <w:szCs w:val="22"/>
        </w:rPr>
      </w:pPr>
      <w:r w:rsidRPr="0078415F">
        <w:rPr>
          <w:rFonts w:ascii="Verdana" w:hAnsi="Verdana"/>
          <w:sz w:val="22"/>
          <w:szCs w:val="22"/>
        </w:rPr>
        <w:t xml:space="preserve">Conforme, Director del Área, Antonio Poderoso </w:t>
      </w:r>
      <w:proofErr w:type="spellStart"/>
      <w:r w:rsidRPr="0078415F">
        <w:rPr>
          <w:rFonts w:ascii="Verdana" w:hAnsi="Verdana"/>
          <w:sz w:val="22"/>
          <w:szCs w:val="22"/>
        </w:rPr>
        <w:t>Bernad</w:t>
      </w:r>
      <w:proofErr w:type="spellEnd"/>
      <w:r w:rsidRPr="0078415F">
        <w:rPr>
          <w:rFonts w:ascii="Verdana" w:hAnsi="Verdana"/>
          <w:sz w:val="22"/>
          <w:szCs w:val="22"/>
        </w:rPr>
        <w:t>.</w:t>
      </w:r>
    </w:p>
    <w:p w:rsidR="0078415F" w:rsidRDefault="0078415F" w:rsidP="0078415F"/>
    <w:sectPr w:rsidR="0078415F" w:rsidSect="00E77A50">
      <w:headerReference w:type="default" r:id="rId8"/>
      <w:footerReference w:type="default" r:id="rId9"/>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CD5" w:rsidRDefault="00AB7CD5">
      <w:r>
        <w:separator/>
      </w:r>
    </w:p>
  </w:endnote>
  <w:endnote w:type="continuationSeparator" w:id="0">
    <w:p w:rsidR="00AB7CD5" w:rsidRDefault="00AB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Deja Vu Sans"/>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746F81">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CD5" w:rsidRDefault="00AB7CD5">
      <w:r>
        <w:separator/>
      </w:r>
    </w:p>
  </w:footnote>
  <w:footnote w:type="continuationSeparator" w:id="0">
    <w:p w:rsidR="00AB7CD5" w:rsidRDefault="00AB7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3FB272C8" wp14:editId="3BEA4856">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FBB" w:rsidRPr="009354E8" w:rsidRDefault="00387FBB" w:rsidP="00387FBB">
    <w:pPr>
      <w:pStyle w:val="Encabezado"/>
      <w:ind w:right="-573"/>
      <w:jc w:val="right"/>
    </w:pPr>
    <w:r>
      <w:rPr>
        <w:rFonts w:ascii="Verdana" w:hAnsi="Verdana" w:cs="Arial"/>
        <w:color w:val="000000"/>
        <w:sz w:val="18"/>
      </w:rPr>
      <w:t>Medio Ambiente, Energía y Residuos Sólidos</w:t>
    </w:r>
  </w:p>
  <w:p w:rsidR="009354E8" w:rsidRPr="009354E8" w:rsidRDefault="009354E8" w:rsidP="00387FBB">
    <w:pPr>
      <w:pStyle w:val="Encabezado"/>
      <w:ind w:right="-57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singleLevel"/>
    <w:tmpl w:val="00000008"/>
    <w:name w:val="WW8Num16"/>
    <w:lvl w:ilvl="0">
      <w:start w:val="1"/>
      <w:numFmt w:val="bullet"/>
      <w:lvlText w:val="-"/>
      <w:lvlJc w:val="left"/>
      <w:pPr>
        <w:tabs>
          <w:tab w:val="num" w:pos="0"/>
        </w:tabs>
        <w:ind w:left="360" w:hanging="360"/>
      </w:pPr>
      <w:rPr>
        <w:rFonts w:ascii="Calibri" w:hAnsi="Calibri" w:cs="Times New Roman"/>
        <w:b w:val="0"/>
        <w:sz w:val="22"/>
        <w:szCs w:val="22"/>
        <w:u w:val="none"/>
      </w:rPr>
    </w:lvl>
  </w:abstractNum>
  <w:abstractNum w:abstractNumId="1" w15:restartNumberingAfterBreak="0">
    <w:nsid w:val="00000009"/>
    <w:multiLevelType w:val="singleLevel"/>
    <w:tmpl w:val="00000009"/>
    <w:name w:val="WW8Num18"/>
    <w:lvl w:ilvl="0">
      <w:start w:val="1"/>
      <w:numFmt w:val="bullet"/>
      <w:lvlText w:val="-"/>
      <w:lvlJc w:val="left"/>
      <w:pPr>
        <w:tabs>
          <w:tab w:val="num" w:pos="0"/>
        </w:tabs>
        <w:ind w:left="360" w:hanging="360"/>
      </w:pPr>
      <w:rPr>
        <w:rFonts w:ascii="Calibri" w:hAnsi="Calibri" w:cs="Times New Roman"/>
        <w:b w:val="0"/>
        <w:sz w:val="22"/>
        <w:szCs w:val="22"/>
        <w:u w:val="none"/>
      </w:rPr>
    </w:lvl>
  </w:abstractNum>
  <w:abstractNum w:abstractNumId="2" w15:restartNumberingAfterBreak="0">
    <w:nsid w:val="0A0E622C"/>
    <w:multiLevelType w:val="hybridMultilevel"/>
    <w:tmpl w:val="0B40EB0C"/>
    <w:lvl w:ilvl="0" w:tplc="0C0A0001">
      <w:start w:val="1"/>
      <w:numFmt w:val="bullet"/>
      <w:lvlText w:val=""/>
      <w:lvlJc w:val="left"/>
      <w:pPr>
        <w:ind w:left="2148" w:hanging="360"/>
      </w:pPr>
      <w:rPr>
        <w:rFonts w:ascii="Symbol" w:hAnsi="Symbol"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3" w15:restartNumberingAfterBreak="0">
    <w:nsid w:val="1D4B0D66"/>
    <w:multiLevelType w:val="hybridMultilevel"/>
    <w:tmpl w:val="487C14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03B0CF7"/>
    <w:multiLevelType w:val="multilevel"/>
    <w:tmpl w:val="73F02B1A"/>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5" w15:restartNumberingAfterBreak="0">
    <w:nsid w:val="345979A8"/>
    <w:multiLevelType w:val="hybridMultilevel"/>
    <w:tmpl w:val="F44A8296"/>
    <w:lvl w:ilvl="0" w:tplc="0C0A0017">
      <w:start w:val="1"/>
      <w:numFmt w:val="lowerLetter"/>
      <w:lvlText w:val="%1)"/>
      <w:lvlJc w:val="left"/>
      <w:pPr>
        <w:ind w:left="1060" w:hanging="360"/>
      </w:pPr>
    </w:lvl>
    <w:lvl w:ilvl="1" w:tplc="0C0A0019">
      <w:start w:val="1"/>
      <w:numFmt w:val="lowerLetter"/>
      <w:lvlText w:val="%2."/>
      <w:lvlJc w:val="left"/>
      <w:pPr>
        <w:ind w:left="1780" w:hanging="360"/>
      </w:pPr>
    </w:lvl>
    <w:lvl w:ilvl="2" w:tplc="0C0A001B">
      <w:start w:val="1"/>
      <w:numFmt w:val="lowerRoman"/>
      <w:lvlText w:val="%3."/>
      <w:lvlJc w:val="right"/>
      <w:pPr>
        <w:ind w:left="2500" w:hanging="180"/>
      </w:pPr>
    </w:lvl>
    <w:lvl w:ilvl="3" w:tplc="0C0A000F">
      <w:start w:val="1"/>
      <w:numFmt w:val="decimal"/>
      <w:lvlText w:val="%4."/>
      <w:lvlJc w:val="left"/>
      <w:pPr>
        <w:ind w:left="3220" w:hanging="360"/>
      </w:pPr>
    </w:lvl>
    <w:lvl w:ilvl="4" w:tplc="0C0A0019">
      <w:start w:val="1"/>
      <w:numFmt w:val="lowerLetter"/>
      <w:lvlText w:val="%5."/>
      <w:lvlJc w:val="left"/>
      <w:pPr>
        <w:ind w:left="3940" w:hanging="360"/>
      </w:pPr>
    </w:lvl>
    <w:lvl w:ilvl="5" w:tplc="0C0A001B">
      <w:start w:val="1"/>
      <w:numFmt w:val="lowerRoman"/>
      <w:lvlText w:val="%6."/>
      <w:lvlJc w:val="right"/>
      <w:pPr>
        <w:ind w:left="4660" w:hanging="180"/>
      </w:pPr>
    </w:lvl>
    <w:lvl w:ilvl="6" w:tplc="0C0A000F">
      <w:start w:val="1"/>
      <w:numFmt w:val="decimal"/>
      <w:lvlText w:val="%7."/>
      <w:lvlJc w:val="left"/>
      <w:pPr>
        <w:ind w:left="5380" w:hanging="360"/>
      </w:pPr>
    </w:lvl>
    <w:lvl w:ilvl="7" w:tplc="0C0A0019">
      <w:start w:val="1"/>
      <w:numFmt w:val="lowerLetter"/>
      <w:lvlText w:val="%8."/>
      <w:lvlJc w:val="left"/>
      <w:pPr>
        <w:ind w:left="6100" w:hanging="360"/>
      </w:pPr>
    </w:lvl>
    <w:lvl w:ilvl="8" w:tplc="0C0A001B">
      <w:start w:val="1"/>
      <w:numFmt w:val="lowerRoman"/>
      <w:lvlText w:val="%9."/>
      <w:lvlJc w:val="right"/>
      <w:pPr>
        <w:ind w:left="6820" w:hanging="180"/>
      </w:pPr>
    </w:lvl>
  </w:abstractNum>
  <w:abstractNum w:abstractNumId="6" w15:restartNumberingAfterBreak="0">
    <w:nsid w:val="40373EBA"/>
    <w:multiLevelType w:val="hybridMultilevel"/>
    <w:tmpl w:val="1C9AB25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4341517C"/>
    <w:multiLevelType w:val="hybridMultilevel"/>
    <w:tmpl w:val="AC7222B0"/>
    <w:lvl w:ilvl="0" w:tplc="3086F110">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A14C56"/>
    <w:multiLevelType w:val="hybridMultilevel"/>
    <w:tmpl w:val="9A6212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532A4C2E"/>
    <w:multiLevelType w:val="hybridMultilevel"/>
    <w:tmpl w:val="D4A67E5E"/>
    <w:lvl w:ilvl="0" w:tplc="3A74FD66">
      <w:start w:val="1"/>
      <w:numFmt w:val="lowerLetter"/>
      <w:lvlText w:val="%1)"/>
      <w:lvlJc w:val="left"/>
      <w:pPr>
        <w:tabs>
          <w:tab w:val="num" w:pos="1778"/>
        </w:tabs>
        <w:ind w:left="1778" w:hanging="360"/>
      </w:pPr>
      <w:rPr>
        <w:rFonts w:cs="Times New Roman"/>
      </w:rPr>
    </w:lvl>
    <w:lvl w:ilvl="1" w:tplc="0C0A0019">
      <w:start w:val="1"/>
      <w:numFmt w:val="decimal"/>
      <w:lvlText w:val="%2."/>
      <w:lvlJc w:val="left"/>
      <w:pPr>
        <w:tabs>
          <w:tab w:val="num" w:pos="2149"/>
        </w:tabs>
        <w:ind w:left="2149" w:hanging="360"/>
      </w:pPr>
      <w:rPr>
        <w:rFonts w:cs="Times New Roman"/>
      </w:rPr>
    </w:lvl>
    <w:lvl w:ilvl="2" w:tplc="0C0A001B">
      <w:start w:val="1"/>
      <w:numFmt w:val="decimal"/>
      <w:lvlText w:val="%3."/>
      <w:lvlJc w:val="left"/>
      <w:pPr>
        <w:tabs>
          <w:tab w:val="num" w:pos="2869"/>
        </w:tabs>
        <w:ind w:left="2869" w:hanging="360"/>
      </w:pPr>
      <w:rPr>
        <w:rFonts w:cs="Times New Roman"/>
      </w:rPr>
    </w:lvl>
    <w:lvl w:ilvl="3" w:tplc="0C0A000F">
      <w:start w:val="1"/>
      <w:numFmt w:val="decimal"/>
      <w:lvlText w:val="%4."/>
      <w:lvlJc w:val="left"/>
      <w:pPr>
        <w:tabs>
          <w:tab w:val="num" w:pos="3589"/>
        </w:tabs>
        <w:ind w:left="3589" w:hanging="360"/>
      </w:pPr>
      <w:rPr>
        <w:rFonts w:cs="Times New Roman"/>
      </w:rPr>
    </w:lvl>
    <w:lvl w:ilvl="4" w:tplc="0C0A0019">
      <w:start w:val="1"/>
      <w:numFmt w:val="decimal"/>
      <w:lvlText w:val="%5."/>
      <w:lvlJc w:val="left"/>
      <w:pPr>
        <w:tabs>
          <w:tab w:val="num" w:pos="4309"/>
        </w:tabs>
        <w:ind w:left="4309" w:hanging="360"/>
      </w:pPr>
      <w:rPr>
        <w:rFonts w:cs="Times New Roman"/>
      </w:rPr>
    </w:lvl>
    <w:lvl w:ilvl="5" w:tplc="0C0A001B">
      <w:start w:val="1"/>
      <w:numFmt w:val="decimal"/>
      <w:lvlText w:val="%6."/>
      <w:lvlJc w:val="left"/>
      <w:pPr>
        <w:tabs>
          <w:tab w:val="num" w:pos="5029"/>
        </w:tabs>
        <w:ind w:left="5029" w:hanging="360"/>
      </w:pPr>
      <w:rPr>
        <w:rFonts w:cs="Times New Roman"/>
      </w:rPr>
    </w:lvl>
    <w:lvl w:ilvl="6" w:tplc="0C0A000F">
      <w:start w:val="1"/>
      <w:numFmt w:val="decimal"/>
      <w:lvlText w:val="%7."/>
      <w:lvlJc w:val="left"/>
      <w:pPr>
        <w:tabs>
          <w:tab w:val="num" w:pos="5749"/>
        </w:tabs>
        <w:ind w:left="5749" w:hanging="360"/>
      </w:pPr>
      <w:rPr>
        <w:rFonts w:cs="Times New Roman"/>
      </w:rPr>
    </w:lvl>
    <w:lvl w:ilvl="7" w:tplc="0C0A0019">
      <w:start w:val="1"/>
      <w:numFmt w:val="decimal"/>
      <w:lvlText w:val="%8."/>
      <w:lvlJc w:val="left"/>
      <w:pPr>
        <w:tabs>
          <w:tab w:val="num" w:pos="6469"/>
        </w:tabs>
        <w:ind w:left="6469" w:hanging="360"/>
      </w:pPr>
      <w:rPr>
        <w:rFonts w:cs="Times New Roman"/>
      </w:rPr>
    </w:lvl>
    <w:lvl w:ilvl="8" w:tplc="0C0A001B">
      <w:start w:val="1"/>
      <w:numFmt w:val="decimal"/>
      <w:lvlText w:val="%9."/>
      <w:lvlJc w:val="left"/>
      <w:pPr>
        <w:tabs>
          <w:tab w:val="num" w:pos="7189"/>
        </w:tabs>
        <w:ind w:left="7189" w:hanging="360"/>
      </w:pPr>
      <w:rPr>
        <w:rFonts w:cs="Times New Roman"/>
      </w:rPr>
    </w:lvl>
  </w:abstractNum>
  <w:abstractNum w:abstractNumId="10" w15:restartNumberingAfterBreak="0">
    <w:nsid w:val="58C54893"/>
    <w:multiLevelType w:val="hybridMultilevel"/>
    <w:tmpl w:val="E45AFC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CED7E7A"/>
    <w:multiLevelType w:val="hybridMultilevel"/>
    <w:tmpl w:val="976CB706"/>
    <w:lvl w:ilvl="0" w:tplc="F17240D4">
      <w:start w:val="1"/>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F42073C"/>
    <w:multiLevelType w:val="hybridMultilevel"/>
    <w:tmpl w:val="87DA56C0"/>
    <w:lvl w:ilvl="0" w:tplc="F17240D4">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2"/>
  </w:num>
  <w:num w:numId="4">
    <w:abstractNumId w:val="7"/>
  </w:num>
  <w:num w:numId="5">
    <w:abstractNumId w:val="0"/>
  </w:num>
  <w:num w:numId="6">
    <w:abstractNumId w:val="1"/>
  </w:num>
  <w:num w:numId="7">
    <w:abstractNumId w:val="3"/>
  </w:num>
  <w:num w:numId="8">
    <w:abstractNumId w:val="10"/>
  </w:num>
  <w:num w:numId="9">
    <w:abstractNumId w:val="12"/>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56A3B"/>
    <w:rsid w:val="00083E72"/>
    <w:rsid w:val="00084181"/>
    <w:rsid w:val="00085868"/>
    <w:rsid w:val="00097898"/>
    <w:rsid w:val="000A36AF"/>
    <w:rsid w:val="000C2B48"/>
    <w:rsid w:val="000D6232"/>
    <w:rsid w:val="00143998"/>
    <w:rsid w:val="00167C03"/>
    <w:rsid w:val="0017437E"/>
    <w:rsid w:val="001D7D8F"/>
    <w:rsid w:val="001F155B"/>
    <w:rsid w:val="00210D34"/>
    <w:rsid w:val="00224E10"/>
    <w:rsid w:val="00251772"/>
    <w:rsid w:val="0025540E"/>
    <w:rsid w:val="0029711A"/>
    <w:rsid w:val="002D0C79"/>
    <w:rsid w:val="002E7718"/>
    <w:rsid w:val="002E7D94"/>
    <w:rsid w:val="003129EF"/>
    <w:rsid w:val="00313EDE"/>
    <w:rsid w:val="00333C57"/>
    <w:rsid w:val="0034057D"/>
    <w:rsid w:val="003664CE"/>
    <w:rsid w:val="00376CC5"/>
    <w:rsid w:val="00387FBB"/>
    <w:rsid w:val="003B23AC"/>
    <w:rsid w:val="003C0A29"/>
    <w:rsid w:val="003D313F"/>
    <w:rsid w:val="003F59AC"/>
    <w:rsid w:val="004631FF"/>
    <w:rsid w:val="00513AD3"/>
    <w:rsid w:val="00531B5C"/>
    <w:rsid w:val="005723D7"/>
    <w:rsid w:val="005D3781"/>
    <w:rsid w:val="005D6923"/>
    <w:rsid w:val="005F1156"/>
    <w:rsid w:val="00610EEF"/>
    <w:rsid w:val="00612917"/>
    <w:rsid w:val="006920B4"/>
    <w:rsid w:val="006A1065"/>
    <w:rsid w:val="006B5225"/>
    <w:rsid w:val="006B560F"/>
    <w:rsid w:val="006C5315"/>
    <w:rsid w:val="006E0242"/>
    <w:rsid w:val="00741189"/>
    <w:rsid w:val="00741F36"/>
    <w:rsid w:val="00746F81"/>
    <w:rsid w:val="00760BA3"/>
    <w:rsid w:val="00764EAA"/>
    <w:rsid w:val="0078415F"/>
    <w:rsid w:val="00795D4F"/>
    <w:rsid w:val="007A2ED0"/>
    <w:rsid w:val="007D4A6B"/>
    <w:rsid w:val="008035BB"/>
    <w:rsid w:val="008256E4"/>
    <w:rsid w:val="00853349"/>
    <w:rsid w:val="00866A1D"/>
    <w:rsid w:val="00893BB3"/>
    <w:rsid w:val="0089585E"/>
    <w:rsid w:val="008A7BEA"/>
    <w:rsid w:val="008C09C4"/>
    <w:rsid w:val="008F1111"/>
    <w:rsid w:val="0093474E"/>
    <w:rsid w:val="009354E8"/>
    <w:rsid w:val="009374D9"/>
    <w:rsid w:val="00953BEB"/>
    <w:rsid w:val="00986382"/>
    <w:rsid w:val="009A08BD"/>
    <w:rsid w:val="00A218F7"/>
    <w:rsid w:val="00A248F3"/>
    <w:rsid w:val="00A2519C"/>
    <w:rsid w:val="00A32DDD"/>
    <w:rsid w:val="00A44590"/>
    <w:rsid w:val="00A46EC6"/>
    <w:rsid w:val="00AA65C5"/>
    <w:rsid w:val="00AB6742"/>
    <w:rsid w:val="00AB7CD5"/>
    <w:rsid w:val="00AC1FB1"/>
    <w:rsid w:val="00AD7E22"/>
    <w:rsid w:val="00B050BE"/>
    <w:rsid w:val="00B409C4"/>
    <w:rsid w:val="00B76F01"/>
    <w:rsid w:val="00B94CEE"/>
    <w:rsid w:val="00B96D85"/>
    <w:rsid w:val="00BD132C"/>
    <w:rsid w:val="00BD1FBE"/>
    <w:rsid w:val="00C33258"/>
    <w:rsid w:val="00C72663"/>
    <w:rsid w:val="00C91468"/>
    <w:rsid w:val="00C91EE7"/>
    <w:rsid w:val="00C933F9"/>
    <w:rsid w:val="00C93D05"/>
    <w:rsid w:val="00CA5DA0"/>
    <w:rsid w:val="00CB7D14"/>
    <w:rsid w:val="00CC7A7A"/>
    <w:rsid w:val="00CF15DB"/>
    <w:rsid w:val="00CF6AE1"/>
    <w:rsid w:val="00D27A07"/>
    <w:rsid w:val="00D948C8"/>
    <w:rsid w:val="00E04C2B"/>
    <w:rsid w:val="00E12B32"/>
    <w:rsid w:val="00E1699C"/>
    <w:rsid w:val="00E2325E"/>
    <w:rsid w:val="00E47DC7"/>
    <w:rsid w:val="00E52E9A"/>
    <w:rsid w:val="00E61765"/>
    <w:rsid w:val="00E65879"/>
    <w:rsid w:val="00E77A50"/>
    <w:rsid w:val="00E94755"/>
    <w:rsid w:val="00EA0D74"/>
    <w:rsid w:val="00EA41F3"/>
    <w:rsid w:val="00EB0D11"/>
    <w:rsid w:val="00EE5FE7"/>
    <w:rsid w:val="00F04FA2"/>
    <w:rsid w:val="00F155BB"/>
    <w:rsid w:val="00F227F3"/>
    <w:rsid w:val="00F261E8"/>
    <w:rsid w:val="00F32E41"/>
    <w:rsid w:val="00F703E6"/>
    <w:rsid w:val="00FC1000"/>
    <w:rsid w:val="00FC4806"/>
    <w:rsid w:val="00FE56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769"/>
    <o:shapelayout v:ext="edit">
      <o:idmap v:ext="edit" data="1"/>
    </o:shapelayout>
  </w:shapeDefaults>
  <w:decimalSymbol w:val=","/>
  <w:listSeparator w:val=";"/>
  <w14:docId w14:val="77AB4C80"/>
  <w15:chartTrackingRefBased/>
  <w15:docId w15:val="{9DBE7755-C965-419A-B5B4-C6D101F5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Sangra3detindependiente">
    <w:name w:val="Body Text Indent 3"/>
    <w:basedOn w:val="Normal"/>
    <w:link w:val="Sangra3detindependienteCar"/>
    <w:rsid w:val="00AA65C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A65C5"/>
    <w:rPr>
      <w:rFonts w:ascii="Arial" w:hAnsi="Arial"/>
      <w:sz w:val="16"/>
      <w:szCs w:val="16"/>
      <w:lang w:val="es-ES_tradnl"/>
    </w:rPr>
  </w:style>
  <w:style w:type="table" w:styleId="Tablaconcuadrcula">
    <w:name w:val="Table Grid"/>
    <w:basedOn w:val="Tablanormal"/>
    <w:rsid w:val="00AA65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A65C5"/>
    <w:pPr>
      <w:ind w:left="720"/>
      <w:contextualSpacing/>
    </w:pPr>
    <w:rPr>
      <w:b/>
      <w:sz w:val="24"/>
      <w:lang w:val="es-ES"/>
    </w:rPr>
  </w:style>
  <w:style w:type="paragraph" w:customStyle="1" w:styleId="Default">
    <w:name w:val="Default"/>
    <w:rsid w:val="00AA65C5"/>
    <w:pPr>
      <w:autoSpaceDE w:val="0"/>
      <w:autoSpaceDN w:val="0"/>
      <w:adjustRightInd w:val="0"/>
    </w:pPr>
    <w:rPr>
      <w:rFonts w:ascii="DejaVu Sans" w:hAnsi="DejaVu Sans" w:cs="DejaVu Sans"/>
      <w:color w:val="000000"/>
      <w:sz w:val="24"/>
      <w:szCs w:val="24"/>
    </w:rPr>
  </w:style>
  <w:style w:type="paragraph" w:customStyle="1" w:styleId="default0">
    <w:name w:val="default"/>
    <w:basedOn w:val="Normal"/>
    <w:rsid w:val="00AA65C5"/>
    <w:pPr>
      <w:autoSpaceDE w:val="0"/>
      <w:autoSpaceDN w:val="0"/>
    </w:pPr>
    <w:rPr>
      <w:rFonts w:ascii="Palatino Linotype" w:eastAsiaTheme="minorHAnsi" w:hAnsi="Palatino Linotype"/>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67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iputacionalicante.sedelectronica.es/dossier.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6169</Words>
  <Characters>33933</Characters>
  <Application>Microsoft Office Word</Application>
  <DocSecurity>4</DocSecurity>
  <Lines>282</Lines>
  <Paragraphs>80</Paragraphs>
  <ScaleCrop>false</ScaleCrop>
  <HeadingPairs>
    <vt:vector size="2" baseType="variant">
      <vt:variant>
        <vt:lpstr>Título</vt:lpstr>
      </vt:variant>
      <vt:variant>
        <vt:i4>1</vt:i4>
      </vt:variant>
    </vt:vector>
  </HeadingPairs>
  <TitlesOfParts>
    <vt:vector size="1" baseType="lpstr">
      <vt:lpstr>            	</vt:lpstr>
    </vt:vector>
  </TitlesOfParts>
  <Company>Diputación de Alicante</Company>
  <LinksUpToDate>false</LinksUpToDate>
  <CharactersWithSpaces>40022</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GARCIA SAIZ, VICENTE</dc:creator>
  <cp:keywords/>
  <cp:lastModifiedBy>RUIZ MORENO, MARIA DEL CARMEN</cp:lastModifiedBy>
  <cp:revision>2</cp:revision>
  <cp:lastPrinted>2019-10-31T07:37:00Z</cp:lastPrinted>
  <dcterms:created xsi:type="dcterms:W3CDTF">2021-09-23T11:23:00Z</dcterms:created>
  <dcterms:modified xsi:type="dcterms:W3CDTF">2021-09-23T11:23:00Z</dcterms:modified>
</cp:coreProperties>
</file>