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C7B" w:rsidRPr="00D35F15" w:rsidRDefault="00437C7B" w:rsidP="000357B3">
      <w:pPr>
        <w:jc w:val="both"/>
        <w:rPr>
          <w:rFonts w:ascii="Century Gothic" w:hAnsi="Century Gothic" w:cs="Arial"/>
          <w:b/>
          <w:sz w:val="22"/>
          <w:szCs w:val="22"/>
        </w:rPr>
      </w:pPr>
    </w:p>
    <w:p w:rsidR="00F7066F"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 xml:space="preserve">CONVOCATÒRIA DELS AJUTS QUE CONCEDEIX L’AJUNTAMENT DE MÓRA </w:t>
      </w:r>
      <w:smartTag w:uri="urn:schemas-microsoft-com:office:smarttags" w:element="PersonName">
        <w:smartTagPr>
          <w:attr w:name="ProductID" w:val="LA NOVA PER A"/>
        </w:smartTagPr>
        <w:smartTag w:uri="urn:schemas-microsoft-com:office:smarttags" w:element="PersonName">
          <w:smartTagPr>
            <w:attr w:name="ProductID" w:val="LA NOVA PER"/>
          </w:smartTagPr>
          <w:r w:rsidRPr="00D35F15">
            <w:rPr>
              <w:rFonts w:ascii="Century Gothic" w:hAnsi="Century Gothic" w:cs="Arial"/>
              <w:b/>
              <w:sz w:val="22"/>
              <w:szCs w:val="22"/>
            </w:rPr>
            <w:t>LA NOVA PER</w:t>
          </w:r>
        </w:smartTag>
        <w:r w:rsidR="00534C3B" w:rsidRPr="00D35F15">
          <w:rPr>
            <w:rFonts w:ascii="Century Gothic" w:hAnsi="Century Gothic" w:cs="Arial"/>
            <w:b/>
            <w:sz w:val="22"/>
            <w:szCs w:val="22"/>
          </w:rPr>
          <w:t xml:space="preserve"> A</w:t>
        </w:r>
      </w:smartTag>
      <w:r w:rsidR="00534C3B" w:rsidRPr="00D35F15">
        <w:rPr>
          <w:rFonts w:ascii="Century Gothic" w:hAnsi="Century Gothic" w:cs="Arial"/>
          <w:b/>
          <w:sz w:val="22"/>
          <w:szCs w:val="22"/>
        </w:rPr>
        <w:t xml:space="preserve"> PERSONES VÍDUES O SOLTERES DEL MUNICIPI DE MÓRA LA NOVA.</w:t>
      </w:r>
    </w:p>
    <w:p w:rsidR="000357B3" w:rsidRPr="00D35F15" w:rsidRDefault="000357B3" w:rsidP="000357B3">
      <w:pPr>
        <w:jc w:val="both"/>
        <w:rPr>
          <w:rFonts w:ascii="Century Gothic" w:hAnsi="Century Gothic" w:cs="Arial"/>
          <w:b/>
          <w:sz w:val="22"/>
          <w:szCs w:val="22"/>
        </w:rPr>
      </w:pPr>
    </w:p>
    <w:p w:rsidR="004056C6" w:rsidRPr="00D35F15" w:rsidRDefault="004056C6" w:rsidP="004056C6">
      <w:pPr>
        <w:rPr>
          <w:rFonts w:ascii="Century Gothic" w:hAnsi="Century Gothic" w:cs="Arial"/>
          <w:sz w:val="22"/>
          <w:szCs w:val="22"/>
        </w:rPr>
      </w:pPr>
    </w:p>
    <w:p w:rsidR="004056C6" w:rsidRPr="00D35F15" w:rsidRDefault="004056C6" w:rsidP="004056C6">
      <w:pPr>
        <w:rPr>
          <w:rFonts w:ascii="Century Gothic" w:hAnsi="Century Gothic" w:cs="Arial"/>
          <w:b/>
          <w:sz w:val="22"/>
          <w:szCs w:val="22"/>
        </w:rPr>
      </w:pPr>
      <w:r w:rsidRPr="00D35F15">
        <w:rPr>
          <w:rFonts w:ascii="Century Gothic" w:hAnsi="Century Gothic" w:cs="Arial"/>
          <w:b/>
          <w:sz w:val="22"/>
          <w:szCs w:val="22"/>
        </w:rPr>
        <w:t>1. Indicació de les bases reguladores.</w:t>
      </w:r>
    </w:p>
    <w:p w:rsidR="00437C7B" w:rsidRPr="00D35F15" w:rsidRDefault="00437C7B" w:rsidP="009B3480">
      <w:pPr>
        <w:rPr>
          <w:rFonts w:ascii="Century Gothic" w:hAnsi="Century Gothic" w:cs="Arial"/>
          <w:sz w:val="22"/>
          <w:szCs w:val="22"/>
        </w:rPr>
      </w:pPr>
    </w:p>
    <w:p w:rsidR="009B3480" w:rsidRPr="00D35F15" w:rsidRDefault="004056C6" w:rsidP="009B3480">
      <w:pPr>
        <w:rPr>
          <w:rFonts w:ascii="Century Gothic" w:hAnsi="Century Gothic" w:cs="Arial"/>
          <w:sz w:val="22"/>
          <w:szCs w:val="22"/>
        </w:rPr>
      </w:pPr>
      <w:r w:rsidRPr="00D35F15">
        <w:rPr>
          <w:rFonts w:ascii="Century Gothic" w:hAnsi="Century Gothic" w:cs="Arial"/>
          <w:sz w:val="22"/>
          <w:szCs w:val="22"/>
        </w:rPr>
        <w:t xml:space="preserve">La concessió dels ajuts previstos en aquesta convocatòria </w:t>
      </w:r>
      <w:r w:rsidR="009B3480" w:rsidRPr="00D35F15">
        <w:rPr>
          <w:rFonts w:ascii="Century Gothic" w:hAnsi="Century Gothic" w:cs="Arial"/>
          <w:sz w:val="22"/>
          <w:szCs w:val="22"/>
        </w:rPr>
        <w:t>es regeixen per les Bases que han de regir la concessió d’ajuts per al transport d’estudiants al municipi de Móra la Nova que cursin estudis fora de la comarca aprova</w:t>
      </w:r>
      <w:r w:rsidR="00B074E7" w:rsidRPr="00D35F15">
        <w:rPr>
          <w:rFonts w:ascii="Century Gothic" w:hAnsi="Century Gothic" w:cs="Arial"/>
          <w:sz w:val="22"/>
          <w:szCs w:val="22"/>
        </w:rPr>
        <w:t>des pel Ple Municipal de data 30 d’abril de 2020</w:t>
      </w:r>
      <w:r w:rsidR="00490571" w:rsidRPr="00D35F15">
        <w:rPr>
          <w:rFonts w:ascii="Century Gothic" w:hAnsi="Century Gothic" w:cs="Arial"/>
          <w:sz w:val="22"/>
          <w:szCs w:val="22"/>
        </w:rPr>
        <w:t>, i que es poden trobar al BOPT de data 6 d’agost 2020</w:t>
      </w:r>
      <w:r w:rsidR="009B3480" w:rsidRPr="00D35F15">
        <w:rPr>
          <w:rFonts w:ascii="Century Gothic" w:hAnsi="Century Gothic" w:cs="Arial"/>
          <w:sz w:val="22"/>
          <w:szCs w:val="22"/>
        </w:rPr>
        <w:t xml:space="preserve">, i que </w:t>
      </w:r>
      <w:r w:rsidR="00490571" w:rsidRPr="00D35F15">
        <w:rPr>
          <w:rFonts w:ascii="Century Gothic" w:hAnsi="Century Gothic" w:cs="Arial"/>
          <w:sz w:val="22"/>
          <w:szCs w:val="22"/>
        </w:rPr>
        <w:t xml:space="preserve">també </w:t>
      </w:r>
      <w:r w:rsidR="009B3480" w:rsidRPr="00D35F15">
        <w:rPr>
          <w:rFonts w:ascii="Century Gothic" w:hAnsi="Century Gothic" w:cs="Arial"/>
          <w:sz w:val="22"/>
          <w:szCs w:val="22"/>
        </w:rPr>
        <w:t xml:space="preserve">es poden trobar a la pàgina web municipal, a l’adreça </w:t>
      </w:r>
      <w:hyperlink r:id="rId7" w:history="1">
        <w:r w:rsidR="009B3480" w:rsidRPr="00D35F15">
          <w:rPr>
            <w:rStyle w:val="Hipervnculo"/>
            <w:rFonts w:ascii="Century Gothic" w:hAnsi="Century Gothic" w:cs="Arial"/>
            <w:sz w:val="22"/>
            <w:szCs w:val="22"/>
          </w:rPr>
          <w:t>www.moralanova.cat</w:t>
        </w:r>
      </w:hyperlink>
      <w:r w:rsidR="009B3480" w:rsidRPr="00D35F15">
        <w:rPr>
          <w:rFonts w:ascii="Century Gothic" w:hAnsi="Century Gothic" w:cs="Arial"/>
          <w:sz w:val="22"/>
          <w:szCs w:val="22"/>
        </w:rPr>
        <w:t>.</w:t>
      </w:r>
    </w:p>
    <w:p w:rsidR="009B3480" w:rsidRPr="00D35F15" w:rsidRDefault="009B3480" w:rsidP="009B3480">
      <w:pPr>
        <w:rPr>
          <w:rFonts w:ascii="Century Gothic" w:hAnsi="Century Gothic" w:cs="Arial"/>
          <w:sz w:val="22"/>
          <w:szCs w:val="22"/>
        </w:rPr>
      </w:pPr>
    </w:p>
    <w:p w:rsidR="009B3480" w:rsidRPr="00D35F15" w:rsidRDefault="009B3480" w:rsidP="009B3480">
      <w:pPr>
        <w:rPr>
          <w:rFonts w:ascii="Century Gothic" w:hAnsi="Century Gothic" w:cs="Arial"/>
          <w:b/>
          <w:sz w:val="22"/>
          <w:szCs w:val="22"/>
        </w:rPr>
      </w:pPr>
      <w:r w:rsidRPr="00D35F15">
        <w:rPr>
          <w:rFonts w:ascii="Century Gothic" w:hAnsi="Century Gothic" w:cs="Arial"/>
          <w:b/>
          <w:sz w:val="22"/>
          <w:szCs w:val="22"/>
        </w:rPr>
        <w:t>2. Crèdits pressupostaris als quals s’imputa la subvenció i la quantia total màxima de les subvencions convocades dins dels crèdits disponibles.</w:t>
      </w:r>
    </w:p>
    <w:p w:rsidR="009B3480" w:rsidRPr="00D35F15" w:rsidRDefault="009B3480" w:rsidP="009B3480">
      <w:pPr>
        <w:rPr>
          <w:rFonts w:ascii="Century Gothic" w:hAnsi="Century Gothic" w:cs="Arial"/>
          <w:sz w:val="22"/>
          <w:szCs w:val="22"/>
        </w:rPr>
      </w:pPr>
    </w:p>
    <w:p w:rsidR="009B3480" w:rsidRPr="00D35F15" w:rsidRDefault="009B3480" w:rsidP="00E14464">
      <w:pPr>
        <w:rPr>
          <w:rFonts w:ascii="Century Gothic" w:hAnsi="Century Gothic" w:cs="Arial"/>
          <w:sz w:val="22"/>
          <w:szCs w:val="22"/>
        </w:rPr>
      </w:pPr>
      <w:r w:rsidRPr="00D35F15">
        <w:rPr>
          <w:rFonts w:ascii="Century Gothic" w:hAnsi="Century Gothic" w:cs="Arial"/>
          <w:sz w:val="22"/>
          <w:szCs w:val="22"/>
        </w:rPr>
        <w:t>El seu finançament anirà a càrrec de la partida pressupostària</w:t>
      </w:r>
      <w:r w:rsidR="0061696A" w:rsidRPr="00D35F15">
        <w:rPr>
          <w:rFonts w:ascii="Century Gothic" w:hAnsi="Century Gothic" w:cs="Arial"/>
          <w:sz w:val="22"/>
          <w:szCs w:val="22"/>
        </w:rPr>
        <w:t xml:space="preserve"> </w:t>
      </w:r>
      <w:r w:rsidR="00E14464" w:rsidRPr="00D35F15">
        <w:rPr>
          <w:rFonts w:ascii="Century Gothic" w:hAnsi="Century Gothic" w:cs="Arial"/>
          <w:sz w:val="22"/>
          <w:szCs w:val="22"/>
        </w:rPr>
        <w:t>2021 05 2310 48202 01 Ajuts compensació a vidus/</w:t>
      </w:r>
      <w:proofErr w:type="spellStart"/>
      <w:r w:rsidR="00E14464" w:rsidRPr="00D35F15">
        <w:rPr>
          <w:rFonts w:ascii="Century Gothic" w:hAnsi="Century Gothic" w:cs="Arial"/>
          <w:sz w:val="22"/>
          <w:szCs w:val="22"/>
        </w:rPr>
        <w:t>vidues</w:t>
      </w:r>
      <w:proofErr w:type="spellEnd"/>
      <w:r w:rsidR="00E14464" w:rsidRPr="00D35F15">
        <w:rPr>
          <w:rFonts w:ascii="Century Gothic" w:hAnsi="Century Gothic" w:cs="Arial"/>
          <w:sz w:val="22"/>
          <w:szCs w:val="22"/>
        </w:rPr>
        <w:t xml:space="preserve"> o solteres/solters,</w:t>
      </w:r>
      <w:r w:rsidRPr="00D35F15">
        <w:rPr>
          <w:rFonts w:ascii="Century Gothic" w:hAnsi="Century Gothic" w:cs="Arial"/>
          <w:sz w:val="22"/>
          <w:szCs w:val="22"/>
        </w:rPr>
        <w:t xml:space="preserve"> del pressupost de l’Ajuntament </w:t>
      </w:r>
      <w:r w:rsidR="0061696A" w:rsidRPr="00D35F15">
        <w:rPr>
          <w:rFonts w:ascii="Century Gothic" w:hAnsi="Century Gothic" w:cs="Arial"/>
          <w:sz w:val="22"/>
          <w:szCs w:val="22"/>
        </w:rPr>
        <w:t>de Móra la Nova per a l’any 2021</w:t>
      </w:r>
      <w:r w:rsidRPr="00D35F15">
        <w:rPr>
          <w:rFonts w:ascii="Century Gothic" w:hAnsi="Century Gothic" w:cs="Arial"/>
          <w:sz w:val="22"/>
          <w:szCs w:val="22"/>
        </w:rPr>
        <w:t>.</w:t>
      </w:r>
    </w:p>
    <w:p w:rsidR="009B3480" w:rsidRPr="00D35F15" w:rsidRDefault="009B3480" w:rsidP="009B3480">
      <w:pPr>
        <w:rPr>
          <w:rFonts w:ascii="Century Gothic" w:hAnsi="Century Gothic" w:cs="Arial"/>
          <w:sz w:val="22"/>
          <w:szCs w:val="22"/>
        </w:rPr>
      </w:pPr>
    </w:p>
    <w:p w:rsidR="00C86210" w:rsidRPr="00D35F15" w:rsidRDefault="009B3480" w:rsidP="00E50D95">
      <w:pPr>
        <w:rPr>
          <w:rFonts w:ascii="Century Gothic" w:hAnsi="Century Gothic" w:cs="Arial"/>
          <w:sz w:val="22"/>
          <w:szCs w:val="22"/>
        </w:rPr>
      </w:pPr>
      <w:r w:rsidRPr="00D35F15">
        <w:rPr>
          <w:rFonts w:ascii="Century Gothic" w:hAnsi="Century Gothic" w:cs="Arial"/>
          <w:sz w:val="22"/>
          <w:szCs w:val="22"/>
        </w:rPr>
        <w:t xml:space="preserve">L’atorgament de les subvencions regulades a les presents bases se supedita a l’efectiva existència i </w:t>
      </w:r>
      <w:r w:rsidR="00E50D95" w:rsidRPr="00D35F15">
        <w:rPr>
          <w:rFonts w:ascii="Century Gothic" w:hAnsi="Century Gothic" w:cs="Arial"/>
          <w:sz w:val="22"/>
          <w:szCs w:val="22"/>
        </w:rPr>
        <w:t>disponibilitat de crèdit pressupostari suficient.</w:t>
      </w:r>
    </w:p>
    <w:p w:rsidR="00E50D95" w:rsidRPr="00D35F15" w:rsidRDefault="00E50D95" w:rsidP="00E50D95">
      <w:pPr>
        <w:rPr>
          <w:rFonts w:ascii="Century Gothic" w:hAnsi="Century Gothic" w:cs="Arial"/>
          <w:sz w:val="22"/>
          <w:szCs w:val="22"/>
        </w:rPr>
      </w:pPr>
    </w:p>
    <w:p w:rsidR="00E50D95" w:rsidRPr="00D35F15" w:rsidRDefault="00E50D95" w:rsidP="00E50D95">
      <w:pPr>
        <w:rPr>
          <w:rFonts w:ascii="Century Gothic" w:hAnsi="Century Gothic" w:cs="Arial"/>
          <w:b/>
          <w:sz w:val="22"/>
          <w:szCs w:val="22"/>
        </w:rPr>
      </w:pPr>
      <w:r w:rsidRPr="00D35F15">
        <w:rPr>
          <w:rFonts w:ascii="Century Gothic" w:hAnsi="Century Gothic" w:cs="Arial"/>
          <w:b/>
          <w:sz w:val="22"/>
          <w:szCs w:val="22"/>
        </w:rPr>
        <w:t>3. Objecte, condicions i finalitat de la concessió de la subvenció.</w:t>
      </w:r>
    </w:p>
    <w:p w:rsidR="00C86210" w:rsidRPr="00D35F15" w:rsidRDefault="00C86210" w:rsidP="005440C0">
      <w:pPr>
        <w:jc w:val="both"/>
        <w:rPr>
          <w:rFonts w:ascii="Century Gothic" w:hAnsi="Century Gothic" w:cs="Arial"/>
          <w:sz w:val="22"/>
          <w:szCs w:val="22"/>
        </w:rPr>
      </w:pPr>
    </w:p>
    <w:p w:rsidR="00C86210" w:rsidRPr="00D35F15" w:rsidRDefault="00C86210" w:rsidP="00534C3B">
      <w:pPr>
        <w:rPr>
          <w:rFonts w:ascii="Century Gothic" w:hAnsi="Century Gothic" w:cs="Arial"/>
          <w:sz w:val="22"/>
          <w:szCs w:val="22"/>
        </w:rPr>
      </w:pPr>
      <w:r w:rsidRPr="00D35F15">
        <w:rPr>
          <w:rFonts w:ascii="Century Gothic" w:hAnsi="Century Gothic" w:cs="Arial"/>
          <w:sz w:val="22"/>
          <w:szCs w:val="22"/>
        </w:rPr>
        <w:t>L’objecte d’aquestes bases és regular els ajuts que concedeixi l’</w:t>
      </w:r>
      <w:r w:rsidR="009E1347" w:rsidRPr="00D35F15">
        <w:rPr>
          <w:rFonts w:ascii="Century Gothic" w:hAnsi="Century Gothic" w:cs="Arial"/>
          <w:sz w:val="22"/>
          <w:szCs w:val="22"/>
        </w:rPr>
        <w:t>A</w:t>
      </w:r>
      <w:r w:rsidRPr="00D35F15">
        <w:rPr>
          <w:rFonts w:ascii="Century Gothic" w:hAnsi="Century Gothic" w:cs="Arial"/>
          <w:sz w:val="22"/>
          <w:szCs w:val="22"/>
        </w:rPr>
        <w:t xml:space="preserve">juntament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per </w:t>
      </w:r>
      <w:r w:rsidR="00534C3B" w:rsidRPr="00D35F15">
        <w:rPr>
          <w:rFonts w:ascii="Century Gothic" w:hAnsi="Century Gothic" w:cs="Arial"/>
          <w:sz w:val="22"/>
          <w:szCs w:val="22"/>
        </w:rPr>
        <w:t xml:space="preserve"> a persones vídues que cobren pensió de viduïtat i a persones solteres pensionistes per qualsevol concepte, amb 70 anys o més, que estiguin empadronades al municipi, que visquin soles i que estiguin gravades amb l’impost sobre Béns Immobles de naturalesa urbana del municipi de Móra la Nova per l’habitatge que constitueix la seva residència habitual, </w:t>
      </w:r>
      <w:r w:rsidR="00E50D95" w:rsidRPr="00D35F15">
        <w:rPr>
          <w:rFonts w:ascii="Century Gothic" w:hAnsi="Century Gothic" w:cs="Arial"/>
          <w:sz w:val="22"/>
          <w:szCs w:val="22"/>
        </w:rPr>
        <w:t xml:space="preserve"> en la quantia i amb els requisits que s’</w:t>
      </w:r>
      <w:r w:rsidR="000357B3" w:rsidRPr="00D35F15">
        <w:rPr>
          <w:rFonts w:ascii="Century Gothic" w:hAnsi="Century Gothic" w:cs="Arial"/>
          <w:sz w:val="22"/>
          <w:szCs w:val="22"/>
        </w:rPr>
        <w:t>especifiquen.</w:t>
      </w:r>
    </w:p>
    <w:p w:rsidR="00532FE2" w:rsidRPr="00D35F15" w:rsidRDefault="00532FE2" w:rsidP="005440C0">
      <w:pPr>
        <w:jc w:val="both"/>
        <w:rPr>
          <w:rFonts w:ascii="Century Gothic" w:hAnsi="Century Gothic" w:cs="Arial"/>
          <w:sz w:val="22"/>
          <w:szCs w:val="22"/>
        </w:rPr>
      </w:pPr>
    </w:p>
    <w:p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4. Procediment d’atorgament.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procediment de concessió de les subvencions és el de concessió en règim de concurrència competitiva.</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5. Requisits que s’exigeixen per a sol·licitar la subvenció i documents i informacions que han d’acompanyar a la petició.</w:t>
      </w:r>
    </w:p>
    <w:p w:rsidR="00534C3B" w:rsidRPr="00D35F15" w:rsidRDefault="00534C3B" w:rsidP="00DC355A">
      <w:pPr>
        <w:jc w:val="both"/>
        <w:rPr>
          <w:rFonts w:ascii="Century Gothic" w:hAnsi="Century Gothic" w:cs="Arial"/>
          <w:sz w:val="22"/>
          <w:szCs w:val="22"/>
        </w:rPr>
      </w:pPr>
    </w:p>
    <w:p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Podran sol·licitar l’ajut econòmic objecte de les presents bases les persones vídues o solteres que reuneixin les condicions següents:</w:t>
      </w:r>
    </w:p>
    <w:p w:rsidR="00534C3B" w:rsidRPr="00D35F15" w:rsidRDefault="00534C3B" w:rsidP="00534C3B">
      <w:pPr>
        <w:jc w:val="both"/>
        <w:rPr>
          <w:rFonts w:ascii="Century Gothic" w:hAnsi="Century Gothic" w:cs="Arial"/>
          <w:sz w:val="22"/>
          <w:szCs w:val="22"/>
        </w:rPr>
      </w:pP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Estar empadronades en el municipi de Móra la Nova. </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Viure soles.</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Tenir 70 anys o més.</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lastRenderedPageBreak/>
        <w:t xml:space="preserve">Ser pensionistes per viduïtat o, en cas de persones solteres, ser pensionistes per qualsevol concepte. </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Constar com a contribuents de l’Impost sobre Béns Immobles de naturalesa urbana del municipi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l’any el qual es sol·licita l’ajut, per l’habitatge que constitueixi la seva residència habitual, que haurà de coincidir amb la del padró d’habitants.</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No ser deutora per cap concepte de l’Ajuntament de Móra la Nova.</w:t>
      </w:r>
    </w:p>
    <w:p w:rsidR="00534C3B" w:rsidRPr="00D35F15" w:rsidRDefault="00534C3B" w:rsidP="00534C3B">
      <w:pPr>
        <w:ind w:left="360"/>
        <w:jc w:val="both"/>
        <w:rPr>
          <w:rFonts w:ascii="Century Gothic" w:hAnsi="Century Gothic" w:cs="Arial"/>
          <w:sz w:val="22"/>
          <w:szCs w:val="22"/>
        </w:rPr>
      </w:pPr>
    </w:p>
    <w:p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2. Exclusions.</w:t>
      </w:r>
    </w:p>
    <w:p w:rsidR="00534C3B" w:rsidRPr="00D35F15" w:rsidRDefault="00534C3B" w:rsidP="00534C3B">
      <w:pPr>
        <w:jc w:val="both"/>
        <w:rPr>
          <w:rFonts w:ascii="Century Gothic" w:hAnsi="Century Gothic" w:cs="Arial"/>
          <w:bCs/>
          <w:sz w:val="22"/>
          <w:szCs w:val="22"/>
        </w:rPr>
      </w:pPr>
    </w:p>
    <w:p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Queden excloses de la possibilitat de gaudir el present ajut:</w:t>
      </w:r>
    </w:p>
    <w:p w:rsidR="00534C3B" w:rsidRPr="00D35F15" w:rsidRDefault="00534C3B" w:rsidP="00534C3B">
      <w:pPr>
        <w:jc w:val="both"/>
        <w:rPr>
          <w:rFonts w:ascii="Century Gothic" w:hAnsi="Century Gothic" w:cs="Arial"/>
          <w:bCs/>
          <w:sz w:val="22"/>
          <w:szCs w:val="22"/>
        </w:rPr>
      </w:pPr>
    </w:p>
    <w:p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a) Les persones vídues que cobrin, a més, qualsevol altre tipus de pensió, superant, en total, els ingressos de 13.000 €/any bruts.</w:t>
      </w:r>
    </w:p>
    <w:p w:rsidR="00534C3B" w:rsidRPr="00D35F15" w:rsidRDefault="00534C3B" w:rsidP="00534C3B">
      <w:pPr>
        <w:ind w:left="284" w:hanging="284"/>
        <w:jc w:val="both"/>
        <w:rPr>
          <w:rFonts w:ascii="Century Gothic" w:hAnsi="Century Gothic" w:cs="Arial"/>
          <w:bCs/>
          <w:sz w:val="22"/>
          <w:szCs w:val="22"/>
        </w:rPr>
      </w:pPr>
    </w:p>
    <w:p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b) Les persones solteres que, cobrant una o més pensions de qualsevol tipus, superin en total els ingressos de 13.000 €/any bruts.</w:t>
      </w:r>
    </w:p>
    <w:p w:rsidR="00534C3B" w:rsidRPr="00D35F15" w:rsidRDefault="00534C3B" w:rsidP="00534C3B">
      <w:pPr>
        <w:jc w:val="both"/>
        <w:rPr>
          <w:rFonts w:ascii="Century Gothic" w:hAnsi="Century Gothic" w:cs="Arial"/>
          <w:b/>
          <w:bCs/>
          <w:sz w:val="22"/>
          <w:szCs w:val="22"/>
        </w:rPr>
      </w:pPr>
    </w:p>
    <w:p w:rsidR="00CA2C67" w:rsidRPr="00D35F15" w:rsidRDefault="00CA2C67" w:rsidP="00CA2C67">
      <w:pPr>
        <w:jc w:val="both"/>
        <w:rPr>
          <w:rFonts w:ascii="Century Gothic" w:hAnsi="Century Gothic" w:cs="Arial"/>
          <w:b/>
          <w:bCs/>
          <w:sz w:val="22"/>
          <w:szCs w:val="22"/>
        </w:rPr>
      </w:pPr>
      <w:r w:rsidRPr="00D35F15">
        <w:rPr>
          <w:rFonts w:ascii="Century Gothic" w:hAnsi="Century Gothic" w:cs="Arial"/>
          <w:b/>
          <w:bCs/>
          <w:sz w:val="22"/>
          <w:szCs w:val="22"/>
        </w:rPr>
        <w:t>Documentació a presentar.</w:t>
      </w:r>
    </w:p>
    <w:p w:rsidR="00CA2C67" w:rsidRPr="00D35F15" w:rsidRDefault="00CA2C67" w:rsidP="00CA2C67">
      <w:pPr>
        <w:jc w:val="both"/>
        <w:rPr>
          <w:rFonts w:ascii="Century Gothic" w:hAnsi="Century Gothic" w:cs="Arial"/>
          <w:b/>
          <w:sz w:val="22"/>
          <w:szCs w:val="22"/>
        </w:rPr>
      </w:pPr>
    </w:p>
    <w:p w:rsidR="00CA2C67" w:rsidRPr="00D35F15" w:rsidRDefault="00CA2C67" w:rsidP="00CA2C67">
      <w:pPr>
        <w:jc w:val="both"/>
        <w:rPr>
          <w:rFonts w:ascii="Century Gothic" w:hAnsi="Century Gothic" w:cs="Arial"/>
          <w:sz w:val="22"/>
          <w:szCs w:val="22"/>
        </w:rPr>
      </w:pPr>
      <w:r w:rsidRPr="00D35F15">
        <w:rPr>
          <w:rFonts w:ascii="Century Gothic" w:hAnsi="Century Gothic" w:cs="Arial"/>
          <w:sz w:val="22"/>
          <w:szCs w:val="22"/>
        </w:rPr>
        <w:t>1</w:t>
      </w:r>
      <w:r w:rsidR="00D35F15" w:rsidRPr="00D35F15">
        <w:rPr>
          <w:rFonts w:ascii="Century Gothic" w:hAnsi="Century Gothic" w:cs="Arial"/>
          <w:sz w:val="22"/>
          <w:szCs w:val="22"/>
        </w:rPr>
        <w:t>.</w:t>
      </w:r>
      <w:r w:rsidRPr="00D35F15">
        <w:rPr>
          <w:rFonts w:ascii="Century Gothic" w:hAnsi="Century Gothic" w:cs="Arial"/>
          <w:sz w:val="22"/>
          <w:szCs w:val="22"/>
        </w:rPr>
        <w:t xml:space="preserve"> Documents necessaris en el moment de demanar l’ajut:</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Instància sol·licitant l’ajut.</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Documentació acreditativa de totes les pensions de les que són beneficiàries, emesa per l’Institut Nacional de la Segureta Social o organisme públic atorgant de les mateixes.</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jurada de la veracitat de les dades i documentació aportada.  La declaració de dades falses comporta responsabilitat penal per falsedat documental, a més de la nul·litat del tràmit.</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responsable d’estar al corrent amb les obligacions tributàries de l’AEAT i de la Seguretat Social, autoritzant a l’Ajuntament de Móra la Nova a consultar aquestes dades. En cas de no signar una autorització caldrà aportar els certificat d’estar al corrent amb les obligacions tributàries de l’AEAT i de la Seguretat Social.</w:t>
      </w:r>
    </w:p>
    <w:p w:rsidR="00CA2C67" w:rsidRPr="00D35F15" w:rsidRDefault="00CA2C67" w:rsidP="00CA2C67">
      <w:pPr>
        <w:jc w:val="both"/>
        <w:rPr>
          <w:rFonts w:ascii="Century Gothic" w:hAnsi="Century Gothic" w:cs="Arial"/>
          <w:sz w:val="22"/>
          <w:szCs w:val="22"/>
        </w:rPr>
      </w:pP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Quan es sigui hereu/va de l’habitatge i aquest figuri a nom del difunt, a més de la documentació esmentada en el número 1, hauran d’acompanyar:</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Escriptura d’acceptació d’herència.</w:t>
      </w:r>
    </w:p>
    <w:p w:rsidR="00CA2C67" w:rsidRPr="00D35F15" w:rsidRDefault="00CA2C67" w:rsidP="00CA2C67">
      <w:pPr>
        <w:jc w:val="both"/>
        <w:rPr>
          <w:rFonts w:ascii="Century Gothic" w:hAnsi="Century Gothic" w:cs="Arial"/>
          <w:sz w:val="22"/>
          <w:szCs w:val="22"/>
        </w:rPr>
      </w:pP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Posteriorment s’incorporarà d’ofici a la sol·licitud, pels diferents serveis administratius de l’ajuntament de Móra la Nova:</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 Padró d’Habitants d’empadronament i/o convivència de la persona sol·licitant.</w:t>
      </w:r>
    </w:p>
    <w:p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dels serveis de recaptació que acrediti que el sol·licitant no és deutor per cap concepte de l’Ajuntament de Móra la Nova, on consti específicament que el sol·licitant ha pagat els rebuts de l’IBI objecte de subvenció.</w:t>
      </w:r>
    </w:p>
    <w:p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d’estar al corrent amb les obligacions tributàries de l’AEAT i de  la Seguretat Social pels sol·licitants que hagin autoritzat a l’Ajuntament de Móra la Nova a consultar-ho per compte d’ells.</w:t>
      </w:r>
    </w:p>
    <w:p w:rsidR="00534C3B" w:rsidRPr="00D35F15" w:rsidRDefault="00534C3B" w:rsidP="00DC355A">
      <w:pPr>
        <w:jc w:val="both"/>
        <w:rPr>
          <w:rFonts w:ascii="Century Gothic" w:hAnsi="Century Gothic" w:cs="Arial"/>
          <w:sz w:val="22"/>
          <w:szCs w:val="22"/>
        </w:rPr>
      </w:pPr>
    </w:p>
    <w:p w:rsidR="00DC355A" w:rsidRPr="00D35F15" w:rsidRDefault="00DC355A" w:rsidP="00DC355A">
      <w:pPr>
        <w:jc w:val="both"/>
        <w:rPr>
          <w:rFonts w:ascii="Century Gothic" w:hAnsi="Century Gothic" w:cs="Arial"/>
          <w:b/>
          <w:sz w:val="22"/>
          <w:szCs w:val="22"/>
        </w:rPr>
      </w:pPr>
      <w:r w:rsidRPr="00D35F15">
        <w:rPr>
          <w:rFonts w:ascii="Century Gothic" w:hAnsi="Century Gothic" w:cs="Arial"/>
          <w:b/>
          <w:sz w:val="22"/>
          <w:szCs w:val="22"/>
        </w:rPr>
        <w:t>6. Quantia de l’Ajut</w:t>
      </w:r>
      <w:r w:rsidR="00823F67" w:rsidRPr="00D35F15">
        <w:rPr>
          <w:rFonts w:ascii="Century Gothic" w:hAnsi="Century Gothic" w:cs="Arial"/>
          <w:b/>
          <w:sz w:val="22"/>
          <w:szCs w:val="22"/>
        </w:rPr>
        <w:t>.</w:t>
      </w:r>
    </w:p>
    <w:p w:rsidR="00823F67" w:rsidRPr="00D35F15" w:rsidRDefault="00823F67" w:rsidP="00DC355A">
      <w:pPr>
        <w:jc w:val="both"/>
        <w:rPr>
          <w:rFonts w:ascii="Century Gothic" w:hAnsi="Century Gothic" w:cs="Arial"/>
          <w:sz w:val="22"/>
          <w:szCs w:val="22"/>
        </w:rPr>
      </w:pPr>
    </w:p>
    <w:p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La quantia dels ajuts regulats a les presents bases es determina pel resultat de sumar el percentatge aplicat als diferents trams, en funció de l’import de la quota, amb un import màxim de 95 €:</w:t>
      </w:r>
    </w:p>
    <w:p w:rsidR="00534C3B" w:rsidRPr="00D35F15" w:rsidRDefault="00534C3B" w:rsidP="00534C3B">
      <w:pPr>
        <w:jc w:val="both"/>
        <w:rPr>
          <w:rFonts w:ascii="Century Gothic" w:hAnsi="Century Gothic"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0"/>
        <w:gridCol w:w="3627"/>
      </w:tblGrid>
      <w:tr w:rsidR="00534C3B" w:rsidRPr="00D35F15" w:rsidTr="00611B57">
        <w:tc>
          <w:tcPr>
            <w:tcW w:w="5760"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Import de la quota íntegra o líquida de l’IBI</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 xml:space="preserve">Percentatge </w:t>
            </w:r>
          </w:p>
        </w:tc>
      </w:tr>
      <w:tr w:rsidR="00534C3B" w:rsidRPr="00D35F15" w:rsidTr="00611B57">
        <w:tc>
          <w:tcPr>
            <w:tcW w:w="5760" w:type="dxa"/>
          </w:tcPr>
          <w:p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1r Tram: </w:t>
            </w:r>
            <w:r w:rsidRPr="00D35F15">
              <w:rPr>
                <w:rFonts w:ascii="Century Gothic" w:hAnsi="Century Gothic" w:cs="Arial"/>
                <w:sz w:val="22"/>
                <w:szCs w:val="22"/>
              </w:rPr>
              <w:tab/>
              <w:t>fins a 150,00 €</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30 %</w:t>
            </w:r>
          </w:p>
        </w:tc>
      </w:tr>
      <w:tr w:rsidR="00534C3B" w:rsidRPr="00D35F15" w:rsidTr="00611B57">
        <w:tc>
          <w:tcPr>
            <w:tcW w:w="5760" w:type="dxa"/>
          </w:tcPr>
          <w:p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   2n Tram: de </w:t>
            </w:r>
            <w:smartTag w:uri="urn:schemas-microsoft-com:office:smarttags" w:element="metricconverter">
              <w:smartTagPr>
                <w:attr w:name="ProductID" w:val="150,01 a"/>
              </w:smartTagPr>
              <w:r w:rsidRPr="00D35F15">
                <w:rPr>
                  <w:rFonts w:ascii="Century Gothic" w:hAnsi="Century Gothic" w:cs="Arial"/>
                  <w:sz w:val="22"/>
                  <w:szCs w:val="22"/>
                </w:rPr>
                <w:t>150,01 a</w:t>
              </w:r>
            </w:smartTag>
            <w:r w:rsidRPr="00D35F15">
              <w:rPr>
                <w:rFonts w:ascii="Century Gothic" w:hAnsi="Century Gothic" w:cs="Arial"/>
                <w:sz w:val="22"/>
                <w:szCs w:val="22"/>
              </w:rPr>
              <w:t xml:space="preserve"> 200,00 €</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20 %</w:t>
            </w:r>
          </w:p>
        </w:tc>
      </w:tr>
      <w:tr w:rsidR="00534C3B" w:rsidRPr="00D35F15" w:rsidTr="00611B57">
        <w:tc>
          <w:tcPr>
            <w:tcW w:w="5760" w:type="dxa"/>
          </w:tcPr>
          <w:p w:rsidR="00534C3B" w:rsidRPr="00D35F15" w:rsidRDefault="00534C3B" w:rsidP="00611B57">
            <w:pPr>
              <w:tabs>
                <w:tab w:val="right" w:pos="972"/>
                <w:tab w:val="left" w:pos="1092"/>
              </w:tabs>
              <w:rPr>
                <w:rFonts w:ascii="Century Gothic" w:hAnsi="Century Gothic" w:cs="Arial"/>
                <w:sz w:val="22"/>
                <w:szCs w:val="22"/>
              </w:rPr>
            </w:pPr>
            <w:r w:rsidRPr="00D35F15">
              <w:rPr>
                <w:rFonts w:ascii="Century Gothic" w:hAnsi="Century Gothic" w:cs="Arial"/>
                <w:sz w:val="22"/>
                <w:szCs w:val="22"/>
              </w:rPr>
              <w:tab/>
              <w:t xml:space="preserve">3r Tram: </w:t>
            </w:r>
            <w:r w:rsidRPr="00D35F15">
              <w:rPr>
                <w:rFonts w:ascii="Century Gothic" w:hAnsi="Century Gothic" w:cs="Arial"/>
                <w:sz w:val="22"/>
                <w:szCs w:val="22"/>
              </w:rPr>
              <w:tab/>
              <w:t>més de 200,01 €</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10 %</w:t>
            </w:r>
          </w:p>
        </w:tc>
      </w:tr>
    </w:tbl>
    <w:p w:rsidR="00DC355A" w:rsidRPr="00D35F15" w:rsidRDefault="00DC355A" w:rsidP="00DC355A">
      <w:pPr>
        <w:jc w:val="both"/>
        <w:rPr>
          <w:rFonts w:ascii="Century Gothic" w:hAnsi="Century Gothic" w:cs="Arial"/>
          <w:sz w:val="22"/>
          <w:szCs w:val="22"/>
        </w:rPr>
      </w:pPr>
    </w:p>
    <w:p w:rsidR="00D83B43" w:rsidRPr="00D35F15" w:rsidRDefault="00D83B43" w:rsidP="00DC355A">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p>
    <w:p w:rsidR="000357B3" w:rsidRPr="00D35F15" w:rsidRDefault="00DC355A" w:rsidP="000357B3">
      <w:pPr>
        <w:jc w:val="both"/>
        <w:rPr>
          <w:rFonts w:ascii="Century Gothic" w:hAnsi="Century Gothic" w:cs="Arial"/>
          <w:b/>
          <w:sz w:val="22"/>
          <w:szCs w:val="22"/>
        </w:rPr>
      </w:pPr>
      <w:r w:rsidRPr="00D35F15">
        <w:rPr>
          <w:rFonts w:ascii="Century Gothic" w:hAnsi="Century Gothic" w:cs="Arial"/>
          <w:b/>
          <w:sz w:val="22"/>
          <w:szCs w:val="22"/>
        </w:rPr>
        <w:t>7</w:t>
      </w:r>
      <w:r w:rsidR="000357B3" w:rsidRPr="00D35F15">
        <w:rPr>
          <w:rFonts w:ascii="Century Gothic" w:hAnsi="Century Gothic" w:cs="Arial"/>
          <w:b/>
          <w:sz w:val="22"/>
          <w:szCs w:val="22"/>
        </w:rPr>
        <w:t>. Indicació dels òrgans competents per la instrucció i resolució del procediment.</w:t>
      </w:r>
    </w:p>
    <w:p w:rsidR="000357B3" w:rsidRPr="00D35F15" w:rsidRDefault="000357B3" w:rsidP="000357B3">
      <w:pPr>
        <w:jc w:val="both"/>
        <w:rPr>
          <w:rFonts w:ascii="Century Gothic" w:hAnsi="Century Gothic" w:cs="Arial"/>
          <w:sz w:val="22"/>
          <w:szCs w:val="22"/>
        </w:rPr>
      </w:pPr>
    </w:p>
    <w:p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 xml:space="preserve">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...(www.moralanova.cat), servei públic de SMS, </w:t>
      </w:r>
      <w:proofErr w:type="spellStart"/>
      <w:r w:rsidRPr="00D35F15">
        <w:rPr>
          <w:rFonts w:ascii="Century Gothic" w:hAnsi="Century Gothic" w:cs="Arial"/>
          <w:sz w:val="22"/>
          <w:szCs w:val="22"/>
        </w:rPr>
        <w:t>e-bando</w:t>
      </w:r>
      <w:proofErr w:type="spellEnd"/>
      <w:r w:rsidRPr="00D35F15">
        <w:rPr>
          <w:rFonts w:ascii="Century Gothic" w:hAnsi="Century Gothic" w:cs="Arial"/>
          <w:sz w:val="22"/>
          <w:szCs w:val="22"/>
        </w:rPr>
        <w:t>.</w:t>
      </w:r>
    </w:p>
    <w:p w:rsidR="00490571" w:rsidRPr="00D35F15" w:rsidRDefault="00490571" w:rsidP="00490571">
      <w:pPr>
        <w:jc w:val="both"/>
        <w:rPr>
          <w:rFonts w:ascii="Century Gothic" w:hAnsi="Century Gothic" w:cs="Arial"/>
          <w:sz w:val="22"/>
          <w:szCs w:val="22"/>
        </w:rPr>
      </w:pPr>
    </w:p>
    <w:p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La fase d’instrucció correspondrà a la regidoria delegada de l’àrea d’hisenda, que formularà proposta de resolució.</w:t>
      </w:r>
    </w:p>
    <w:p w:rsidR="00490571" w:rsidRPr="00D35F15" w:rsidRDefault="00490571" w:rsidP="00490571">
      <w:pPr>
        <w:jc w:val="both"/>
        <w:rPr>
          <w:rFonts w:ascii="Century Gothic" w:hAnsi="Century Gothic" w:cs="Arial"/>
          <w:sz w:val="22"/>
          <w:szCs w:val="22"/>
        </w:rPr>
      </w:pPr>
    </w:p>
    <w:p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 xml:space="preserve">La proposta de resolució es farà en base a una proposta efectuada per un Comitè de Valoració (Sr. Francesc Xavier Moliné Rovira, Sra. Laura </w:t>
      </w:r>
      <w:proofErr w:type="spellStart"/>
      <w:r w:rsidRPr="00D35F15">
        <w:rPr>
          <w:rFonts w:ascii="Century Gothic" w:hAnsi="Century Gothic" w:cs="Arial"/>
          <w:sz w:val="22"/>
          <w:szCs w:val="22"/>
        </w:rPr>
        <w:t>Griñó</w:t>
      </w:r>
      <w:proofErr w:type="spellEnd"/>
      <w:r w:rsidRPr="00D35F15">
        <w:rPr>
          <w:rFonts w:ascii="Century Gothic" w:hAnsi="Century Gothic" w:cs="Arial"/>
          <w:sz w:val="22"/>
          <w:szCs w:val="22"/>
        </w:rPr>
        <w:t xml:space="preserve"> Serret i Sra. Sònia Solà Ciutat) que com a òrgan col·legiat competent, emetrà l'informe preceptiu previ a la proposta de resolució de l'òrgan instructor.</w:t>
      </w:r>
    </w:p>
    <w:p w:rsidR="00490571" w:rsidRPr="00D35F15" w:rsidRDefault="00490571" w:rsidP="00490571">
      <w:pPr>
        <w:jc w:val="both"/>
        <w:rPr>
          <w:rFonts w:ascii="Century Gothic" w:hAnsi="Century Gothic" w:cs="Arial"/>
          <w:sz w:val="22"/>
          <w:szCs w:val="22"/>
        </w:rPr>
      </w:pPr>
    </w:p>
    <w:p w:rsidR="000357B3" w:rsidRPr="00D35F15" w:rsidRDefault="00490571" w:rsidP="000357B3">
      <w:pPr>
        <w:jc w:val="both"/>
        <w:rPr>
          <w:rFonts w:ascii="Century Gothic" w:hAnsi="Century Gothic" w:cs="Arial"/>
          <w:sz w:val="22"/>
          <w:szCs w:val="22"/>
        </w:rPr>
      </w:pPr>
      <w:r w:rsidRPr="00D35F15">
        <w:rPr>
          <w:rFonts w:ascii="Century Gothic" w:hAnsi="Century Gothic" w:cs="Arial"/>
          <w:sz w:val="22"/>
          <w:szCs w:val="22"/>
        </w:rPr>
        <w:t>Una vegada finalitzat el termini de presentació de sol·licituds, la Junta de Govern Local resoldrà i notificarà la concessió dels ajuts en el termini màxim de 4 (quatre) mesos.</w:t>
      </w:r>
    </w:p>
    <w:p w:rsidR="00D35F15" w:rsidRPr="00D35F15" w:rsidRDefault="00D35F15" w:rsidP="000357B3">
      <w:pPr>
        <w:jc w:val="both"/>
        <w:rPr>
          <w:rFonts w:ascii="Century Gothic" w:hAnsi="Century Gothic" w:cs="Arial"/>
          <w:i/>
          <w:sz w:val="22"/>
          <w:szCs w:val="22"/>
        </w:rPr>
      </w:pPr>
    </w:p>
    <w:p w:rsidR="00D35F15" w:rsidRPr="00D35F15" w:rsidRDefault="00D35F15" w:rsidP="000357B3">
      <w:pPr>
        <w:jc w:val="both"/>
        <w:rPr>
          <w:rFonts w:ascii="Century Gothic" w:hAnsi="Century Gothic" w:cs="Arial"/>
          <w:i/>
          <w:sz w:val="22"/>
          <w:szCs w:val="22"/>
        </w:rPr>
      </w:pPr>
    </w:p>
    <w:p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8</w:t>
      </w:r>
      <w:r w:rsidR="000357B3" w:rsidRPr="00D35F15">
        <w:rPr>
          <w:rFonts w:ascii="Century Gothic" w:hAnsi="Century Gothic" w:cs="Arial"/>
          <w:b/>
          <w:sz w:val="22"/>
          <w:szCs w:val="22"/>
        </w:rPr>
        <w:t>. Termini i lloc de presentació de les sol·licituds.</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Les sol·licituds s’hauran de presentar en el Registre General de l’Ajuntament de Móra la Nova, ubicat a l’Oficina d’Atenció al Ciutadà </w:t>
      </w:r>
      <w:r w:rsidRPr="00D35F15">
        <w:rPr>
          <w:rFonts w:ascii="Century Gothic" w:hAnsi="Century Gothic" w:cs="Arial"/>
          <w:i/>
          <w:sz w:val="22"/>
          <w:szCs w:val="22"/>
        </w:rPr>
        <w:t xml:space="preserve">(OAC) </w:t>
      </w:r>
      <w:r w:rsidRPr="00D35F15">
        <w:rPr>
          <w:rFonts w:ascii="Century Gothic" w:hAnsi="Century Gothic" w:cs="Arial"/>
          <w:sz w:val="22"/>
          <w:szCs w:val="22"/>
        </w:rPr>
        <w:t>ubicada al carrer Major número 88 baixos, de dilluns a divendres no festius de 10:30 a 14:00 hores, presentant-se en qualsevol de les formes previstes en l’article 38.4 de la Llei 30/92.</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de presentac</w:t>
      </w:r>
      <w:r w:rsidR="005D7A26" w:rsidRPr="00D35F15">
        <w:rPr>
          <w:rFonts w:ascii="Century Gothic" w:hAnsi="Century Gothic" w:cs="Arial"/>
          <w:sz w:val="22"/>
          <w:szCs w:val="22"/>
        </w:rPr>
        <w:t xml:space="preserve">ió de les sol·licituds serà </w:t>
      </w:r>
      <w:r w:rsidR="00490571" w:rsidRPr="00D35F15">
        <w:rPr>
          <w:rFonts w:ascii="Century Gothic" w:hAnsi="Century Gothic" w:cs="Arial"/>
          <w:sz w:val="22"/>
          <w:szCs w:val="22"/>
        </w:rPr>
        <w:t>de 25 dies naturals</w:t>
      </w:r>
      <w:r w:rsidRPr="00D35F15">
        <w:rPr>
          <w:rFonts w:ascii="Century Gothic" w:hAnsi="Century Gothic" w:cs="Arial"/>
          <w:sz w:val="22"/>
          <w:szCs w:val="22"/>
        </w:rPr>
        <w:t>. L’Ajuntament de Móra la Nova, disposa d’un model normalitzat per tal efecte, podent emprar també el model d’instància genèric.</w:t>
      </w:r>
    </w:p>
    <w:p w:rsidR="000357B3" w:rsidRPr="00D35F15" w:rsidRDefault="000357B3" w:rsidP="000357B3">
      <w:pPr>
        <w:jc w:val="both"/>
        <w:rPr>
          <w:rFonts w:ascii="Century Gothic" w:hAnsi="Century Gothic" w:cs="Arial"/>
          <w:sz w:val="22"/>
          <w:szCs w:val="22"/>
        </w:rPr>
      </w:pPr>
    </w:p>
    <w:p w:rsidR="00331234" w:rsidRPr="00D35F15" w:rsidRDefault="00331234" w:rsidP="000357B3">
      <w:pPr>
        <w:jc w:val="both"/>
        <w:rPr>
          <w:rFonts w:ascii="Century Gothic" w:hAnsi="Century Gothic" w:cs="Arial"/>
          <w:b/>
          <w:sz w:val="22"/>
          <w:szCs w:val="22"/>
        </w:rPr>
      </w:pPr>
    </w:p>
    <w:p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9</w:t>
      </w:r>
      <w:r w:rsidR="000357B3" w:rsidRPr="00D35F15">
        <w:rPr>
          <w:rFonts w:ascii="Century Gothic" w:hAnsi="Century Gothic" w:cs="Arial"/>
          <w:b/>
          <w:sz w:val="22"/>
          <w:szCs w:val="22"/>
        </w:rPr>
        <w:t>. Termini de resolució i notificació.</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màxim per resoldre la sol·licitud, serà de quatre mesos comptadors des de l’endemà de la finalització del termini de presentació de sol·licituds.</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Les peticions estimades, es notificaran únicament a través de la seva publicació en el taulell d’anuncis d’aquest Ajuntament, situat a l’Oficina d’atenció al Ciutadà </w:t>
      </w:r>
      <w:r w:rsidRPr="00D35F15">
        <w:rPr>
          <w:rFonts w:ascii="Century Gothic" w:hAnsi="Century Gothic" w:cs="Arial"/>
          <w:i/>
          <w:sz w:val="22"/>
          <w:szCs w:val="22"/>
        </w:rPr>
        <w:t>(OAC)</w:t>
      </w:r>
      <w:r w:rsidRPr="00D35F15">
        <w:rPr>
          <w:rFonts w:ascii="Century Gothic" w:hAnsi="Century Gothic" w:cs="Arial"/>
          <w:sz w:val="22"/>
          <w:szCs w:val="22"/>
        </w:rPr>
        <w:t xml:space="preserve"> ubicada al carrer Major número 88 baixos i a la pàgina municipal www.moralanova.cat, sens perjudici que es puguin utilitzar addicionalment altres mitjans electrònics. Aquesta publicació substitueix a la notificació individual i té els mateixos efectes, d’acord amb l’article 59.6.b) de la Llei 30/1992, de 26 de novembre, de Règim Jurídic de les Administracions Públiques i del Procediment Administratiu Comú.</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Les peticions desestimades seran notificades individualment.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Aprovada la concessió de l’ajut per </w:t>
      </w:r>
      <w:smartTag w:uri="urn:schemas-microsoft-com:office:smarttags" w:element="PersonName">
        <w:smartTagPr>
          <w:attr w:name="ProductID" w:val="la Junta"/>
        </w:smartTagPr>
        <w:r w:rsidRPr="00D35F15">
          <w:rPr>
            <w:rFonts w:ascii="Century Gothic" w:hAnsi="Century Gothic" w:cs="Arial"/>
            <w:sz w:val="22"/>
            <w:szCs w:val="22"/>
          </w:rPr>
          <w:t>la Junta</w:t>
        </w:r>
      </w:smartTag>
      <w:r w:rsidRPr="00D35F15">
        <w:rPr>
          <w:rFonts w:ascii="Century Gothic" w:hAnsi="Century Gothic" w:cs="Arial"/>
          <w:sz w:val="22"/>
          <w:szCs w:val="22"/>
        </w:rPr>
        <w:t xml:space="preserve"> de Govern Local, es procedirà al seu pagament, mitjançant transferència al compte indicat en la sol·licitud en</w:t>
      </w:r>
      <w:r w:rsidR="00047268" w:rsidRPr="00D35F15">
        <w:rPr>
          <w:rFonts w:ascii="Century Gothic" w:hAnsi="Century Gothic" w:cs="Arial"/>
          <w:sz w:val="22"/>
          <w:szCs w:val="22"/>
        </w:rPr>
        <w:t xml:space="preserve"> el termini màxim de sis mesos, mitjançant transferència al compte indicat en la sol·licitud.</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Transcorreguts quatre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Pr="00D35F15">
          <w:rPr>
            <w:rFonts w:ascii="Century Gothic" w:hAnsi="Century Gothic" w:cs="Arial"/>
            <w:sz w:val="22"/>
            <w:szCs w:val="22"/>
          </w:rPr>
          <w:t>124.1 f</w:t>
        </w:r>
      </w:smartTag>
      <w:r w:rsidRPr="00D35F15">
        <w:rPr>
          <w:rFonts w:ascii="Century Gothic" w:hAnsi="Century Gothic" w:cs="Arial"/>
          <w:sz w:val="22"/>
          <w:szCs w:val="22"/>
        </w:rPr>
        <w:t>) del Reglament d’obres, activitats i serveis dels ens locals.</w:t>
      </w:r>
    </w:p>
    <w:p w:rsidR="000357B3" w:rsidRPr="00D35F15" w:rsidRDefault="000357B3" w:rsidP="000357B3">
      <w:pPr>
        <w:jc w:val="both"/>
        <w:rPr>
          <w:rFonts w:ascii="Century Gothic" w:hAnsi="Century Gothic" w:cs="Arial"/>
          <w:sz w:val="22"/>
          <w:szCs w:val="22"/>
        </w:rPr>
      </w:pPr>
    </w:p>
    <w:p w:rsidR="00E8036A" w:rsidRPr="00D35F15" w:rsidRDefault="00E8036A" w:rsidP="000357B3">
      <w:pPr>
        <w:jc w:val="both"/>
        <w:rPr>
          <w:rFonts w:ascii="Century Gothic" w:hAnsi="Century Gothic" w:cs="Arial"/>
          <w:b/>
          <w:sz w:val="22"/>
          <w:szCs w:val="22"/>
        </w:rPr>
      </w:pPr>
    </w:p>
    <w:p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10</w:t>
      </w:r>
      <w:r w:rsidR="000357B3" w:rsidRPr="00D35F15">
        <w:rPr>
          <w:rFonts w:ascii="Century Gothic" w:hAnsi="Century Gothic" w:cs="Arial"/>
          <w:b/>
          <w:sz w:val="22"/>
          <w:szCs w:val="22"/>
        </w:rPr>
        <w:t>. Indicació de si la resolució posa fi a la via administrativa, i en cas contrari, òrgan davant del qual s’ha d’interposar recurs d’alçada.</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Alternativament, i de forma potestativa, es pot interposar recurs de reposició davant l’Alcalde/President de l’Ajuntament de Móra la Nova, en el termini d’un mes a comptar des del dia següent a la notificació.</w:t>
      </w:r>
    </w:p>
    <w:p w:rsidR="000357B3" w:rsidRDefault="000357B3" w:rsidP="000357B3">
      <w:pPr>
        <w:jc w:val="both"/>
        <w:rPr>
          <w:rFonts w:cs="Arial"/>
          <w:sz w:val="16"/>
          <w:szCs w:val="16"/>
        </w:rPr>
      </w:pPr>
    </w:p>
    <w:p w:rsidR="00E8036A" w:rsidRPr="00E8036A" w:rsidRDefault="00E8036A" w:rsidP="000357B3">
      <w:pPr>
        <w:jc w:val="both"/>
        <w:rPr>
          <w:rFonts w:cs="Arial"/>
          <w:szCs w:val="24"/>
        </w:rPr>
      </w:pPr>
    </w:p>
    <w:sectPr w:rsidR="00E8036A" w:rsidRPr="00E8036A" w:rsidSect="00E8036A">
      <w:headerReference w:type="default" r:id="rId8"/>
      <w:footerReference w:type="default" r:id="rId9"/>
      <w:pgSz w:w="11906" w:h="16838"/>
      <w:pgMar w:top="2495" w:right="1021" w:bottom="1418" w:left="1304"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0B4" w:rsidRDefault="001150B4">
      <w:r>
        <w:separator/>
      </w:r>
    </w:p>
  </w:endnote>
  <w:endnote w:type="continuationSeparator" w:id="0">
    <w:p w:rsidR="001150B4" w:rsidRDefault="001150B4">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5B" w:rsidRDefault="00901C5B">
    <w:pPr>
      <w:pStyle w:val="Piedepgina"/>
      <w:rPr>
        <w:rFonts w:ascii="Times New Roman" w:hAnsi="Times New Roman"/>
        <w:sz w:val="16"/>
        <w:szCs w:val="16"/>
        <w:lang w:val="es-ES"/>
      </w:rPr>
    </w:pPr>
    <w:r w:rsidRPr="00394588">
      <w:rPr>
        <w:rFonts w:ascii="Times New Roman" w:hAnsi="Times New Roman"/>
        <w:sz w:val="16"/>
        <w:szCs w:val="16"/>
        <w:u w:val="single"/>
        <w:lang w:val="es-ES"/>
      </w:rPr>
      <w:t xml:space="preserve">C. </w:t>
    </w:r>
    <w:proofErr w:type="spellStart"/>
    <w:r w:rsidRPr="00394588">
      <w:rPr>
        <w:rFonts w:ascii="Times New Roman" w:hAnsi="Times New Roman"/>
        <w:sz w:val="16"/>
        <w:szCs w:val="16"/>
        <w:u w:val="single"/>
        <w:lang w:val="es-ES"/>
      </w:rPr>
      <w:t>Major</w:t>
    </w:r>
    <w:proofErr w:type="spellEnd"/>
    <w:r w:rsidRPr="00394588">
      <w:rPr>
        <w:rFonts w:ascii="Times New Roman" w:hAnsi="Times New Roman"/>
        <w:sz w:val="16"/>
        <w:szCs w:val="16"/>
        <w:u w:val="single"/>
        <w:lang w:val="es-ES"/>
      </w:rPr>
      <w:t>, 88 – Tel. 977.40.03.47 – Fax 977.41.42.74 – 43770 MÓRA LA NOVA (Ribera d’Ebre)</w:t>
    </w:r>
    <w:r w:rsidRPr="00394588">
      <w:rPr>
        <w:rFonts w:ascii="Times New Roman" w:hAnsi="Times New Roman"/>
        <w:sz w:val="16"/>
        <w:szCs w:val="16"/>
        <w:lang w:val="es-ES"/>
      </w:rPr>
      <w:tab/>
      <w:t>C.I.F. P-4309500-I</w:t>
    </w:r>
  </w:p>
  <w:p w:rsidR="00901C5B" w:rsidRPr="00394588" w:rsidRDefault="00901C5B">
    <w:pPr>
      <w:pStyle w:val="Piedepgina"/>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sidR="00131645">
      <w:rPr>
        <w:rFonts w:ascii="Times New Roman" w:hAnsi="Times New Roman"/>
        <w:sz w:val="16"/>
        <w:szCs w:val="16"/>
        <w:lang w:val="es-ES"/>
      </w:rPr>
      <w:t>untament@</w:t>
    </w:r>
    <w:r w:rsidRPr="00394588">
      <w:rPr>
        <w:rFonts w:ascii="Times New Roman" w:hAnsi="Times New Roman"/>
        <w:sz w:val="16"/>
        <w:szCs w:val="16"/>
        <w:lang w:val="es-ES"/>
      </w:rPr>
      <w:t>moralanova.</w:t>
    </w:r>
    <w:r w:rsidR="00131645">
      <w:rPr>
        <w:rFonts w:ascii="Times New Roman" w:hAnsi="Times New Roman"/>
        <w:sz w:val="16"/>
        <w:szCs w:val="16"/>
        <w:lang w:val="es-ES"/>
      </w:rPr>
      <w:t>cat</w:t>
    </w:r>
    <w:r>
      <w:rPr>
        <w:rFonts w:ascii="Times New Roman" w:hAnsi="Times New Roman"/>
        <w:sz w:val="16"/>
        <w:szCs w:val="16"/>
        <w:lang w:val="es-ES"/>
      </w:rPr>
      <w:t xml:space="preserve">     -     wwww.moralanova.altanet.org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0B4" w:rsidRDefault="001150B4">
      <w:r>
        <w:separator/>
      </w:r>
    </w:p>
  </w:footnote>
  <w:footnote w:type="continuationSeparator" w:id="0">
    <w:p w:rsidR="001150B4" w:rsidRDefault="001150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5B" w:rsidRPr="00394588" w:rsidRDefault="009E1347" w:rsidP="00394588">
    <w:pPr>
      <w:pStyle w:val="Encabezado"/>
      <w:tabs>
        <w:tab w:val="clear" w:pos="4252"/>
        <w:tab w:val="center" w:pos="1320"/>
      </w:tabs>
      <w:rPr>
        <w:sz w:val="16"/>
        <w:szCs w:val="16"/>
      </w:rPr>
    </w:pPr>
    <w:r>
      <w:rPr>
        <w:noProof/>
        <w:sz w:val="16"/>
        <w:szCs w:val="16"/>
        <w:lang w:val="es-ES"/>
      </w:rPr>
      <w:pict>
        <v:group id="_x0000_s2050" style="position:absolute;margin-left:-48pt;margin-top:-18.7pt;width:192pt;height:98.85pt;z-index:251657728" coordorigin="2181,1418" coordsize="3840,1977">
          <v:shapetype id="_x0000_t202" coordsize="21600,21600" o:spt="202" path="m,l,21600r21600,l21600,xe">
            <v:stroke joinstyle="miter"/>
            <v:path gradientshapeok="t" o:connecttype="rect"/>
          </v:shapetype>
          <v:shape id="_x0000_s2051" type="#_x0000_t202" style="position:absolute;left:2181;top:2561;width:3840;height:834" filled="f" stroked="f">
            <v:textbox style="mso-next-textbox:#_x0000_s2051">
              <w:txbxContent>
                <w:p w:rsidR="009E1347" w:rsidRPr="006D4D5C" w:rsidRDefault="009E1347"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rsidR="009E1347" w:rsidRPr="006D4D5C" w:rsidRDefault="009E1347"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rsidR="009E1347" w:rsidRPr="006D4D5C" w:rsidRDefault="009E1347"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rsidR="009E1347" w:rsidRDefault="009E1347"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3686;top:1418;width:796;height:1039">
            <v:imagedata r:id="rId1" o:title=""/>
          </v:shape>
        </v:group>
      </w:pict>
    </w:r>
    <w:r w:rsidR="00901C5B" w:rsidRPr="00394588">
      <w:rPr>
        <w:sz w:val="16"/>
        <w:szCs w:val="1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FC005AB"/>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nsid w:val="4F8C05C0"/>
    <w:multiLevelType w:val="hybridMultilevel"/>
    <w:tmpl w:val="5ADACF44"/>
    <w:lvl w:ilvl="0" w:tplc="0BD8D182">
      <w:start w:val="1"/>
      <w:numFmt w:val="decimal"/>
      <w:lvlText w:val="%1."/>
      <w:lvlJc w:val="left"/>
      <w:pPr>
        <w:ind w:left="267" w:hanging="267"/>
      </w:pPr>
      <w:rPr>
        <w:rFonts w:ascii="Arial" w:eastAsia="Arial" w:hAnsi="Arial" w:cs="Arial" w:hint="default"/>
        <w:b w:val="0"/>
        <w:spacing w:val="-1"/>
        <w:w w:val="100"/>
        <w:sz w:val="24"/>
        <w:szCs w:val="24"/>
        <w:lang w:val="ca-ES" w:eastAsia="en-US" w:bidi="ar-SA"/>
      </w:rPr>
    </w:lvl>
    <w:lvl w:ilvl="1" w:tplc="159435B0">
      <w:start w:val="1"/>
      <w:numFmt w:val="decimal"/>
      <w:lvlText w:val="%2."/>
      <w:lvlJc w:val="left"/>
      <w:pPr>
        <w:ind w:left="1148" w:hanging="333"/>
      </w:pPr>
      <w:rPr>
        <w:rFonts w:ascii="Arial" w:eastAsia="Arial" w:hAnsi="Arial" w:cs="Arial" w:hint="default"/>
        <w:spacing w:val="-1"/>
        <w:w w:val="100"/>
        <w:sz w:val="24"/>
        <w:szCs w:val="24"/>
        <w:lang w:val="ca-ES" w:eastAsia="en-US" w:bidi="ar-SA"/>
      </w:rPr>
    </w:lvl>
    <w:lvl w:ilvl="2" w:tplc="F39E9BAA">
      <w:numFmt w:val="bullet"/>
      <w:lvlText w:val="•"/>
      <w:lvlJc w:val="left"/>
      <w:pPr>
        <w:ind w:left="2037" w:hanging="333"/>
      </w:pPr>
      <w:rPr>
        <w:rFonts w:hint="default"/>
        <w:lang w:val="ca-ES" w:eastAsia="en-US" w:bidi="ar-SA"/>
      </w:rPr>
    </w:lvl>
    <w:lvl w:ilvl="3" w:tplc="5EDA26DE">
      <w:numFmt w:val="bullet"/>
      <w:lvlText w:val="•"/>
      <w:lvlJc w:val="left"/>
      <w:pPr>
        <w:ind w:left="2935" w:hanging="333"/>
      </w:pPr>
      <w:rPr>
        <w:rFonts w:hint="default"/>
        <w:lang w:val="ca-ES" w:eastAsia="en-US" w:bidi="ar-SA"/>
      </w:rPr>
    </w:lvl>
    <w:lvl w:ilvl="4" w:tplc="9CFE466E">
      <w:numFmt w:val="bullet"/>
      <w:lvlText w:val="•"/>
      <w:lvlJc w:val="left"/>
      <w:pPr>
        <w:ind w:left="3833" w:hanging="333"/>
      </w:pPr>
      <w:rPr>
        <w:rFonts w:hint="default"/>
        <w:lang w:val="ca-ES" w:eastAsia="en-US" w:bidi="ar-SA"/>
      </w:rPr>
    </w:lvl>
    <w:lvl w:ilvl="5" w:tplc="4B5EB3E8">
      <w:numFmt w:val="bullet"/>
      <w:lvlText w:val="•"/>
      <w:lvlJc w:val="left"/>
      <w:pPr>
        <w:ind w:left="4731" w:hanging="333"/>
      </w:pPr>
      <w:rPr>
        <w:rFonts w:hint="default"/>
        <w:lang w:val="ca-ES" w:eastAsia="en-US" w:bidi="ar-SA"/>
      </w:rPr>
    </w:lvl>
    <w:lvl w:ilvl="6" w:tplc="74EE2F70">
      <w:numFmt w:val="bullet"/>
      <w:lvlText w:val="•"/>
      <w:lvlJc w:val="left"/>
      <w:pPr>
        <w:ind w:left="5628" w:hanging="333"/>
      </w:pPr>
      <w:rPr>
        <w:rFonts w:hint="default"/>
        <w:lang w:val="ca-ES" w:eastAsia="en-US" w:bidi="ar-SA"/>
      </w:rPr>
    </w:lvl>
    <w:lvl w:ilvl="7" w:tplc="58F2C84E">
      <w:numFmt w:val="bullet"/>
      <w:lvlText w:val="•"/>
      <w:lvlJc w:val="left"/>
      <w:pPr>
        <w:ind w:left="6526" w:hanging="333"/>
      </w:pPr>
      <w:rPr>
        <w:rFonts w:hint="default"/>
        <w:lang w:val="ca-ES" w:eastAsia="en-US" w:bidi="ar-SA"/>
      </w:rPr>
    </w:lvl>
    <w:lvl w:ilvl="8" w:tplc="CC4AED8E">
      <w:numFmt w:val="bullet"/>
      <w:lvlText w:val="•"/>
      <w:lvlJc w:val="left"/>
      <w:pPr>
        <w:ind w:left="7424" w:hanging="333"/>
      </w:pPr>
      <w:rPr>
        <w:rFonts w:hint="default"/>
        <w:lang w:val="ca-ES" w:eastAsia="en-US" w:bidi="ar-SA"/>
      </w:rPr>
    </w:lvl>
  </w:abstractNum>
  <w:abstractNum w:abstractNumId="3">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70565F52"/>
    <w:multiLevelType w:val="hybridMultilevel"/>
    <w:tmpl w:val="AB7E727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5"/>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FC7625"/>
    <w:rsid w:val="000265FE"/>
    <w:rsid w:val="000357B3"/>
    <w:rsid w:val="00047268"/>
    <w:rsid w:val="00051884"/>
    <w:rsid w:val="000C042F"/>
    <w:rsid w:val="000E3DAE"/>
    <w:rsid w:val="001150B4"/>
    <w:rsid w:val="00131645"/>
    <w:rsid w:val="00166B25"/>
    <w:rsid w:val="00180386"/>
    <w:rsid w:val="001A537C"/>
    <w:rsid w:val="001D3B69"/>
    <w:rsid w:val="001E28A1"/>
    <w:rsid w:val="00201970"/>
    <w:rsid w:val="00211677"/>
    <w:rsid w:val="00233C34"/>
    <w:rsid w:val="0029093E"/>
    <w:rsid w:val="002D79C3"/>
    <w:rsid w:val="0031261A"/>
    <w:rsid w:val="00322CF5"/>
    <w:rsid w:val="0032517C"/>
    <w:rsid w:val="00331234"/>
    <w:rsid w:val="00345666"/>
    <w:rsid w:val="003639B1"/>
    <w:rsid w:val="0036619A"/>
    <w:rsid w:val="003815B7"/>
    <w:rsid w:val="00394588"/>
    <w:rsid w:val="00396274"/>
    <w:rsid w:val="003A4341"/>
    <w:rsid w:val="003D1E83"/>
    <w:rsid w:val="004056C6"/>
    <w:rsid w:val="00413DB1"/>
    <w:rsid w:val="00425281"/>
    <w:rsid w:val="00431020"/>
    <w:rsid w:val="00437C7B"/>
    <w:rsid w:val="00442C20"/>
    <w:rsid w:val="00471A8D"/>
    <w:rsid w:val="00490571"/>
    <w:rsid w:val="004A70B8"/>
    <w:rsid w:val="004C0029"/>
    <w:rsid w:val="004C03F2"/>
    <w:rsid w:val="004C2335"/>
    <w:rsid w:val="004D703B"/>
    <w:rsid w:val="004F2F6F"/>
    <w:rsid w:val="004F7660"/>
    <w:rsid w:val="00502062"/>
    <w:rsid w:val="0051042E"/>
    <w:rsid w:val="00532FE2"/>
    <w:rsid w:val="00534C3B"/>
    <w:rsid w:val="005440C0"/>
    <w:rsid w:val="00586497"/>
    <w:rsid w:val="005D4086"/>
    <w:rsid w:val="005D7A26"/>
    <w:rsid w:val="00611B57"/>
    <w:rsid w:val="0061696A"/>
    <w:rsid w:val="00635409"/>
    <w:rsid w:val="00644E61"/>
    <w:rsid w:val="00684C54"/>
    <w:rsid w:val="00686422"/>
    <w:rsid w:val="006C775F"/>
    <w:rsid w:val="006E581F"/>
    <w:rsid w:val="00742FD0"/>
    <w:rsid w:val="007548CD"/>
    <w:rsid w:val="0076709B"/>
    <w:rsid w:val="00784436"/>
    <w:rsid w:val="0081647D"/>
    <w:rsid w:val="00823F67"/>
    <w:rsid w:val="00834545"/>
    <w:rsid w:val="0084702D"/>
    <w:rsid w:val="00865476"/>
    <w:rsid w:val="008712CE"/>
    <w:rsid w:val="0087342A"/>
    <w:rsid w:val="008C0C83"/>
    <w:rsid w:val="00901C5B"/>
    <w:rsid w:val="009244A1"/>
    <w:rsid w:val="0093680A"/>
    <w:rsid w:val="009B308C"/>
    <w:rsid w:val="009B3480"/>
    <w:rsid w:val="009E1347"/>
    <w:rsid w:val="00A02B35"/>
    <w:rsid w:val="00A0376A"/>
    <w:rsid w:val="00A110D0"/>
    <w:rsid w:val="00A163F1"/>
    <w:rsid w:val="00A6620E"/>
    <w:rsid w:val="00A816A0"/>
    <w:rsid w:val="00AB455D"/>
    <w:rsid w:val="00AC49AB"/>
    <w:rsid w:val="00B045FD"/>
    <w:rsid w:val="00B074E7"/>
    <w:rsid w:val="00B5128C"/>
    <w:rsid w:val="00B96F6C"/>
    <w:rsid w:val="00BA1F9D"/>
    <w:rsid w:val="00BE4FA3"/>
    <w:rsid w:val="00C04ABC"/>
    <w:rsid w:val="00C05294"/>
    <w:rsid w:val="00C127EE"/>
    <w:rsid w:val="00C35931"/>
    <w:rsid w:val="00C45A9C"/>
    <w:rsid w:val="00C56CBF"/>
    <w:rsid w:val="00C86210"/>
    <w:rsid w:val="00C97C29"/>
    <w:rsid w:val="00CA2C67"/>
    <w:rsid w:val="00CB4A4F"/>
    <w:rsid w:val="00CD6A80"/>
    <w:rsid w:val="00CF15DC"/>
    <w:rsid w:val="00D11E6E"/>
    <w:rsid w:val="00D35F15"/>
    <w:rsid w:val="00D405C5"/>
    <w:rsid w:val="00D83B43"/>
    <w:rsid w:val="00D96AAE"/>
    <w:rsid w:val="00DA6859"/>
    <w:rsid w:val="00DA7A99"/>
    <w:rsid w:val="00DC355A"/>
    <w:rsid w:val="00DD1A43"/>
    <w:rsid w:val="00E14464"/>
    <w:rsid w:val="00E26632"/>
    <w:rsid w:val="00E307AC"/>
    <w:rsid w:val="00E50D95"/>
    <w:rsid w:val="00E535AF"/>
    <w:rsid w:val="00E7119B"/>
    <w:rsid w:val="00E8036A"/>
    <w:rsid w:val="00ED0CEE"/>
    <w:rsid w:val="00EF7522"/>
    <w:rsid w:val="00F22E50"/>
    <w:rsid w:val="00F3462A"/>
    <w:rsid w:val="00F63068"/>
    <w:rsid w:val="00F70592"/>
    <w:rsid w:val="00F7066F"/>
    <w:rsid w:val="00FC7625"/>
    <w:rsid w:val="00FD737E"/>
    <w:rsid w:val="00FE4FD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val="ca-ES"/>
    </w:rPr>
  </w:style>
  <w:style w:type="paragraph" w:styleId="Ttulo3">
    <w:name w:val="heading 3"/>
    <w:basedOn w:val="Normal"/>
    <w:qFormat/>
    <w:rsid w:val="0093680A"/>
    <w:pPr>
      <w:spacing w:after="91"/>
      <w:outlineLvl w:val="2"/>
    </w:pPr>
    <w:rPr>
      <w:rFonts w:cs="Arial"/>
      <w:b/>
      <w:bCs/>
      <w:color w:val="000066"/>
      <w:sz w:val="36"/>
      <w:szCs w:val="36"/>
      <w:lang w:val="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3">
    <w:name w:val="Body Text 3"/>
    <w:basedOn w:val="Normal"/>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 w:type="paragraph" w:styleId="Textoindependiente">
    <w:name w:val="Body Text"/>
    <w:basedOn w:val="Normal"/>
    <w:link w:val="TextoindependienteCar"/>
    <w:rsid w:val="00CA2C67"/>
    <w:pPr>
      <w:spacing w:after="120"/>
    </w:pPr>
    <w:rPr>
      <w:lang/>
    </w:rPr>
  </w:style>
  <w:style w:type="character" w:customStyle="1" w:styleId="TextoindependienteCar">
    <w:name w:val="Texto independiente Car"/>
    <w:link w:val="Textoindependiente"/>
    <w:rsid w:val="00CA2C67"/>
    <w:rPr>
      <w:rFonts w:ascii="Arial" w:hAnsi="Arial"/>
      <w:sz w:val="24"/>
      <w:lang w:val="ca-ES"/>
    </w:rPr>
  </w:style>
</w:styles>
</file>

<file path=word/webSettings.xml><?xml version="1.0" encoding="utf-8"?>
<w:webSettings xmlns:r="http://schemas.openxmlformats.org/officeDocument/2006/relationships" xmlns:w="http://schemas.openxmlformats.org/wordprocessingml/2006/main">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oralanov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1374</Words>
  <Characters>7557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2</vt:lpstr>
    </vt:vector>
  </TitlesOfParts>
  <Company/>
  <LinksUpToDate>false</LinksUpToDate>
  <CharactersWithSpaces>8914</CharactersWithSpaces>
  <SharedDoc>false</SharedDoc>
  <HLinks>
    <vt:vector size="6" baseType="variant">
      <vt:variant>
        <vt:i4>2097190</vt:i4>
      </vt:variant>
      <vt:variant>
        <vt:i4>0</vt:i4>
      </vt:variant>
      <vt:variant>
        <vt:i4>0</vt:i4>
      </vt:variant>
      <vt:variant>
        <vt:i4>5</vt:i4>
      </vt:variant>
      <vt:variant>
        <vt:lpwstr>http://www.moralanova.cat/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sonia</cp:lastModifiedBy>
  <cp:revision>2</cp:revision>
  <cp:lastPrinted>2018-05-23T09:15:00Z</cp:lastPrinted>
  <dcterms:created xsi:type="dcterms:W3CDTF">2021-10-14T10:19:00Z</dcterms:created>
  <dcterms:modified xsi:type="dcterms:W3CDTF">2021-10-14T10:19:00Z</dcterms:modified>
</cp:coreProperties>
</file>