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5F77" w:rsidRDefault="00174491">
      <w:r>
        <w:t xml:space="preserve">GASTOS. DETALLE POR SUBCONCEPTOS Sección 17 CONSEJERÍA DE MEDIO RURAL Y COHESIÓN TERRITORIAL Servicio 1708 </w:t>
      </w:r>
      <w:proofErr w:type="spellStart"/>
      <w:r>
        <w:t>VCªINFR</w:t>
      </w:r>
      <w:proofErr w:type="spellEnd"/>
      <w:r>
        <w:t xml:space="preserve">, MOVILIDAD Y TERRITORIO. DG DE TRANSPORTES Y MOVILIDAD Programa 513G TRANSPORTES Subconcepto Descripción Euros 1 GASTOS DE PERSONAL 1.719.380 10 ALTOS CARGOS 67.010 104 RETRIBUCIONES DE DIRECTORES GENERALES Y ASIMILADOS 67.010 104000 Directores Generales y asimilados 67.010 12 PERSONAL FUNCIONARIO Y ESTATUTARIO 1.017.310 120 RETRIBUCIONES DE PERSONAL FUNCIONARIO Y ESTATUTARIO 1.017.310 120000 Retribuciones de personal funcionario 1.017.310 13 PERSONAL LABORAL 298.060 130 RETRIBUCIONES DE PERSONAL LABORAL 298.060 130000 Retribuciones de personal laboral 298.060 16 CUOTAS SOCIALES A CARGO DEL EMPLEADOR 337.000 166 CUOTAS SOCIALES A CARGO DEL EMPLEADOR 337.000 166000 Cuotas sociales 337.000 2 GASTOS EN BIENES CORRIENTES Y SERVICIOS 965.865 21 REPARACIÓN Y CONSERVACIÓN 60.332 212 EDIFICIOS Y OTRAS CONSTRUCCIONES 17.869 212000 (GL¿FLRV\RWUDVFRQVWUXFFLRQHV 17.869 213 MAQUINARIA, INSTALACIONES Y UTILLAJE 14.407 213000 Maquinaria, instalaciones y utillaje 14.407 214 MATERIAL DE TRANSPORTE 1.633 214000 Material de transporte 1.633 215 MOBILIARIO Y ENSERES 423 215000 Mobiliario y enseres 423 217 BIENES PÚBLICOS DESTINADOS AL USO GENERAL 26.000 217000 Bienes públicos destinados al uso general 26.000 22 MATERIAL, SUMINISTROS Y OTROS 834.108 220 MATERIAL DE OFICINA 95.190 220000 Material ordinario no </w:t>
      </w:r>
      <w:proofErr w:type="spellStart"/>
      <w:r>
        <w:t>inventariable</w:t>
      </w:r>
      <w:proofErr w:type="spellEnd"/>
      <w:r>
        <w:t xml:space="preserve"> 95.000 220002 Libros, revistas y otras publicaciones 190 221 SUMINISTROS 13.349 221001 Agua 240 221003 Combustibles 2.762 221004 Vestuario 6.872 221009 Otros suministros 475 221019 Otro material sanitario 3.000 222 COMUNICACIONES 23.000 222001 Otras comunicaciones 23.000 223 TRANSPORTE 1.700 223000 Transporte 1.700 224 PRIMAS DE SEGUROS 12.065 224001 Vehículos 12.065 225 TRIBUTOS 405 225000 Tributos 405 226 GASTOS DIVERSOS 36.000 226003 Jurídicos y contenciosos 1.000 226004 Edición y difusión de publicaciones 30.000 226009 Otros gastos diversos 5.000 227 TRABAJOS REALIZADOS POR OTRAS EMPRESAS 652.399 227000 Limpieza y aseo 3.800 227006 Estudios, trabajos técnicos y proyectos de investigación 40.000 227009 Otros 20.000 227022 Servicios de transporte por cable 588.599 23 INDEMNIZACIONES POR RAZÓN DE SERVICIO 71.425 230 DIETAS Y LOCOMOCIÓN 55.000 230000 Dietas y locomoción 55.000 231 OTRAS INDEMNIZACIONES 16.425 231000 Otras indemnizaciones 16.425 3 GASTOS FINANCIEROS 300 http://www.asturias.es/bopa BOLETÍN OFICIAL DEL PRINCIPADO DE ASTURIAS núm. 251 de 31-xii-2020 222/621 Cód. 2020-11546 Pág. 179 Principado de Asturias Estados </w:t>
      </w:r>
      <w:proofErr w:type="spellStart"/>
      <w:r>
        <w:t>núméricos</w:t>
      </w:r>
      <w:proofErr w:type="spellEnd"/>
      <w:r>
        <w:t xml:space="preserve"> de la Sección 01 a la Sección 31 GASTOS. DETALLE POR SUBCONCEPTOS Sección 17 CONSEJERÍA DE MEDIO RURAL Y COHESIÓN TERRITORIAL Servicio 1708 </w:t>
      </w:r>
      <w:proofErr w:type="spellStart"/>
      <w:r>
        <w:t>VCªINFR</w:t>
      </w:r>
      <w:proofErr w:type="spellEnd"/>
      <w:r>
        <w:t xml:space="preserve">, MOVILIDAD Y TERRITORIO. DG DE TRANSPORTES Y MOVILIDAD Programa 513G TRANSPORTES Subconcepto Descripción Euros 33 DEPÓSITOS, FIANZAS Y OTROS 300 339 OTROS GASTOS FINANCIEROS 300 339000 2WURVJDVWRV¿QDQFLHURV 300 4 TRANSFERENCIAS CORRIENTES 43.430.000 44 A EMPRESAS PÚBLICAS Y ENTES PÚBLICOS 43.140.000 440 TRANSFERENCIAS CORRIENTES 43.140.000 440007 Consorcio de Transportes 43.140.000 47 A EMPRESAS PRIVADAS 90.000 475 SUBVENCIONES EN MATERIA DE INFRAESTRUCTURAS BÁSICAS 90.000 475006 Centro de Transportes de Gijón 90.000 48 A FAMILIAS E INSTITUCIONES SIN FINES DE LUCRO 200.000 485 SUBVENCIONES EN MATERIA DE INFRAESTRUCTURAS BÁSICAS 200.000 485022 Asociación transportistas. Gastos funcionamiento 200.000 Operaciones Corrientes 46.115.545 6 INVERSIONES REALES 3.074.120 60 INVERSIONES DESTINADAS AL USO GENERAL 732.475 601 INVERSIÓN EN INFRAESTRUCTURAS Y BIENES DESTINADOS AL USO GENERAL 732.475 601000 </w:t>
      </w:r>
      <w:r>
        <w:lastRenderedPageBreak/>
        <w:t xml:space="preserve">Infraestructura y bienes destinados al uso general 732.475 61 INMOVILIZACIONES INMATERIALES 129.911 619 OTRAS INVERSIONES EN INMOVILIZADO INMATERIAL 129.911 619000 Otras inversiones 129.911 62 INMOVILIZACIONES MATERIALES 255.485 621 CONSTRUCCIONES 255.485 621000 Construcciones 255.485 63 INVERSIONES GESTIONADAS PARA OTROS ENTES PÚBLICOS 1.956.249 630 INVERSIONES EN TERRENOS Y BIENES NATURALES 139.327 630100 Terrenos y bienes naturales. FM Plan 2013/2018 139.327 631 INVERSIÓN EN INFRAESTRUCTURAS Y BIENES DESTINADOS AL USO GENERAL 1.816.922 631000 Infraestructura y bienes destinados al uso general 337.508 631101 Infraestructuras y bienes uso general. Fondos Mineros Plan 2013/2018 1.479.414 7 TRANSFERENCIAS DE CAPITAL 4.076.000 74 A EMPRESAS PÚBLICAS Y OTROS ENTES PÚBLICOS 3.446.000 740 TRANSFERENCIAS DE CAPITAL 3.446.000 740005 Consorcio de Transportes 250.000 740016 Sociedad Pública de Gestión y Promoción Turística y Cultural del Principado de Asturias 3.196.000 76 A CORPORACIONES LOCALES Y SU SECTOR PÚBLICO 470.000 765 SUBVENCIONES EN MATERIA DE INFRAESTRUCTURAS BÁSICAS 470.000 765143 Ayuntamiento Oviedo. Área metropolitana 100.000 765144 Ayuntamiento Gijón. Área metropolitana 100.000 765145 Ayuntamiento Avilés. Área metropolitana 100.000 765146 Ayuntamiento </w:t>
      </w:r>
      <w:proofErr w:type="spellStart"/>
      <w:r>
        <w:t>Siero</w:t>
      </w:r>
      <w:proofErr w:type="spellEnd"/>
      <w:r>
        <w:t xml:space="preserve">. Área metropolitana 120.000 765147 Ayuntamiento </w:t>
      </w:r>
      <w:proofErr w:type="spellStart"/>
      <w:r>
        <w:t>Mieres</w:t>
      </w:r>
      <w:proofErr w:type="spellEnd"/>
      <w:r>
        <w:t>. Área metropolitana 50.000 77 A EMPRESAS PRIVADAS 160.000 775 SUBVENCIONES EN MATERIA DE INFRAESTRUCTURAS BÁSICAS 160.000 775029 Empresas de Transporte. Modernización y adaptación de vehículos 160.000 Operaciones de Capital 7.150.120 *DVWRVQR¿QDQFLHURV 53.265.665 Total Programa 53.265.665 Total Servicio 53.265.665</w:t>
      </w:r>
      <w:bookmarkStart w:id="0" w:name="_GoBack"/>
      <w:bookmarkEnd w:id="0"/>
    </w:p>
    <w:sectPr w:rsidR="00015F7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4491"/>
    <w:rsid w:val="00015F77"/>
    <w:rsid w:val="0017449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719EBF72</Template>
  <TotalTime>2</TotalTime>
  <Pages>2</Pages>
  <Words>815</Words>
  <Characters>4486</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PRINCIPADO_DE_ASTURIAS</Company>
  <LinksUpToDate>false</LinksUpToDate>
  <CharactersWithSpaces>5291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CRISTINA FERNANDEZ LOPEZ</dc:creator>
  <cp:keywords/>
  <dc:description/>
  <cp:lastModifiedBy>ANA CRISTINA FERNANDEZ LOPEZ</cp:lastModifiedBy>
  <cp:revision>1</cp:revision>
  <dcterms:created xsi:type="dcterms:W3CDTF">2021-10-08T10:34:00Z</dcterms:created>
  <dcterms:modified xsi:type="dcterms:W3CDTF">2021-10-08T10:36:00Z</dcterms:modified>
</cp:coreProperties>
</file>