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7CD9D13F"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941F44">
              <w:rPr>
                <w:rFonts w:ascii="Calibri" w:hAnsi="Calibri" w:cs="Arial"/>
                <w:b/>
                <w:bCs/>
                <w:color w:val="FFFFFF"/>
                <w:sz w:val="32"/>
                <w:szCs w:val="32"/>
                <w:lang w:val="es-ES_tradnl"/>
              </w:rPr>
              <w:t xml:space="preserve"> </w:t>
            </w:r>
            <w:r w:rsidR="004110CB">
              <w:rPr>
                <w:rFonts w:ascii="Calibri" w:hAnsi="Calibri" w:cs="Arial"/>
                <w:b/>
                <w:bCs/>
                <w:color w:val="FFFFFF"/>
                <w:sz w:val="32"/>
                <w:szCs w:val="32"/>
                <w:lang w:val="es-ES_tradnl"/>
              </w:rPr>
              <w:t>MISIÓN COMERCIAL A ITALIA, DEL SECTOR VINOS DO RIAS BAIXAS</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110CB">
              <w:rPr>
                <w:rFonts w:ascii="Calibri" w:hAnsi="Calibri"/>
                <w:b/>
                <w:sz w:val="18"/>
                <w:szCs w:val="18"/>
              </w:rPr>
            </w:r>
            <w:r w:rsidR="004110C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110CB">
              <w:rPr>
                <w:rFonts w:ascii="Calibri" w:hAnsi="Calibri"/>
                <w:b/>
                <w:sz w:val="18"/>
                <w:szCs w:val="18"/>
              </w:rPr>
            </w:r>
            <w:r w:rsidR="004110C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027AC3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941F44">
        <w:rPr>
          <w:rFonts w:ascii="Calibri" w:hAnsi="Calibri"/>
          <w:sz w:val="18"/>
          <w:szCs w:val="18"/>
        </w:rPr>
        <w:t>Pontevedra, Vigo y Vilagarcía de Arousa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34767C">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4110CB"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4110CB"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4110CB"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10CB"/>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1F44"/>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1335</Words>
  <Characters>7344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Pilar Rey Rotea</cp:lastModifiedBy>
  <cp:revision>10</cp:revision>
  <cp:lastPrinted>2018-07-25T08:16:00Z</cp:lastPrinted>
  <dcterms:created xsi:type="dcterms:W3CDTF">2020-04-06T21:19:00Z</dcterms:created>
  <dcterms:modified xsi:type="dcterms:W3CDTF">2021-10-01T06:10:00Z</dcterms:modified>
</cp:coreProperties>
</file>