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933DC5">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BC12A6" w:rsidRPr="00BC12A6" w:rsidRDefault="00A738AF" w:rsidP="00BC12A6">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BC12A6" w:rsidRPr="00BC12A6">
        <w:rPr>
          <w:rFonts w:ascii="Times New Roman" w:hAnsi="Times New Roman"/>
          <w:b w:val="0"/>
          <w:bCs w:val="0"/>
          <w:i/>
          <w:lang w:val="es-ES_tradnl"/>
        </w:rPr>
        <w:t xml:space="preserve">Aprobar una subvención a favor del Ayuntamiento de </w:t>
      </w:r>
      <w:proofErr w:type="spellStart"/>
      <w:r w:rsidR="00BC12A6" w:rsidRPr="00BC12A6">
        <w:rPr>
          <w:rFonts w:ascii="Times New Roman" w:hAnsi="Times New Roman"/>
          <w:b w:val="0"/>
          <w:bCs w:val="0"/>
          <w:i/>
          <w:lang w:val="es-ES_tradnl"/>
        </w:rPr>
        <w:t>Xunqueira</w:t>
      </w:r>
      <w:proofErr w:type="spellEnd"/>
      <w:r w:rsidR="00BC12A6" w:rsidRPr="00BC12A6">
        <w:rPr>
          <w:rFonts w:ascii="Times New Roman" w:hAnsi="Times New Roman"/>
          <w:b w:val="0"/>
          <w:bCs w:val="0"/>
          <w:i/>
          <w:lang w:val="es-ES_tradnl"/>
        </w:rPr>
        <w:t xml:space="preserve"> de </w:t>
      </w:r>
      <w:proofErr w:type="spellStart"/>
      <w:r w:rsidR="00BC12A6" w:rsidRPr="00BC12A6">
        <w:rPr>
          <w:rFonts w:ascii="Times New Roman" w:hAnsi="Times New Roman"/>
          <w:b w:val="0"/>
          <w:bCs w:val="0"/>
          <w:i/>
          <w:lang w:val="es-ES_tradnl"/>
        </w:rPr>
        <w:t>Ambía</w:t>
      </w:r>
      <w:proofErr w:type="spellEnd"/>
      <w:r w:rsidR="00BC12A6" w:rsidRPr="00BC12A6">
        <w:rPr>
          <w:rFonts w:ascii="Times New Roman" w:hAnsi="Times New Roman"/>
          <w:b w:val="0"/>
          <w:bCs w:val="0"/>
          <w:i/>
          <w:lang w:val="es-ES_tradnl"/>
        </w:rPr>
        <w:t>, en los siguientes términos:</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w:t>
      </w:r>
      <w:r w:rsidRPr="00BC12A6">
        <w:rPr>
          <w:rFonts w:ascii="Times New Roman" w:hAnsi="Times New Roman"/>
          <w:bCs w:val="0"/>
          <w:i/>
          <w:lang w:val="es-ES_tradnl"/>
        </w:rPr>
        <w:t>Importe</w:t>
      </w:r>
      <w:r w:rsidRPr="00BC12A6">
        <w:rPr>
          <w:rFonts w:ascii="Times New Roman" w:hAnsi="Times New Roman"/>
          <w:b w:val="0"/>
          <w:bCs w:val="0"/>
          <w:i/>
          <w:lang w:val="es-ES_tradnl"/>
        </w:rPr>
        <w:t xml:space="preserve">: 150.000,00 euros. </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w:t>
      </w:r>
      <w:r w:rsidRPr="00BC12A6">
        <w:rPr>
          <w:rFonts w:ascii="Times New Roman" w:hAnsi="Times New Roman"/>
          <w:bCs w:val="0"/>
          <w:i/>
          <w:lang w:val="es-ES_tradnl"/>
        </w:rPr>
        <w:t>Objeto</w:t>
      </w:r>
      <w:r w:rsidRPr="00BC12A6">
        <w:rPr>
          <w:rFonts w:ascii="Times New Roman" w:hAnsi="Times New Roman"/>
          <w:b w:val="0"/>
          <w:bCs w:val="0"/>
          <w:i/>
          <w:lang w:val="es-ES_tradnl"/>
        </w:rPr>
        <w:t>: Rehabilitación de la antigua casa cuartel, correspondiente al ejercicio 2019.</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Cs w:val="0"/>
          <w:i/>
          <w:lang w:val="es-ES_tradnl"/>
        </w:rPr>
        <w:t>Justificación</w:t>
      </w:r>
      <w:r w:rsidRPr="00BC12A6">
        <w:rPr>
          <w:rFonts w:ascii="Times New Roman" w:hAnsi="Times New Roman"/>
          <w:b w:val="0"/>
          <w:bCs w:val="0"/>
          <w:i/>
          <w:lang w:val="es-ES_tradnl"/>
        </w:rPr>
        <w:t>: La subvención se justificar</w:t>
      </w:r>
      <w:r>
        <w:rPr>
          <w:rFonts w:ascii="Times New Roman" w:hAnsi="Times New Roman"/>
          <w:b w:val="0"/>
          <w:bCs w:val="0"/>
          <w:i/>
          <w:lang w:val="es-ES_tradnl"/>
        </w:rPr>
        <w:t>á</w:t>
      </w:r>
      <w:r w:rsidRPr="00BC12A6">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BC12A6">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BC12A6">
        <w:rPr>
          <w:rFonts w:ascii="Times New Roman" w:hAnsi="Times New Roman"/>
          <w:b w:val="0"/>
          <w:bCs w:val="0"/>
          <w:i/>
          <w:lang w:val="es-ES_tradnl"/>
        </w:rPr>
        <w:t>to de la actuación subvencionada, los siguientes extremos:</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1.- Que se cumplió la finalidad para la que fue concedida la subvención.</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BC12A6">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BC12A6">
        <w:rPr>
          <w:rFonts w:ascii="Times New Roman" w:hAnsi="Times New Roman"/>
          <w:b w:val="0"/>
          <w:bCs w:val="0"/>
          <w:i/>
          <w:lang w:val="es-ES_tradnl"/>
        </w:rPr>
        <w:t>to al contrato inicial.</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BC12A6">
        <w:rPr>
          <w:rFonts w:ascii="Times New Roman" w:hAnsi="Times New Roman"/>
          <w:b w:val="0"/>
          <w:bCs w:val="0"/>
          <w:i/>
          <w:lang w:val="es-ES_tradnl"/>
        </w:rPr>
        <w:t xml:space="preserve"> el importe del proyecto presentado para la concesión de la subvención (471.899,30 euros) indicando, en caso contrario, el porcentaje que supone.</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BC12A6">
        <w:rPr>
          <w:rFonts w:ascii="Times New Roman" w:hAnsi="Times New Roman"/>
          <w:b w:val="0"/>
          <w:bCs w:val="0"/>
          <w:i/>
          <w:lang w:val="es-ES_tradnl"/>
        </w:rPr>
        <w:t xml:space="preserve">ustificativos del gasto fueron aprobados por el órgano competente. </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BC12A6">
        <w:rPr>
          <w:rFonts w:ascii="Times New Roman" w:hAnsi="Times New Roman"/>
          <w:b w:val="0"/>
          <w:bCs w:val="0"/>
          <w:i/>
          <w:lang w:val="es-ES_tradnl"/>
        </w:rPr>
        <w:t>s con la Hacienda Estatal, Autonómica y con la Seguridad Social.</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BC12A6">
        <w:rPr>
          <w:rFonts w:ascii="Times New Roman" w:hAnsi="Times New Roman"/>
          <w:b w:val="0"/>
          <w:bCs w:val="0"/>
          <w:i/>
          <w:lang w:val="es-ES_tradnl"/>
        </w:rPr>
        <w:t>ey 9/2017, de 8 de noviembre, de Contratos del Sector Público.</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BC12A6">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BC12A6">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BC12A6">
        <w:rPr>
          <w:rFonts w:ascii="Times New Roman" w:hAnsi="Times New Roman"/>
          <w:b w:val="0"/>
          <w:bCs w:val="0"/>
          <w:i/>
          <w:lang w:val="es-ES_tradnl"/>
        </w:rPr>
        <w:t>mo justifica</w:t>
      </w:r>
      <w:r>
        <w:rPr>
          <w:rFonts w:ascii="Times New Roman" w:hAnsi="Times New Roman"/>
          <w:b w:val="0"/>
          <w:bCs w:val="0"/>
          <w:i/>
          <w:lang w:val="es-ES_tradnl"/>
        </w:rPr>
        <w:t>do</w:t>
      </w:r>
      <w:r w:rsidRPr="00BC12A6">
        <w:rPr>
          <w:rFonts w:ascii="Times New Roman" w:hAnsi="Times New Roman"/>
          <w:b w:val="0"/>
          <w:bCs w:val="0"/>
          <w:i/>
          <w:lang w:val="es-ES_tradnl"/>
        </w:rPr>
        <w:t xml:space="preserve"> del gasto correspondiente, ni exime de la </w:t>
      </w:r>
      <w:r w:rsidRPr="00BC12A6">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BC12A6">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BC12A6">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BC12A6">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BC12A6">
        <w:rPr>
          <w:rFonts w:ascii="Times New Roman" w:hAnsi="Times New Roman"/>
          <w:b w:val="0"/>
          <w:bCs w:val="0"/>
          <w:i/>
          <w:lang w:val="es-ES_tradnl"/>
        </w:rPr>
        <w:t xml:space="preserve">eneral de </w:t>
      </w:r>
      <w:r>
        <w:rPr>
          <w:rFonts w:ascii="Times New Roman" w:hAnsi="Times New Roman"/>
          <w:b w:val="0"/>
          <w:bCs w:val="0"/>
          <w:i/>
          <w:lang w:val="es-ES_tradnl"/>
        </w:rPr>
        <w:t>S</w:t>
      </w:r>
      <w:r w:rsidRPr="00BC12A6">
        <w:rPr>
          <w:rFonts w:ascii="Times New Roman" w:hAnsi="Times New Roman"/>
          <w:b w:val="0"/>
          <w:bCs w:val="0"/>
          <w:i/>
          <w:lang w:val="es-ES_tradnl"/>
        </w:rPr>
        <w:t>ubvenciones.</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BC12A6">
        <w:rPr>
          <w:rFonts w:ascii="Times New Roman" w:hAnsi="Times New Roman"/>
          <w:b w:val="0"/>
          <w:bCs w:val="0"/>
          <w:i/>
          <w:lang w:val="es-ES_tradnl"/>
        </w:rPr>
        <w:t>l</w:t>
      </w:r>
      <w:r>
        <w:rPr>
          <w:rFonts w:ascii="Times New Roman" w:hAnsi="Times New Roman"/>
          <w:b w:val="0"/>
          <w:bCs w:val="0"/>
          <w:i/>
          <w:lang w:val="es-ES_tradnl"/>
        </w:rPr>
        <w:t>o</w:t>
      </w:r>
      <w:r w:rsidRPr="00BC12A6">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BC12A6">
        <w:rPr>
          <w:rFonts w:ascii="Times New Roman" w:hAnsi="Times New Roman"/>
          <w:b w:val="0"/>
          <w:bCs w:val="0"/>
          <w:i/>
          <w:lang w:val="es-ES_tradnl"/>
        </w:rPr>
        <w:t>n</w:t>
      </w:r>
      <w:r>
        <w:rPr>
          <w:rFonts w:ascii="Times New Roman" w:hAnsi="Times New Roman"/>
          <w:b w:val="0"/>
          <w:bCs w:val="0"/>
          <w:i/>
          <w:lang w:val="es-ES_tradnl"/>
        </w:rPr>
        <w:t xml:space="preserve"> </w:t>
      </w:r>
      <w:r w:rsidRPr="00BC12A6">
        <w:rPr>
          <w:rFonts w:ascii="Times New Roman" w:hAnsi="Times New Roman"/>
          <w:b w:val="0"/>
          <w:bCs w:val="0"/>
          <w:i/>
          <w:lang w:val="es-ES_tradnl"/>
        </w:rPr>
        <w:t>l</w:t>
      </w:r>
      <w:r>
        <w:rPr>
          <w:rFonts w:ascii="Times New Roman" w:hAnsi="Times New Roman"/>
          <w:b w:val="0"/>
          <w:bCs w:val="0"/>
          <w:i/>
          <w:lang w:val="es-ES_tradnl"/>
        </w:rPr>
        <w:t>o</w:t>
      </w:r>
      <w:r w:rsidRPr="00BC12A6">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BC12A6">
        <w:rPr>
          <w:rFonts w:ascii="Times New Roman" w:hAnsi="Times New Roman"/>
          <w:b w:val="0"/>
          <w:bCs w:val="0"/>
          <w:i/>
          <w:lang w:val="es-ES_tradnl"/>
        </w:rPr>
        <w:t>ubvenciones y con las excepciones correspondientes, por importe del 100% del anticipo solicitado</w:t>
      </w:r>
      <w:r>
        <w:rPr>
          <w:rFonts w:ascii="Times New Roman" w:hAnsi="Times New Roman"/>
          <w:b w:val="0"/>
          <w:bCs w:val="0"/>
          <w:i/>
          <w:lang w:val="es-ES_tradnl"/>
        </w:rPr>
        <w:t xml:space="preserve">. No obstante </w:t>
      </w:r>
      <w:r w:rsidRPr="00BC12A6">
        <w:rPr>
          <w:rFonts w:ascii="Times New Roman" w:hAnsi="Times New Roman"/>
          <w:b w:val="0"/>
          <w:bCs w:val="0"/>
          <w:i/>
          <w:lang w:val="es-ES_tradnl"/>
        </w:rPr>
        <w:t>l</w:t>
      </w:r>
      <w:r>
        <w:rPr>
          <w:rFonts w:ascii="Times New Roman" w:hAnsi="Times New Roman"/>
          <w:b w:val="0"/>
          <w:bCs w:val="0"/>
          <w:i/>
          <w:lang w:val="es-ES_tradnl"/>
        </w:rPr>
        <w:t>o</w:t>
      </w:r>
      <w:r w:rsidRPr="00BC12A6">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BC12A6">
        <w:rPr>
          <w:rFonts w:ascii="Times New Roman" w:hAnsi="Times New Roman"/>
          <w:b w:val="0"/>
          <w:bCs w:val="0"/>
          <w:i/>
          <w:lang w:val="es-ES_tradnl"/>
        </w:rPr>
        <w:t>i</w:t>
      </w:r>
      <w:r>
        <w:rPr>
          <w:rFonts w:ascii="Times New Roman" w:hAnsi="Times New Roman"/>
          <w:b w:val="0"/>
          <w:bCs w:val="0"/>
          <w:i/>
          <w:lang w:val="es-ES_tradnl"/>
        </w:rPr>
        <w:t>g</w:t>
      </w:r>
      <w:r w:rsidRPr="00BC12A6">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BC12A6">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BC12A6">
        <w:rPr>
          <w:rFonts w:ascii="Times New Roman" w:hAnsi="Times New Roman"/>
          <w:b w:val="0"/>
          <w:bCs w:val="0"/>
          <w:i/>
          <w:lang w:val="es-ES_tradnl"/>
        </w:rPr>
        <w:t xml:space="preserve"> del último ejercicio liquidado de la entidad.</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De acuerdo con l</w:t>
      </w:r>
      <w:r>
        <w:rPr>
          <w:rFonts w:ascii="Times New Roman" w:hAnsi="Times New Roman"/>
          <w:b w:val="0"/>
          <w:bCs w:val="0"/>
          <w:i/>
          <w:lang w:val="es-ES_tradnl"/>
        </w:rPr>
        <w:t>o</w:t>
      </w:r>
      <w:r w:rsidRPr="00BC12A6">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BC12A6">
        <w:rPr>
          <w:rFonts w:ascii="Times New Roman" w:hAnsi="Times New Roman"/>
          <w:b w:val="0"/>
          <w:bCs w:val="0"/>
          <w:i/>
          <w:lang w:val="es-ES_tradnl"/>
        </w:rPr>
        <w:t xml:space="preserve">eneral de </w:t>
      </w:r>
      <w:r>
        <w:rPr>
          <w:rFonts w:ascii="Times New Roman" w:hAnsi="Times New Roman"/>
          <w:b w:val="0"/>
          <w:bCs w:val="0"/>
          <w:i/>
          <w:lang w:val="es-ES_tradnl"/>
        </w:rPr>
        <w:br/>
        <w:t>S</w:t>
      </w:r>
      <w:r w:rsidRPr="00BC12A6">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BC12A6">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BC12A6">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BC12A6">
        <w:rPr>
          <w:rFonts w:ascii="Times New Roman" w:hAnsi="Times New Roman"/>
          <w:b w:val="0"/>
          <w:bCs w:val="0"/>
          <w:i/>
          <w:lang w:val="es-ES_tradnl"/>
        </w:rPr>
        <w:t xml:space="preserve"> la subvención.</w:t>
      </w:r>
    </w:p>
    <w:p w:rsidR="00BC12A6" w:rsidRPr="00BC12A6" w:rsidRDefault="00BC12A6" w:rsidP="00BC12A6">
      <w:pPr>
        <w:widowControl/>
        <w:autoSpaceDE/>
        <w:autoSpaceDN/>
        <w:adjustRightInd/>
        <w:spacing w:line="360" w:lineRule="auto"/>
        <w:ind w:firstLine="708"/>
        <w:jc w:val="both"/>
        <w:rPr>
          <w:rFonts w:ascii="Times New Roman" w:hAnsi="Times New Roman"/>
          <w:b w:val="0"/>
          <w:bCs w:val="0"/>
          <w:i/>
          <w:lang w:val="es-ES_tradnl"/>
        </w:rPr>
      </w:pPr>
      <w:r w:rsidRPr="00BC12A6">
        <w:rPr>
          <w:rFonts w:ascii="Times New Roman" w:hAnsi="Times New Roman"/>
          <w:b w:val="0"/>
          <w:bCs w:val="0"/>
          <w:i/>
          <w:lang w:val="es-ES_tradnl"/>
        </w:rPr>
        <w:t>-</w:t>
      </w:r>
      <w:r w:rsidRPr="00BC12A6">
        <w:rPr>
          <w:rFonts w:ascii="Times New Roman" w:hAnsi="Times New Roman"/>
          <w:bCs w:val="0"/>
          <w:i/>
          <w:lang w:val="es-ES_tradnl"/>
        </w:rPr>
        <w:t>Plazo justificación</w:t>
      </w:r>
      <w:r w:rsidRPr="00BC12A6">
        <w:rPr>
          <w:rFonts w:ascii="Times New Roman" w:hAnsi="Times New Roman"/>
          <w:b w:val="0"/>
          <w:bCs w:val="0"/>
          <w:i/>
          <w:lang w:val="es-ES_tradnl"/>
        </w:rPr>
        <w:t xml:space="preserve">: hasta el 30 de octubre de 2021. </w:t>
      </w:r>
    </w:p>
    <w:p w:rsidR="00876F43" w:rsidRDefault="00BC12A6" w:rsidP="00BC12A6">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BC12A6">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C12A6">
        <w:rPr>
          <w:rFonts w:ascii="Times New Roman" w:hAnsi="Times New Roman"/>
          <w:b w:val="0"/>
          <w:lang w:val="es-ES_tradnl"/>
        </w:rPr>
        <w:t xml:space="preserve">catorce </w:t>
      </w:r>
      <w:r w:rsidR="007E344C" w:rsidRPr="001E7AE1">
        <w:rPr>
          <w:rFonts w:ascii="Times New Roman" w:hAnsi="Times New Roman"/>
          <w:b w:val="0"/>
          <w:lang w:val="es-ES_tradnl"/>
        </w:rPr>
        <w:t xml:space="preserve">de </w:t>
      </w:r>
      <w:r w:rsidR="00BC12A6">
        <w:rPr>
          <w:rFonts w:ascii="Times New Roman" w:hAnsi="Times New Roman"/>
          <w:b w:val="0"/>
          <w:lang w:val="es-ES_tradnl"/>
        </w:rPr>
        <w:t>septiembre</w:t>
      </w:r>
      <w:bookmarkStart w:id="0" w:name="_GoBack"/>
      <w:bookmarkEnd w:id="0"/>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27D12"/>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C12A6"/>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666</Words>
  <Characters>3666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2021-09-16T07:36:00Z</dcterms:created>
  <dcterms:modified xsi:type="dcterms:W3CDTF">2021-09-16T07:40:00Z</dcterms:modified>
</cp:coreProperties>
</file>