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933DC5">
        <w:rPr>
          <w:rFonts w:ascii="Times New Roman" w:hAnsi="Times New Roman"/>
          <w:b w:val="0"/>
          <w:bCs w:val="0"/>
          <w:lang w:val="es-ES_tradnl"/>
        </w:rPr>
        <w:t xml:space="preserve">13 </w:t>
      </w:r>
      <w:r w:rsidRPr="001E7AE1">
        <w:rPr>
          <w:rFonts w:ascii="Times New Roman" w:hAnsi="Times New Roman"/>
          <w:b w:val="0"/>
          <w:bCs w:val="0"/>
          <w:lang w:val="es-ES_tradnl"/>
        </w:rPr>
        <w:t xml:space="preserve">de </w:t>
      </w:r>
      <w:r w:rsidR="00933DC5">
        <w:rPr>
          <w:rFonts w:ascii="Times New Roman" w:hAnsi="Times New Roman"/>
          <w:b w:val="0"/>
          <w:bCs w:val="0"/>
          <w:lang w:val="es-ES_tradnl"/>
        </w:rPr>
        <w:t xml:space="preserve">septiembre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EB4DCE" w:rsidRPr="00EB4DCE" w:rsidRDefault="00A738AF" w:rsidP="00EB4DCE">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EB4DCE" w:rsidRPr="00EB4DCE">
        <w:rPr>
          <w:rFonts w:ascii="Times New Roman" w:hAnsi="Times New Roman"/>
          <w:b w:val="0"/>
          <w:bCs w:val="0"/>
          <w:i/>
          <w:lang w:val="es-ES_tradnl"/>
        </w:rPr>
        <w:t>De conformidad con la propuesta favorable de la Presidencia, la Xunta de Gobierno, por unanimidad, adoptó el siguiente acuerdo:</w:t>
      </w:r>
    </w:p>
    <w:p w:rsidR="00EB4DCE" w:rsidRPr="00EB4DCE" w:rsidRDefault="00EB4DCE" w:rsidP="00EB4DCE">
      <w:pPr>
        <w:widowControl/>
        <w:autoSpaceDE/>
        <w:autoSpaceDN/>
        <w:adjustRightInd/>
        <w:spacing w:line="360" w:lineRule="auto"/>
        <w:ind w:firstLine="708"/>
        <w:jc w:val="both"/>
        <w:rPr>
          <w:rFonts w:ascii="Times New Roman" w:hAnsi="Times New Roman"/>
          <w:b w:val="0"/>
          <w:bCs w:val="0"/>
          <w:i/>
          <w:lang w:val="es-ES_tradnl"/>
        </w:rPr>
      </w:pPr>
      <w:r w:rsidRPr="00EB4DCE">
        <w:rPr>
          <w:rFonts w:ascii="Times New Roman" w:hAnsi="Times New Roman"/>
          <w:b w:val="0"/>
          <w:bCs w:val="0"/>
          <w:i/>
          <w:lang w:val="es-ES_tradnl"/>
        </w:rPr>
        <w:t xml:space="preserve">Aprobar una subvención a favor del Ayuntamiento de </w:t>
      </w:r>
      <w:proofErr w:type="spellStart"/>
      <w:r w:rsidRPr="00EB4DCE">
        <w:rPr>
          <w:rFonts w:ascii="Times New Roman" w:hAnsi="Times New Roman"/>
          <w:b w:val="0"/>
          <w:bCs w:val="0"/>
          <w:i/>
          <w:lang w:val="es-ES_tradnl"/>
        </w:rPr>
        <w:t>Monterrei</w:t>
      </w:r>
      <w:proofErr w:type="spellEnd"/>
      <w:r w:rsidRPr="00EB4DCE">
        <w:rPr>
          <w:rFonts w:ascii="Times New Roman" w:hAnsi="Times New Roman"/>
          <w:b w:val="0"/>
          <w:bCs w:val="0"/>
          <w:i/>
          <w:lang w:val="es-ES_tradnl"/>
        </w:rPr>
        <w:t>, en los siguientes términos:</w:t>
      </w:r>
    </w:p>
    <w:p w:rsidR="00EB4DCE" w:rsidRPr="00EB4DCE" w:rsidRDefault="00EB4DCE" w:rsidP="00EB4DCE">
      <w:pPr>
        <w:widowControl/>
        <w:autoSpaceDE/>
        <w:autoSpaceDN/>
        <w:adjustRightInd/>
        <w:spacing w:line="360" w:lineRule="auto"/>
        <w:ind w:firstLine="708"/>
        <w:jc w:val="both"/>
        <w:rPr>
          <w:rFonts w:ascii="Times New Roman" w:hAnsi="Times New Roman"/>
          <w:b w:val="0"/>
          <w:bCs w:val="0"/>
          <w:i/>
          <w:lang w:val="es-ES_tradnl"/>
        </w:rPr>
      </w:pPr>
      <w:r w:rsidRPr="00EB4DCE">
        <w:rPr>
          <w:rFonts w:ascii="Times New Roman" w:hAnsi="Times New Roman"/>
          <w:b w:val="0"/>
          <w:bCs w:val="0"/>
          <w:i/>
          <w:lang w:val="es-ES_tradnl"/>
        </w:rPr>
        <w:t>-</w:t>
      </w:r>
      <w:r w:rsidRPr="00EB4DCE">
        <w:rPr>
          <w:rFonts w:ascii="Times New Roman" w:hAnsi="Times New Roman"/>
          <w:bCs w:val="0"/>
          <w:i/>
          <w:lang w:val="es-ES_tradnl"/>
        </w:rPr>
        <w:t>Importe</w:t>
      </w:r>
      <w:r w:rsidRPr="00EB4DCE">
        <w:rPr>
          <w:rFonts w:ascii="Times New Roman" w:hAnsi="Times New Roman"/>
          <w:b w:val="0"/>
          <w:bCs w:val="0"/>
          <w:i/>
          <w:lang w:val="es-ES_tradnl"/>
        </w:rPr>
        <w:t xml:space="preserve">: 30.000,00 euros. </w:t>
      </w:r>
    </w:p>
    <w:p w:rsidR="00EB4DCE" w:rsidRPr="00EB4DCE" w:rsidRDefault="00EB4DCE" w:rsidP="00EB4DCE">
      <w:pPr>
        <w:widowControl/>
        <w:autoSpaceDE/>
        <w:autoSpaceDN/>
        <w:adjustRightInd/>
        <w:spacing w:line="360" w:lineRule="auto"/>
        <w:ind w:firstLine="708"/>
        <w:jc w:val="both"/>
        <w:rPr>
          <w:rFonts w:ascii="Times New Roman" w:hAnsi="Times New Roman"/>
          <w:b w:val="0"/>
          <w:bCs w:val="0"/>
          <w:i/>
          <w:lang w:val="es-ES_tradnl"/>
        </w:rPr>
      </w:pPr>
      <w:r w:rsidRPr="00EB4DCE">
        <w:rPr>
          <w:rFonts w:ascii="Times New Roman" w:hAnsi="Times New Roman"/>
          <w:b w:val="0"/>
          <w:bCs w:val="0"/>
          <w:i/>
          <w:lang w:val="es-ES_tradnl"/>
        </w:rPr>
        <w:t>-</w:t>
      </w:r>
      <w:r w:rsidRPr="00EB4DCE">
        <w:rPr>
          <w:rFonts w:ascii="Times New Roman" w:hAnsi="Times New Roman"/>
          <w:bCs w:val="0"/>
          <w:i/>
          <w:lang w:val="es-ES_tradnl"/>
        </w:rPr>
        <w:t>Objeto</w:t>
      </w:r>
      <w:r w:rsidRPr="00EB4DCE">
        <w:rPr>
          <w:rFonts w:ascii="Times New Roman" w:hAnsi="Times New Roman"/>
          <w:b w:val="0"/>
          <w:bCs w:val="0"/>
          <w:i/>
          <w:lang w:val="es-ES_tradnl"/>
        </w:rPr>
        <w:t>: Infraestructuras deportivas.</w:t>
      </w:r>
    </w:p>
    <w:p w:rsidR="00EB4DCE" w:rsidRPr="00EB4DCE" w:rsidRDefault="00EB4DCE" w:rsidP="00EB4DCE">
      <w:pPr>
        <w:widowControl/>
        <w:autoSpaceDE/>
        <w:autoSpaceDN/>
        <w:adjustRightInd/>
        <w:spacing w:line="360" w:lineRule="auto"/>
        <w:ind w:firstLine="708"/>
        <w:jc w:val="both"/>
        <w:rPr>
          <w:rFonts w:ascii="Times New Roman" w:hAnsi="Times New Roman"/>
          <w:b w:val="0"/>
          <w:bCs w:val="0"/>
          <w:i/>
          <w:lang w:val="es-ES_tradnl"/>
        </w:rPr>
      </w:pPr>
      <w:r w:rsidRPr="00EB4DCE">
        <w:rPr>
          <w:rFonts w:ascii="Times New Roman" w:hAnsi="Times New Roman"/>
          <w:b w:val="0"/>
          <w:bCs w:val="0"/>
          <w:i/>
          <w:lang w:val="es-ES_tradnl"/>
        </w:rPr>
        <w:t>-</w:t>
      </w:r>
      <w:r w:rsidRPr="00EB4DCE">
        <w:rPr>
          <w:rFonts w:ascii="Times New Roman" w:hAnsi="Times New Roman"/>
          <w:bCs w:val="0"/>
          <w:i/>
          <w:lang w:val="es-ES_tradnl"/>
        </w:rPr>
        <w:t>Justificación</w:t>
      </w:r>
      <w:r w:rsidRPr="00EB4DCE">
        <w:rPr>
          <w:rFonts w:ascii="Times New Roman" w:hAnsi="Times New Roman"/>
          <w:b w:val="0"/>
          <w:bCs w:val="0"/>
          <w:i/>
          <w:lang w:val="es-ES_tradnl"/>
        </w:rPr>
        <w:t>: La subvención se justificar</w:t>
      </w:r>
      <w:r>
        <w:rPr>
          <w:rFonts w:ascii="Times New Roman" w:hAnsi="Times New Roman"/>
          <w:b w:val="0"/>
          <w:bCs w:val="0"/>
          <w:i/>
          <w:lang w:val="es-ES_tradnl"/>
        </w:rPr>
        <w:t>á</w:t>
      </w:r>
      <w:r w:rsidRPr="00EB4DCE">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EB4DCE">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EB4DCE">
        <w:rPr>
          <w:rFonts w:ascii="Times New Roman" w:hAnsi="Times New Roman"/>
          <w:b w:val="0"/>
          <w:bCs w:val="0"/>
          <w:i/>
          <w:lang w:val="es-ES_tradnl"/>
        </w:rPr>
        <w:t>to de la actuación subvencionada, los siguientes extremos:</w:t>
      </w:r>
    </w:p>
    <w:p w:rsidR="00EB4DCE" w:rsidRPr="00EB4DCE" w:rsidRDefault="00EB4DCE" w:rsidP="00EB4DCE">
      <w:pPr>
        <w:widowControl/>
        <w:autoSpaceDE/>
        <w:autoSpaceDN/>
        <w:adjustRightInd/>
        <w:spacing w:line="360" w:lineRule="auto"/>
        <w:ind w:firstLine="708"/>
        <w:jc w:val="both"/>
        <w:rPr>
          <w:rFonts w:ascii="Times New Roman" w:hAnsi="Times New Roman"/>
          <w:b w:val="0"/>
          <w:bCs w:val="0"/>
          <w:i/>
          <w:lang w:val="es-ES_tradnl"/>
        </w:rPr>
      </w:pPr>
      <w:r w:rsidRPr="00EB4DCE">
        <w:rPr>
          <w:rFonts w:ascii="Times New Roman" w:hAnsi="Times New Roman"/>
          <w:b w:val="0"/>
          <w:bCs w:val="0"/>
          <w:i/>
          <w:lang w:val="es-ES_tradnl"/>
        </w:rPr>
        <w:t>1.- Que se cumplió la finalidad para la que fue concedida la subvención.</w:t>
      </w:r>
    </w:p>
    <w:p w:rsidR="00EB4DCE" w:rsidRPr="00EB4DCE" w:rsidRDefault="00EB4DCE" w:rsidP="00EB4DCE">
      <w:pPr>
        <w:widowControl/>
        <w:autoSpaceDE/>
        <w:autoSpaceDN/>
        <w:adjustRightInd/>
        <w:spacing w:line="360" w:lineRule="auto"/>
        <w:ind w:firstLine="708"/>
        <w:jc w:val="both"/>
        <w:rPr>
          <w:rFonts w:ascii="Times New Roman" w:hAnsi="Times New Roman"/>
          <w:b w:val="0"/>
          <w:bCs w:val="0"/>
          <w:i/>
          <w:lang w:val="es-ES_tradnl"/>
        </w:rPr>
      </w:pPr>
      <w:r w:rsidRPr="00EB4DCE">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EB4DCE">
        <w:rPr>
          <w:rFonts w:ascii="Times New Roman" w:hAnsi="Times New Roman"/>
          <w:b w:val="0"/>
          <w:bCs w:val="0"/>
          <w:i/>
          <w:lang w:val="es-ES_tradnl"/>
        </w:rPr>
        <w:t xml:space="preserve"> contrato que sirvió de base para la concesión de la subvención, indicando, de ser el caso, si hubo alguna variación con respe</w:t>
      </w:r>
      <w:r>
        <w:rPr>
          <w:rFonts w:ascii="Times New Roman" w:hAnsi="Times New Roman"/>
          <w:b w:val="0"/>
          <w:bCs w:val="0"/>
          <w:i/>
          <w:lang w:val="es-ES_tradnl"/>
        </w:rPr>
        <w:t>c</w:t>
      </w:r>
      <w:r w:rsidRPr="00EB4DCE">
        <w:rPr>
          <w:rFonts w:ascii="Times New Roman" w:hAnsi="Times New Roman"/>
          <w:b w:val="0"/>
          <w:bCs w:val="0"/>
          <w:i/>
          <w:lang w:val="es-ES_tradnl"/>
        </w:rPr>
        <w:t>to al contrato inicial.</w:t>
      </w:r>
    </w:p>
    <w:p w:rsidR="00EB4DCE" w:rsidRPr="00EB4DCE" w:rsidRDefault="00EB4DCE" w:rsidP="00EB4DCE">
      <w:pPr>
        <w:widowControl/>
        <w:autoSpaceDE/>
        <w:autoSpaceDN/>
        <w:adjustRightInd/>
        <w:spacing w:line="360" w:lineRule="auto"/>
        <w:ind w:firstLine="708"/>
        <w:jc w:val="both"/>
        <w:rPr>
          <w:rFonts w:ascii="Times New Roman" w:hAnsi="Times New Roman"/>
          <w:b w:val="0"/>
          <w:bCs w:val="0"/>
          <w:i/>
          <w:lang w:val="es-ES_tradnl"/>
        </w:rPr>
      </w:pPr>
      <w:r w:rsidRPr="00EB4DCE">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EB4DCE">
        <w:rPr>
          <w:rFonts w:ascii="Times New Roman" w:hAnsi="Times New Roman"/>
          <w:b w:val="0"/>
          <w:bCs w:val="0"/>
          <w:i/>
          <w:lang w:val="es-ES_tradnl"/>
        </w:rPr>
        <w:t xml:space="preserve"> el importe del presupuesto presentado para la concesión de la subvención (30.000,00 euros) indicando, en caso contrario, el porcentaje que supone.</w:t>
      </w:r>
    </w:p>
    <w:p w:rsidR="00EB4DCE" w:rsidRPr="00EB4DCE" w:rsidRDefault="00EB4DCE" w:rsidP="00EB4DCE">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4.- Que los documentos j</w:t>
      </w:r>
      <w:r w:rsidRPr="00EB4DCE">
        <w:rPr>
          <w:rFonts w:ascii="Times New Roman" w:hAnsi="Times New Roman"/>
          <w:b w:val="0"/>
          <w:bCs w:val="0"/>
          <w:i/>
          <w:lang w:val="es-ES_tradnl"/>
        </w:rPr>
        <w:t xml:space="preserve">ustificativos del gasto fueron aprobados por el órgano competente. </w:t>
      </w:r>
    </w:p>
    <w:p w:rsidR="00EB4DCE" w:rsidRPr="00EB4DCE" w:rsidRDefault="00EB4DCE" w:rsidP="00EB4DCE">
      <w:pPr>
        <w:widowControl/>
        <w:autoSpaceDE/>
        <w:autoSpaceDN/>
        <w:adjustRightInd/>
        <w:spacing w:line="360" w:lineRule="auto"/>
        <w:ind w:firstLine="708"/>
        <w:jc w:val="both"/>
        <w:rPr>
          <w:rFonts w:ascii="Times New Roman" w:hAnsi="Times New Roman"/>
          <w:b w:val="0"/>
          <w:bCs w:val="0"/>
          <w:i/>
          <w:lang w:val="es-ES_tradnl"/>
        </w:rPr>
      </w:pPr>
      <w:r w:rsidRPr="00EB4DCE">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EB4DCE">
        <w:rPr>
          <w:rFonts w:ascii="Times New Roman" w:hAnsi="Times New Roman"/>
          <w:b w:val="0"/>
          <w:bCs w:val="0"/>
          <w:i/>
          <w:lang w:val="es-ES_tradnl"/>
        </w:rPr>
        <w:t xml:space="preserve"> tributari</w:t>
      </w:r>
      <w:r>
        <w:rPr>
          <w:rFonts w:ascii="Times New Roman" w:hAnsi="Times New Roman"/>
          <w:b w:val="0"/>
          <w:bCs w:val="0"/>
          <w:i/>
          <w:lang w:val="es-ES_tradnl"/>
        </w:rPr>
        <w:t>a</w:t>
      </w:r>
      <w:r w:rsidRPr="00EB4DCE">
        <w:rPr>
          <w:rFonts w:ascii="Times New Roman" w:hAnsi="Times New Roman"/>
          <w:b w:val="0"/>
          <w:bCs w:val="0"/>
          <w:i/>
          <w:lang w:val="es-ES_tradnl"/>
        </w:rPr>
        <w:t>s con la Hacienda Estatal, Autonómica y con la Seguridad Social.</w:t>
      </w:r>
    </w:p>
    <w:p w:rsidR="00EB4DCE" w:rsidRPr="00EB4DCE" w:rsidRDefault="00EB4DCE" w:rsidP="00EB4DCE">
      <w:pPr>
        <w:widowControl/>
        <w:autoSpaceDE/>
        <w:autoSpaceDN/>
        <w:adjustRightInd/>
        <w:spacing w:line="360" w:lineRule="auto"/>
        <w:ind w:firstLine="708"/>
        <w:jc w:val="both"/>
        <w:rPr>
          <w:rFonts w:ascii="Times New Roman" w:hAnsi="Times New Roman"/>
          <w:b w:val="0"/>
          <w:bCs w:val="0"/>
          <w:i/>
          <w:lang w:val="es-ES_tradnl"/>
        </w:rPr>
      </w:pPr>
      <w:r w:rsidRPr="00EB4DCE">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EB4DCE" w:rsidRPr="00EB4DCE" w:rsidRDefault="00EB4DCE" w:rsidP="00EB4DCE">
      <w:pPr>
        <w:widowControl/>
        <w:autoSpaceDE/>
        <w:autoSpaceDN/>
        <w:adjustRightInd/>
        <w:spacing w:line="360" w:lineRule="auto"/>
        <w:ind w:firstLine="708"/>
        <w:jc w:val="both"/>
        <w:rPr>
          <w:rFonts w:ascii="Times New Roman" w:hAnsi="Times New Roman"/>
          <w:b w:val="0"/>
          <w:bCs w:val="0"/>
          <w:i/>
          <w:lang w:val="es-ES_tradnl"/>
        </w:rPr>
      </w:pPr>
      <w:r w:rsidRPr="00EB4DCE">
        <w:rPr>
          <w:rFonts w:ascii="Times New Roman" w:hAnsi="Times New Roman"/>
          <w:b w:val="0"/>
          <w:bCs w:val="0"/>
          <w:i/>
          <w:lang w:val="es-ES_tradnl"/>
        </w:rPr>
        <w:t xml:space="preserve">7.- Que se cumplió con la normativa aplicable en materia de contratos del sector </w:t>
      </w:r>
      <w:r>
        <w:rPr>
          <w:rFonts w:ascii="Times New Roman" w:hAnsi="Times New Roman"/>
          <w:b w:val="0"/>
          <w:bCs w:val="0"/>
          <w:i/>
          <w:lang w:val="es-ES_tradnl"/>
        </w:rPr>
        <w:t>público, en particular, con la L</w:t>
      </w:r>
      <w:r w:rsidRPr="00EB4DCE">
        <w:rPr>
          <w:rFonts w:ascii="Times New Roman" w:hAnsi="Times New Roman"/>
          <w:b w:val="0"/>
          <w:bCs w:val="0"/>
          <w:i/>
          <w:lang w:val="es-ES_tradnl"/>
        </w:rPr>
        <w:t>ey 9/2017, de 8 de noviembre, de Contratos del Sector Público.</w:t>
      </w:r>
    </w:p>
    <w:p w:rsidR="00EB4DCE" w:rsidRPr="00EB4DCE" w:rsidRDefault="00EB4DCE" w:rsidP="00EB4DCE">
      <w:pPr>
        <w:widowControl/>
        <w:autoSpaceDE/>
        <w:autoSpaceDN/>
        <w:adjustRightInd/>
        <w:spacing w:line="360" w:lineRule="auto"/>
        <w:ind w:firstLine="708"/>
        <w:jc w:val="both"/>
        <w:rPr>
          <w:rFonts w:ascii="Times New Roman" w:hAnsi="Times New Roman"/>
          <w:b w:val="0"/>
          <w:bCs w:val="0"/>
          <w:i/>
          <w:lang w:val="es-ES_tradnl"/>
        </w:rPr>
      </w:pPr>
      <w:r w:rsidRPr="00EB4DCE">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EB4DCE">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EB4DCE">
        <w:rPr>
          <w:rFonts w:ascii="Times New Roman" w:hAnsi="Times New Roman"/>
          <w:b w:val="0"/>
          <w:bCs w:val="0"/>
          <w:i/>
          <w:lang w:val="es-ES_tradnl"/>
        </w:rPr>
        <w:t xml:space="preserve"> pagos no implica </w:t>
      </w:r>
      <w:r w:rsidRPr="00EB4DCE">
        <w:rPr>
          <w:rFonts w:ascii="Times New Roman" w:hAnsi="Times New Roman"/>
          <w:b w:val="0"/>
          <w:bCs w:val="0"/>
          <w:i/>
          <w:lang w:val="es-ES_tradnl"/>
        </w:rPr>
        <w:lastRenderedPageBreak/>
        <w:t>una declaración definitiva c</w:t>
      </w:r>
      <w:r>
        <w:rPr>
          <w:rFonts w:ascii="Times New Roman" w:hAnsi="Times New Roman"/>
          <w:b w:val="0"/>
          <w:bCs w:val="0"/>
          <w:i/>
          <w:lang w:val="es-ES_tradnl"/>
        </w:rPr>
        <w:t>o</w:t>
      </w:r>
      <w:r w:rsidRPr="00EB4DCE">
        <w:rPr>
          <w:rFonts w:ascii="Times New Roman" w:hAnsi="Times New Roman"/>
          <w:b w:val="0"/>
          <w:bCs w:val="0"/>
          <w:i/>
          <w:lang w:val="es-ES_tradnl"/>
        </w:rPr>
        <w:t>mo justifica</w:t>
      </w:r>
      <w:r>
        <w:rPr>
          <w:rFonts w:ascii="Times New Roman" w:hAnsi="Times New Roman"/>
          <w:b w:val="0"/>
          <w:bCs w:val="0"/>
          <w:i/>
          <w:lang w:val="es-ES_tradnl"/>
        </w:rPr>
        <w:t>do</w:t>
      </w:r>
      <w:r w:rsidRPr="00EB4DCE">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EB4DCE">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EB4DCE">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 xml:space="preserve">nadas </w:t>
      </w:r>
      <w:r w:rsidRPr="00EB4DCE">
        <w:rPr>
          <w:rFonts w:ascii="Times New Roman" w:hAnsi="Times New Roman"/>
          <w:b w:val="0"/>
          <w:bCs w:val="0"/>
          <w:i/>
          <w:lang w:val="es-ES_tradnl"/>
        </w:rPr>
        <w:t xml:space="preserve">a cuenta, de concurrir causa legal conforme al artículo 37 de la Ley </w:t>
      </w:r>
      <w:r>
        <w:rPr>
          <w:rFonts w:ascii="Times New Roman" w:hAnsi="Times New Roman"/>
          <w:b w:val="0"/>
          <w:bCs w:val="0"/>
          <w:i/>
          <w:lang w:val="es-ES_tradnl"/>
        </w:rPr>
        <w:t>G</w:t>
      </w:r>
      <w:r w:rsidRPr="00EB4DCE">
        <w:rPr>
          <w:rFonts w:ascii="Times New Roman" w:hAnsi="Times New Roman"/>
          <w:b w:val="0"/>
          <w:bCs w:val="0"/>
          <w:i/>
          <w:lang w:val="es-ES_tradnl"/>
        </w:rPr>
        <w:t xml:space="preserve">eneral de </w:t>
      </w:r>
      <w:r>
        <w:rPr>
          <w:rFonts w:ascii="Times New Roman" w:hAnsi="Times New Roman"/>
          <w:b w:val="0"/>
          <w:bCs w:val="0"/>
          <w:i/>
          <w:lang w:val="es-ES_tradnl"/>
        </w:rPr>
        <w:t>S</w:t>
      </w:r>
      <w:r w:rsidRPr="00EB4DCE">
        <w:rPr>
          <w:rFonts w:ascii="Times New Roman" w:hAnsi="Times New Roman"/>
          <w:b w:val="0"/>
          <w:bCs w:val="0"/>
          <w:i/>
          <w:lang w:val="es-ES_tradnl"/>
        </w:rPr>
        <w:t>ubvenciones.</w:t>
      </w:r>
    </w:p>
    <w:p w:rsidR="00EB4DCE" w:rsidRPr="00EB4DCE" w:rsidRDefault="00EB4DCE" w:rsidP="00EB4DCE">
      <w:pPr>
        <w:widowControl/>
        <w:autoSpaceDE/>
        <w:autoSpaceDN/>
        <w:adjustRightInd/>
        <w:spacing w:line="360" w:lineRule="auto"/>
        <w:ind w:firstLine="708"/>
        <w:jc w:val="both"/>
        <w:rPr>
          <w:rFonts w:ascii="Times New Roman" w:hAnsi="Times New Roman"/>
          <w:b w:val="0"/>
          <w:bCs w:val="0"/>
          <w:i/>
          <w:lang w:val="es-ES_tradnl"/>
        </w:rPr>
      </w:pPr>
      <w:r w:rsidRPr="00EB4DCE">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EB4DCE">
        <w:rPr>
          <w:rFonts w:ascii="Times New Roman" w:hAnsi="Times New Roman"/>
          <w:b w:val="0"/>
          <w:bCs w:val="0"/>
          <w:i/>
          <w:lang w:val="es-ES_tradnl"/>
        </w:rPr>
        <w:t>l</w:t>
      </w:r>
      <w:r>
        <w:rPr>
          <w:rFonts w:ascii="Times New Roman" w:hAnsi="Times New Roman"/>
          <w:b w:val="0"/>
          <w:bCs w:val="0"/>
          <w:i/>
          <w:lang w:val="es-ES_tradnl"/>
        </w:rPr>
        <w:t>o</w:t>
      </w:r>
      <w:r w:rsidRPr="00EB4DCE">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EB4DCE">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EB4DCE">
        <w:rPr>
          <w:rFonts w:ascii="Times New Roman" w:hAnsi="Times New Roman"/>
          <w:b w:val="0"/>
          <w:bCs w:val="0"/>
          <w:i/>
          <w:lang w:val="es-ES_tradnl"/>
        </w:rPr>
        <w:t>n l</w:t>
      </w:r>
      <w:r>
        <w:rPr>
          <w:rFonts w:ascii="Times New Roman" w:hAnsi="Times New Roman"/>
          <w:b w:val="0"/>
          <w:bCs w:val="0"/>
          <w:i/>
          <w:lang w:val="es-ES_tradnl"/>
        </w:rPr>
        <w:t>o</w:t>
      </w:r>
      <w:r w:rsidRPr="00EB4DCE">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w:t>
      </w:r>
      <w:r w:rsidRPr="00EB4DCE">
        <w:rPr>
          <w:rFonts w:ascii="Times New Roman" w:hAnsi="Times New Roman"/>
          <w:b w:val="0"/>
          <w:bCs w:val="0"/>
          <w:i/>
          <w:lang w:val="es-ES_tradnl"/>
        </w:rPr>
        <w:t xml:space="preserve">eneral de </w:t>
      </w:r>
      <w:r>
        <w:rPr>
          <w:rFonts w:ascii="Times New Roman" w:hAnsi="Times New Roman"/>
          <w:b w:val="0"/>
          <w:bCs w:val="0"/>
          <w:i/>
          <w:lang w:val="es-ES_tradnl"/>
        </w:rPr>
        <w:t>S</w:t>
      </w:r>
      <w:r w:rsidRPr="00EB4DCE">
        <w:rPr>
          <w:rFonts w:ascii="Times New Roman" w:hAnsi="Times New Roman"/>
          <w:b w:val="0"/>
          <w:bCs w:val="0"/>
          <w:i/>
          <w:lang w:val="es-ES_tradnl"/>
        </w:rPr>
        <w:t>ubvenciones y con las excepciones correspondientes, por importe del 100% del anticipo solicitado. No obstante l</w:t>
      </w:r>
      <w:r>
        <w:rPr>
          <w:rFonts w:ascii="Times New Roman" w:hAnsi="Times New Roman"/>
          <w:b w:val="0"/>
          <w:bCs w:val="0"/>
          <w:i/>
          <w:lang w:val="es-ES_tradnl"/>
        </w:rPr>
        <w:t>o</w:t>
      </w:r>
      <w:r w:rsidRPr="00EB4DCE">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EB4DCE">
        <w:rPr>
          <w:rFonts w:ascii="Times New Roman" w:hAnsi="Times New Roman"/>
          <w:b w:val="0"/>
          <w:bCs w:val="0"/>
          <w:i/>
          <w:lang w:val="es-ES_tradnl"/>
        </w:rPr>
        <w:t>i</w:t>
      </w:r>
      <w:r>
        <w:rPr>
          <w:rFonts w:ascii="Times New Roman" w:hAnsi="Times New Roman"/>
          <w:b w:val="0"/>
          <w:bCs w:val="0"/>
          <w:i/>
          <w:lang w:val="es-ES_tradnl"/>
        </w:rPr>
        <w:t>g</w:t>
      </w:r>
      <w:r w:rsidRPr="00EB4DCE">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EB4DCE">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EB4DCE">
        <w:rPr>
          <w:rFonts w:ascii="Times New Roman" w:hAnsi="Times New Roman"/>
          <w:b w:val="0"/>
          <w:bCs w:val="0"/>
          <w:i/>
          <w:lang w:val="es-ES_tradnl"/>
        </w:rPr>
        <w:t xml:space="preserve"> del último ejercicio liquidado de la entidad.</w:t>
      </w:r>
    </w:p>
    <w:p w:rsidR="00EB4DCE" w:rsidRPr="00EB4DCE" w:rsidRDefault="00EB4DCE" w:rsidP="00EB4DCE">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 xml:space="preserve">De acuerdo con </w:t>
      </w:r>
      <w:r w:rsidRPr="00EB4DCE">
        <w:rPr>
          <w:rFonts w:ascii="Times New Roman" w:hAnsi="Times New Roman"/>
          <w:b w:val="0"/>
          <w:bCs w:val="0"/>
          <w:i/>
          <w:lang w:val="es-ES_tradnl"/>
        </w:rPr>
        <w:t>l</w:t>
      </w:r>
      <w:r>
        <w:rPr>
          <w:rFonts w:ascii="Times New Roman" w:hAnsi="Times New Roman"/>
          <w:b w:val="0"/>
          <w:bCs w:val="0"/>
          <w:i/>
          <w:lang w:val="es-ES_tradnl"/>
        </w:rPr>
        <w:t>o</w:t>
      </w:r>
      <w:r w:rsidRPr="00EB4DCE">
        <w:rPr>
          <w:rFonts w:ascii="Times New Roman" w:hAnsi="Times New Roman"/>
          <w:b w:val="0"/>
          <w:bCs w:val="0"/>
          <w:i/>
          <w:lang w:val="es-ES_tradnl"/>
        </w:rPr>
        <w:t xml:space="preserve"> establecido en el artículo 16 de la Ordenanza </w:t>
      </w:r>
      <w:r>
        <w:rPr>
          <w:rFonts w:ascii="Times New Roman" w:hAnsi="Times New Roman"/>
          <w:b w:val="0"/>
          <w:bCs w:val="0"/>
          <w:i/>
          <w:lang w:val="es-ES_tradnl"/>
        </w:rPr>
        <w:t>General de S</w:t>
      </w:r>
      <w:r w:rsidRPr="00EB4DCE">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EB4DCE">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EB4DCE">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EB4DCE">
        <w:rPr>
          <w:rFonts w:ascii="Times New Roman" w:hAnsi="Times New Roman"/>
          <w:b w:val="0"/>
          <w:bCs w:val="0"/>
          <w:i/>
          <w:lang w:val="es-ES_tradnl"/>
        </w:rPr>
        <w:t xml:space="preserve"> la subvención.</w:t>
      </w:r>
    </w:p>
    <w:p w:rsidR="00EB4DCE" w:rsidRPr="00EB4DCE" w:rsidRDefault="00EB4DCE" w:rsidP="00EB4DCE">
      <w:pPr>
        <w:widowControl/>
        <w:autoSpaceDE/>
        <w:autoSpaceDN/>
        <w:adjustRightInd/>
        <w:spacing w:line="360" w:lineRule="auto"/>
        <w:ind w:firstLine="708"/>
        <w:jc w:val="both"/>
        <w:rPr>
          <w:rFonts w:ascii="Times New Roman" w:hAnsi="Times New Roman"/>
          <w:b w:val="0"/>
          <w:bCs w:val="0"/>
          <w:i/>
          <w:lang w:val="es-ES_tradnl"/>
        </w:rPr>
      </w:pPr>
      <w:r w:rsidRPr="00EB4DCE">
        <w:rPr>
          <w:rFonts w:ascii="Times New Roman" w:hAnsi="Times New Roman"/>
          <w:b w:val="0"/>
          <w:bCs w:val="0"/>
          <w:i/>
          <w:lang w:val="es-ES_tradnl"/>
        </w:rPr>
        <w:t>-</w:t>
      </w:r>
      <w:r w:rsidRPr="00EB4DCE">
        <w:rPr>
          <w:rFonts w:ascii="Times New Roman" w:hAnsi="Times New Roman"/>
          <w:bCs w:val="0"/>
          <w:i/>
          <w:lang w:val="es-ES_tradnl"/>
        </w:rPr>
        <w:t>Plazo justificación</w:t>
      </w:r>
      <w:r w:rsidRPr="00EB4DCE">
        <w:rPr>
          <w:rFonts w:ascii="Times New Roman" w:hAnsi="Times New Roman"/>
          <w:b w:val="0"/>
          <w:bCs w:val="0"/>
          <w:i/>
          <w:lang w:val="es-ES_tradnl"/>
        </w:rPr>
        <w:t xml:space="preserve">: hasta el 30 de noviembre de 2021. </w:t>
      </w:r>
    </w:p>
    <w:p w:rsidR="00876F43" w:rsidRDefault="00EB4DCE" w:rsidP="00EB4DCE">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Pr="00EB4DCE">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EB4DCE">
        <w:rPr>
          <w:rFonts w:ascii="Times New Roman" w:hAnsi="Times New Roman"/>
          <w:b w:val="0"/>
          <w:lang w:val="es-ES_tradnl"/>
        </w:rPr>
        <w:t>catorce d</w:t>
      </w:r>
      <w:r w:rsidR="007E344C" w:rsidRPr="001E7AE1">
        <w:rPr>
          <w:rFonts w:ascii="Times New Roman" w:hAnsi="Times New Roman"/>
          <w:b w:val="0"/>
          <w:lang w:val="es-ES_tradnl"/>
        </w:rPr>
        <w:t xml:space="preserve">e </w:t>
      </w:r>
      <w:r w:rsidR="00EB4DCE">
        <w:rPr>
          <w:rFonts w:ascii="Times New Roman" w:hAnsi="Times New Roman"/>
          <w:b w:val="0"/>
          <w:lang w:val="es-ES_tradnl"/>
        </w:rPr>
        <w:t xml:space="preserve">septiembre </w:t>
      </w:r>
      <w:bookmarkStart w:id="0" w:name="_GoBack"/>
      <w:bookmarkEnd w:id="0"/>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D5FEC"/>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8110F"/>
    <w:rsid w:val="004A5A37"/>
    <w:rsid w:val="004E33CA"/>
    <w:rsid w:val="004F6D5F"/>
    <w:rsid w:val="0056680B"/>
    <w:rsid w:val="005752EA"/>
    <w:rsid w:val="005A3BCC"/>
    <w:rsid w:val="006179A0"/>
    <w:rsid w:val="00632DC0"/>
    <w:rsid w:val="006A1B64"/>
    <w:rsid w:val="006E4EA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B4DCE"/>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677</Words>
  <Characters>3728</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2021-09-16T07:29:00Z</dcterms:created>
  <dcterms:modified xsi:type="dcterms:W3CDTF">2021-09-16T07:35:00Z</dcterms:modified>
</cp:coreProperties>
</file>