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4FA07A80" w:rsidR="00042DC8" w:rsidRPr="00042DC8" w:rsidRDefault="00DF0AD9" w:rsidP="009937F0">
      <w:pPr>
        <w:pStyle w:val="Sinespaciado"/>
        <w:tabs>
          <w:tab w:val="left" w:pos="690"/>
          <w:tab w:val="center" w:pos="4677"/>
        </w:tabs>
        <w:spacing w:before="240"/>
        <w:jc w:val="center"/>
        <w:rPr>
          <w:rFonts w:cs="Arial"/>
          <w:b/>
          <w:sz w:val="28"/>
          <w:szCs w:val="28"/>
          <w:lang w:val="es-ES_tradnl" w:eastAsia="es-ES_tradnl"/>
        </w:rPr>
      </w:pPr>
      <w:r w:rsidRPr="00CD15D3">
        <w:rPr>
          <w:rFonts w:cs="Arial"/>
          <w:b/>
          <w:sz w:val="28"/>
          <w:szCs w:val="28"/>
          <w:lang w:val="es-ES_tradnl" w:eastAsia="es-ES_tradnl"/>
        </w:rPr>
        <w:t>DECLARACIONES RESPONSABLES</w:t>
      </w:r>
      <w:r w:rsidR="00042DC8">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E2652A" w:rsidRDefault="00AA3CE2" w:rsidP="00EB6F58">
      <w:pPr>
        <w:pStyle w:val="Texto2"/>
        <w:numPr>
          <w:ilvl w:val="0"/>
          <w:numId w:val="12"/>
        </w:numPr>
        <w:shd w:val="clear" w:color="auto" w:fill="00B0F0"/>
        <w:rPr>
          <w:rFonts w:asciiTheme="minorHAnsi" w:hAnsiTheme="minorHAnsi" w:cs="Arial"/>
          <w:b/>
          <w:bCs/>
          <w:color w:val="FFFFFF" w:themeColor="background1"/>
          <w:sz w:val="24"/>
          <w:szCs w:val="24"/>
        </w:rPr>
      </w:pPr>
      <w:r w:rsidRPr="00E2652A">
        <w:rPr>
          <w:rFonts w:asciiTheme="minorHAnsi" w:hAnsiTheme="minorHAnsi" w:cs="Arial"/>
          <w:b/>
          <w:bCs/>
          <w:color w:val="FFFFFF" w:themeColor="background1"/>
          <w:sz w:val="24"/>
          <w:szCs w:val="24"/>
        </w:rPr>
        <w:t xml:space="preserve">DECLARACIÓN JURADA DEL </w:t>
      </w:r>
      <w:r w:rsidR="00BB5F80" w:rsidRPr="00E2652A">
        <w:rPr>
          <w:rFonts w:asciiTheme="minorHAnsi" w:hAnsiTheme="minorHAnsi" w:cs="Arial"/>
          <w:b/>
          <w:bCs/>
          <w:color w:val="FFFFFF" w:themeColor="background1"/>
          <w:sz w:val="24"/>
          <w:szCs w:val="24"/>
        </w:rPr>
        <w:t>CUMPLIMIENTO DE LAS CONDICIONES DE PARTICIPACIÓN</w:t>
      </w:r>
      <w:r w:rsidR="00B63072" w:rsidRPr="00E2652A">
        <w:rPr>
          <w:rFonts w:asciiTheme="minorHAnsi" w:hAnsiTheme="minorHAnsi" w:cs="Arial"/>
          <w:b/>
          <w:bCs/>
          <w:color w:val="FFFFFF" w:themeColor="background1"/>
          <w:sz w:val="24"/>
          <w:szCs w:val="24"/>
        </w:rPr>
        <w:t xml:space="preserve"> </w:t>
      </w:r>
    </w:p>
    <w:p w14:paraId="52C909CE" w14:textId="77777777" w:rsidR="00C62CA4" w:rsidRPr="00C62CA4" w:rsidRDefault="00C62CA4" w:rsidP="00C62CA4">
      <w:pPr>
        <w:pStyle w:val="Texto2"/>
        <w:numPr>
          <w:ilvl w:val="0"/>
          <w:numId w:val="1"/>
        </w:numPr>
        <w:spacing w:before="120" w:after="240"/>
        <w:rPr>
          <w:rFonts w:asciiTheme="minorHAnsi" w:hAnsiTheme="minorHAnsi" w:cs="Arial"/>
          <w:szCs w:val="22"/>
          <w:lang w:eastAsia="es-ES_tradnl"/>
        </w:rPr>
      </w:pPr>
      <w:r w:rsidRPr="00C62CA4">
        <w:rPr>
          <w:rFonts w:asciiTheme="minorHAnsi" w:hAnsiTheme="minorHAnsi" w:cs="Arial"/>
          <w:szCs w:val="22"/>
          <w:lang w:eastAsia="es-ES_tradnl"/>
        </w:rPr>
        <w:t>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p>
    <w:p w14:paraId="058A185A" w14:textId="77777777" w:rsidR="00C62CA4" w:rsidRPr="00C62CA4" w:rsidRDefault="00C62CA4" w:rsidP="00C62CA4">
      <w:pPr>
        <w:pStyle w:val="Texto2"/>
        <w:numPr>
          <w:ilvl w:val="0"/>
          <w:numId w:val="1"/>
        </w:numPr>
        <w:spacing w:before="120" w:after="240"/>
        <w:rPr>
          <w:rFonts w:asciiTheme="minorHAnsi" w:hAnsiTheme="minorHAnsi" w:cs="Arial"/>
          <w:szCs w:val="22"/>
          <w:lang w:eastAsia="es-ES_tradnl"/>
        </w:rPr>
      </w:pPr>
      <w:r w:rsidRPr="00C62CA4">
        <w:rPr>
          <w:rFonts w:asciiTheme="minorHAnsi" w:hAnsiTheme="minorHAnsi" w:cs="Arial"/>
          <w:szCs w:val="22"/>
          <w:lang w:eastAsia="es-ES_tradnl"/>
        </w:rPr>
        <w:t xml:space="preserve">Declaro que la empresa a la que represento </w:t>
      </w:r>
      <w:r w:rsidRPr="00C62CA4">
        <w:rPr>
          <w:rFonts w:asciiTheme="minorHAnsi" w:hAnsiTheme="minorHAnsi" w:cs="Arial"/>
          <w:b/>
          <w:bCs/>
          <w:szCs w:val="22"/>
          <w:lang w:eastAsia="es-ES_tradnl"/>
        </w:rPr>
        <w:t>no se encuentra incursa</w:t>
      </w:r>
      <w:r w:rsidRPr="00C62CA4">
        <w:rPr>
          <w:rFonts w:asciiTheme="minorHAnsi" w:hAnsiTheme="minorHAnsi" w:cs="Arial"/>
          <w:szCs w:val="22"/>
          <w:lang w:eastAsia="es-ES_tradnl"/>
        </w:rPr>
        <w:t xml:space="preserve"> en ninguna de las prohibiciones a que hace referencia el artículo 13 de la Ley 38/2003, de 17 de noviembre, General de Subvenciones, o normativa aplicable en la materia propia de la Comunidad Autónoma correspondiente.</w:t>
      </w:r>
    </w:p>
    <w:p w14:paraId="1DD4F97B" w14:textId="5ECD994D" w:rsidR="00C62CA4" w:rsidRPr="00C62CA4" w:rsidRDefault="00C62CA4" w:rsidP="00C62CA4">
      <w:pPr>
        <w:pStyle w:val="Texto2"/>
        <w:numPr>
          <w:ilvl w:val="0"/>
          <w:numId w:val="1"/>
        </w:numPr>
        <w:spacing w:before="120" w:after="240"/>
        <w:rPr>
          <w:rFonts w:asciiTheme="minorHAnsi" w:hAnsiTheme="minorHAnsi" w:cs="Arial"/>
          <w:szCs w:val="22"/>
          <w:lang w:eastAsia="es-ES_tradnl"/>
        </w:rPr>
      </w:pPr>
      <w:r w:rsidRPr="00C62CA4">
        <w:rPr>
          <w:rFonts w:asciiTheme="minorHAnsi" w:hAnsiTheme="minorHAnsi" w:cs="Arial"/>
          <w:szCs w:val="22"/>
          <w:lang w:eastAsia="es-ES_tradnl"/>
        </w:rPr>
        <w:t xml:space="preserve">Declaro que la empresa está dada de alta en el Censo del IAE en el 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C62CA4">
        <w:rPr>
          <w:rFonts w:asciiTheme="minorHAnsi" w:hAnsiTheme="minorHAnsi" w:cs="Arial"/>
          <w:b/>
          <w:bCs/>
          <w:szCs w:val="22"/>
          <w:lang w:eastAsia="es-ES_tradnl"/>
        </w:rPr>
        <w:t>en el momento de presentación de la solicitud</w:t>
      </w:r>
      <w:r w:rsidRPr="00C62CA4">
        <w:rPr>
          <w:rFonts w:asciiTheme="minorHAnsi" w:hAnsiTheme="minorHAnsi" w:cs="Arial"/>
          <w:szCs w:val="22"/>
          <w:lang w:eastAsia="es-ES_tradnl"/>
        </w:rPr>
        <w:t xml:space="preserve">, en cualquier caso, la Cámara podrá exigir el Certificado de Actividades Económicas que acredite este extremo. </w:t>
      </w:r>
    </w:p>
    <w:p w14:paraId="62CDD66E" w14:textId="5D31D640" w:rsidR="00F150BB" w:rsidRPr="00C62CA4" w:rsidRDefault="00C62CA4" w:rsidP="00C62CA4">
      <w:pPr>
        <w:pStyle w:val="Texto2"/>
        <w:numPr>
          <w:ilvl w:val="0"/>
          <w:numId w:val="1"/>
        </w:numPr>
        <w:spacing w:before="120" w:after="240"/>
        <w:rPr>
          <w:rFonts w:asciiTheme="minorHAnsi" w:hAnsiTheme="minorHAnsi" w:cs="Arial"/>
          <w:szCs w:val="22"/>
          <w:lang w:eastAsia="es-ES_tradnl"/>
        </w:rPr>
      </w:pPr>
      <w:r w:rsidRPr="00C62CA4">
        <w:rPr>
          <w:rFonts w:asciiTheme="minorHAnsi" w:hAnsiTheme="minorHAnsi" w:cs="Arial"/>
          <w:szCs w:val="22"/>
          <w:lang w:eastAsia="es-ES_tradnl"/>
        </w:rPr>
        <w:t xml:space="preserve">Declaro que cumple la </w:t>
      </w:r>
      <w:r w:rsidRPr="00C62CA4">
        <w:rPr>
          <w:rFonts w:asciiTheme="minorHAnsi" w:hAnsiTheme="minorHAnsi" w:cs="Arial"/>
          <w:b/>
          <w:bCs/>
          <w:szCs w:val="22"/>
          <w:lang w:eastAsia="es-ES_tradnl"/>
        </w:rPr>
        <w:t xml:space="preserve">norma de </w:t>
      </w:r>
      <w:r w:rsidRPr="00C62CA4">
        <w:rPr>
          <w:rFonts w:asciiTheme="minorHAnsi" w:hAnsiTheme="minorHAnsi" w:cs="Arial"/>
          <w:b/>
          <w:bCs/>
          <w:i/>
          <w:iCs/>
          <w:szCs w:val="22"/>
          <w:lang w:eastAsia="es-ES_tradnl"/>
        </w:rPr>
        <w:t>minimis</w:t>
      </w:r>
      <w:r w:rsidRPr="00C62CA4">
        <w:rPr>
          <w:rFonts w:asciiTheme="minorHAnsi" w:hAnsiTheme="minorHAnsi" w:cs="Arial"/>
          <w:szCs w:val="22"/>
          <w:lang w:eastAsia="es-ES_tradnl"/>
        </w:rPr>
        <w:t xml:space="preserve">, según lo dispuesto en el Reglamento (UE) </w:t>
      </w:r>
      <w:proofErr w:type="spellStart"/>
      <w:r w:rsidRPr="00C62CA4">
        <w:rPr>
          <w:rFonts w:asciiTheme="minorHAnsi" w:hAnsiTheme="minorHAnsi" w:cs="Arial"/>
          <w:szCs w:val="22"/>
          <w:lang w:eastAsia="es-ES_tradnl"/>
        </w:rPr>
        <w:t>Nº</w:t>
      </w:r>
      <w:proofErr w:type="spellEnd"/>
      <w:r w:rsidRPr="00C62CA4">
        <w:rPr>
          <w:rFonts w:asciiTheme="minorHAnsi" w:hAnsiTheme="minorHAnsi" w:cs="Arial"/>
          <w:szCs w:val="22"/>
          <w:lang w:eastAsia="es-ES_tradnl"/>
        </w:rPr>
        <w:t xml:space="preserve"> 1407/2013, de la Comisión Europea, relativo a la aplicación de los artículos 107 y 108 del Tratado UE (la ayuda total de </w:t>
      </w:r>
      <w:r w:rsidRPr="00C62CA4">
        <w:rPr>
          <w:rFonts w:asciiTheme="minorHAnsi" w:hAnsiTheme="minorHAnsi" w:cs="Arial"/>
          <w:i/>
          <w:iCs/>
          <w:szCs w:val="22"/>
          <w:lang w:eastAsia="es-ES_tradnl"/>
        </w:rPr>
        <w:t>minimis</w:t>
      </w:r>
      <w:r w:rsidRPr="00C62CA4">
        <w:rPr>
          <w:rFonts w:asciiTheme="minorHAnsi" w:hAnsiTheme="minorHAnsi" w:cs="Arial"/>
          <w:szCs w:val="22"/>
          <w:lang w:eastAsia="es-ES_tradnl"/>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764A2A91"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r w:rsidR="00FB1EFC">
              <w:rPr>
                <w:rFonts w:asciiTheme="minorHAnsi" w:hAnsiTheme="minorHAnsi" w:cstheme="minorHAnsi"/>
                <w:b/>
                <w:i/>
                <w:sz w:val="22"/>
                <w:szCs w:val="22"/>
              </w:rPr>
              <w:t>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31A25FE6"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r w:rsidR="00FB1EFC">
              <w:rPr>
                <w:rFonts w:asciiTheme="minorHAnsi" w:hAnsiTheme="minorHAnsi" w:cstheme="minorHAnsi"/>
                <w:i/>
                <w:sz w:val="22"/>
                <w:szCs w:val="22"/>
              </w:rPr>
              <w:t>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9937F0">
        <w:trPr>
          <w:trHeight w:val="452"/>
        </w:trPr>
        <w:tc>
          <w:tcPr>
            <w:tcW w:w="2125" w:type="dxa"/>
            <w:shd w:val="clear" w:color="auto" w:fill="auto"/>
            <w:vAlign w:val="center"/>
          </w:tcPr>
          <w:p w14:paraId="5E13F4AD" w14:textId="77777777" w:rsidR="0054556B" w:rsidRPr="003B3C39" w:rsidRDefault="0054556B" w:rsidP="0054556B">
            <w:pPr>
              <w:rPr>
                <w:rFonts w:cs="Arial"/>
              </w:rPr>
            </w:pPr>
          </w:p>
        </w:tc>
        <w:tc>
          <w:tcPr>
            <w:tcW w:w="1131" w:type="dxa"/>
            <w:vAlign w:val="center"/>
          </w:tcPr>
          <w:p w14:paraId="3E9E6D9C" w14:textId="77777777" w:rsidR="0054556B" w:rsidRPr="003B3C39" w:rsidRDefault="0054556B" w:rsidP="0054556B">
            <w:pPr>
              <w:jc w:val="center"/>
              <w:rPr>
                <w:rFonts w:cs="Arial"/>
              </w:rPr>
            </w:pPr>
          </w:p>
        </w:tc>
        <w:tc>
          <w:tcPr>
            <w:tcW w:w="1848" w:type="dxa"/>
            <w:vAlign w:val="center"/>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9937F0">
        <w:trPr>
          <w:trHeight w:val="528"/>
        </w:trPr>
        <w:tc>
          <w:tcPr>
            <w:tcW w:w="2125" w:type="dxa"/>
            <w:shd w:val="clear" w:color="auto" w:fill="auto"/>
            <w:vAlign w:val="center"/>
          </w:tcPr>
          <w:p w14:paraId="67922B4B" w14:textId="77777777" w:rsidR="0054556B" w:rsidRPr="003B3C39" w:rsidRDefault="0054556B" w:rsidP="0054556B">
            <w:pPr>
              <w:rPr>
                <w:rFonts w:cs="Arial"/>
              </w:rPr>
            </w:pPr>
          </w:p>
        </w:tc>
        <w:tc>
          <w:tcPr>
            <w:tcW w:w="1131" w:type="dxa"/>
            <w:vAlign w:val="center"/>
          </w:tcPr>
          <w:p w14:paraId="6D93D075" w14:textId="77777777" w:rsidR="0054556B" w:rsidRPr="003B3C39" w:rsidRDefault="0054556B" w:rsidP="0054556B">
            <w:pPr>
              <w:jc w:val="center"/>
              <w:rPr>
                <w:rFonts w:cs="Arial"/>
              </w:rPr>
            </w:pPr>
          </w:p>
        </w:tc>
        <w:tc>
          <w:tcPr>
            <w:tcW w:w="1848" w:type="dxa"/>
            <w:vAlign w:val="center"/>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9937F0">
        <w:trPr>
          <w:trHeight w:val="453"/>
        </w:trPr>
        <w:tc>
          <w:tcPr>
            <w:tcW w:w="2125" w:type="dxa"/>
            <w:shd w:val="clear" w:color="auto" w:fill="auto"/>
            <w:vAlign w:val="center"/>
          </w:tcPr>
          <w:p w14:paraId="34FC4ED8" w14:textId="77777777" w:rsidR="0054556B" w:rsidRPr="003B3C39" w:rsidRDefault="0054556B" w:rsidP="0054556B">
            <w:pPr>
              <w:rPr>
                <w:rFonts w:cs="Arial"/>
              </w:rPr>
            </w:pPr>
          </w:p>
        </w:tc>
        <w:tc>
          <w:tcPr>
            <w:tcW w:w="1131" w:type="dxa"/>
            <w:vAlign w:val="center"/>
          </w:tcPr>
          <w:p w14:paraId="4E699580" w14:textId="77777777" w:rsidR="0054556B" w:rsidRPr="003B3C39" w:rsidRDefault="0054556B" w:rsidP="0054556B">
            <w:pPr>
              <w:rPr>
                <w:rFonts w:cs="Arial"/>
              </w:rPr>
            </w:pPr>
          </w:p>
        </w:tc>
        <w:tc>
          <w:tcPr>
            <w:tcW w:w="1848" w:type="dxa"/>
            <w:vAlign w:val="center"/>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E2652A" w:rsidRDefault="00E27A7D" w:rsidP="00EB6F58">
      <w:pPr>
        <w:pStyle w:val="Texto2"/>
        <w:numPr>
          <w:ilvl w:val="0"/>
          <w:numId w:val="12"/>
        </w:numPr>
        <w:shd w:val="clear" w:color="auto" w:fill="00B0F0"/>
        <w:rPr>
          <w:rFonts w:asciiTheme="minorHAnsi" w:hAnsiTheme="minorHAnsi" w:cs="Arial"/>
          <w:b/>
          <w:bCs/>
          <w:color w:val="FFFFFF" w:themeColor="background1"/>
          <w:sz w:val="24"/>
          <w:szCs w:val="24"/>
        </w:rPr>
      </w:pPr>
      <w:r w:rsidRPr="00E2652A">
        <w:rPr>
          <w:rFonts w:asciiTheme="minorHAnsi" w:hAnsiTheme="minorHAnsi" w:cs="Arial"/>
          <w:b/>
          <w:bCs/>
          <w:color w:val="FFFFFF" w:themeColor="background1"/>
          <w:sz w:val="24"/>
          <w:szCs w:val="24"/>
        </w:rPr>
        <w:lastRenderedPageBreak/>
        <w:t xml:space="preserve"> </w:t>
      </w:r>
      <w:r w:rsidR="00821230" w:rsidRPr="00E2652A">
        <w:rPr>
          <w:rFonts w:asciiTheme="minorHAnsi" w:hAnsiTheme="minorHAnsi" w:cs="Arial"/>
          <w:b/>
          <w:bCs/>
          <w:color w:val="FFFFFF" w:themeColor="background1"/>
          <w:sz w:val="24"/>
          <w:szCs w:val="24"/>
        </w:rPr>
        <w:t>DECLARACIÓN JURADA</w:t>
      </w:r>
      <w:r w:rsidR="008147DD" w:rsidRPr="00E2652A">
        <w:rPr>
          <w:rFonts w:asciiTheme="minorHAnsi" w:hAnsiTheme="minorHAnsi" w:cs="Arial"/>
          <w:b/>
          <w:bCs/>
          <w:color w:val="FFFFFF" w:themeColor="background1"/>
          <w:sz w:val="24"/>
          <w:szCs w:val="24"/>
        </w:rPr>
        <w:t xml:space="preserve"> </w:t>
      </w:r>
      <w:r w:rsidR="006A19ED" w:rsidRPr="00E2652A">
        <w:rPr>
          <w:rFonts w:asciiTheme="minorHAnsi" w:hAnsiTheme="minorHAnsi" w:cs="Arial"/>
          <w:b/>
          <w:bCs/>
          <w:color w:val="FFFFFF" w:themeColor="background1"/>
          <w:sz w:val="24"/>
          <w:szCs w:val="24"/>
        </w:rPr>
        <w:t>DE AYUDAS</w:t>
      </w:r>
      <w:r w:rsidR="00821230" w:rsidRPr="00E2652A">
        <w:rPr>
          <w:rFonts w:asciiTheme="minorHAnsi" w:hAnsiTheme="minorHAnsi" w:cs="Arial"/>
          <w:b/>
          <w:bCs/>
          <w:color w:val="FFFFFF" w:themeColor="background1"/>
          <w:sz w:val="24"/>
          <w:szCs w:val="24"/>
        </w:rPr>
        <w:t xml:space="preserve"> RECIBIDAS PARA LA OPERACIÓN DE REFERENCIA</w:t>
      </w:r>
    </w:p>
    <w:p w14:paraId="389FAB93" w14:textId="3B269B75"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B6F58">
        <w:rPr>
          <w:rFonts w:asciiTheme="minorHAnsi" w:hAnsiTheme="minorHAnsi"/>
          <w:color w:val="auto"/>
          <w:szCs w:val="22"/>
        </w:rPr>
        <w:t xml:space="preserve">Xpande </w:t>
      </w:r>
      <w:r w:rsidR="00F150BB">
        <w:rPr>
          <w:rFonts w:asciiTheme="minorHAnsi" w:hAnsiTheme="minorHAnsi"/>
          <w:color w:val="auto"/>
          <w:szCs w:val="22"/>
        </w:rPr>
        <w:t>Digital</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FB1EFC" w:rsidRDefault="00821230" w:rsidP="00E27A7D">
      <w:pPr>
        <w:pStyle w:val="Texto2"/>
        <w:ind w:left="0"/>
        <w:rPr>
          <w:rFonts w:asciiTheme="minorHAnsi" w:hAnsiTheme="minorHAnsi"/>
          <w:color w:val="auto"/>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BBEEA2A" w:rsidR="00821230" w:rsidRPr="00821230" w:rsidRDefault="00C62CA4" w:rsidP="0054556B">
      <w:pPr>
        <w:pStyle w:val="Texto2"/>
        <w:ind w:left="0"/>
        <w:rPr>
          <w:rFonts w:asciiTheme="minorHAnsi" w:hAnsiTheme="minorHAnsi"/>
          <w:color w:val="auto"/>
          <w:szCs w:val="22"/>
        </w:rPr>
      </w:pPr>
      <w:r w:rsidRPr="00C62CA4">
        <w:rPr>
          <w:rFonts w:asciiTheme="minorHAnsi" w:hAnsiTheme="minorHAnsi"/>
          <w:color w:val="auto"/>
          <w:szCs w:val="22"/>
        </w:rPr>
        <w:t>Los gastos que sean financiados por FEDER en el marco del Programa Xpande Digital NO han generado ingresos para dicha empresa.</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Pr="00FB1EFC" w:rsidRDefault="00E27A7D" w:rsidP="00FB1EFC">
      <w:pPr>
        <w:pStyle w:val="Texto2"/>
        <w:spacing w:before="0"/>
        <w:ind w:left="0"/>
        <w:rPr>
          <w:rFonts w:asciiTheme="minorHAnsi" w:hAnsiTheme="minorHAnsi" w:cs="Arial"/>
          <w:b/>
          <w:bCs/>
          <w:color w:val="auto"/>
          <w:sz w:val="2"/>
          <w:szCs w:val="2"/>
        </w:rPr>
      </w:pPr>
    </w:p>
    <w:p w14:paraId="2DF52F0C" w14:textId="1B46FC35" w:rsidR="007C43B8" w:rsidRPr="00E2652A" w:rsidRDefault="00E27A7D" w:rsidP="00EB6F58">
      <w:pPr>
        <w:pStyle w:val="Texto2"/>
        <w:numPr>
          <w:ilvl w:val="0"/>
          <w:numId w:val="12"/>
        </w:numPr>
        <w:shd w:val="clear" w:color="auto" w:fill="00B0F0"/>
        <w:rPr>
          <w:rFonts w:asciiTheme="minorHAnsi" w:hAnsiTheme="minorHAnsi" w:cs="Arial"/>
          <w:b/>
          <w:bCs/>
          <w:color w:val="FFFFFF" w:themeColor="background1"/>
          <w:sz w:val="24"/>
          <w:szCs w:val="24"/>
        </w:rPr>
      </w:pPr>
      <w:r w:rsidRPr="00E2652A">
        <w:rPr>
          <w:rFonts w:asciiTheme="minorHAnsi" w:hAnsiTheme="minorHAnsi" w:cs="Arial"/>
          <w:b/>
          <w:bCs/>
          <w:color w:val="FFFFFF" w:themeColor="background1"/>
          <w:sz w:val="24"/>
          <w:szCs w:val="24"/>
        </w:rPr>
        <w:t xml:space="preserve"> </w:t>
      </w:r>
      <w:r w:rsidR="00876DBA" w:rsidRPr="00E2652A">
        <w:rPr>
          <w:rFonts w:asciiTheme="minorHAnsi" w:hAnsiTheme="minorHAnsi" w:cs="Arial"/>
          <w:b/>
          <w:bCs/>
          <w:color w:val="FFFFFF" w:themeColor="background1"/>
          <w:sz w:val="24"/>
          <w:szCs w:val="24"/>
        </w:rPr>
        <w:t>CONDICIÓN DE PYME</w:t>
      </w:r>
    </w:p>
    <w:p w14:paraId="4D708B66" w14:textId="2256D9B2" w:rsidR="006D6E2C" w:rsidRPr="00AA3E58" w:rsidRDefault="00B63072" w:rsidP="00FB1EFC">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la empresa </w:t>
      </w:r>
      <w:r w:rsidR="007C43B8">
        <w:rPr>
          <w:rFonts w:ascii="Calibri" w:hAnsi="Calibri" w:cs="Arial"/>
          <w:szCs w:val="24"/>
          <w:lang w:val="es-ES_tradnl" w:eastAsia="es-ES_tradnl"/>
        </w:rPr>
        <w:t xml:space="preserve">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w:t>
      </w:r>
      <w:r w:rsidR="00FB1EFC">
        <w:rPr>
          <w:rFonts w:ascii="Calibri" w:hAnsi="Calibri" w:cs="Arial"/>
          <w:szCs w:val="24"/>
          <w:lang w:val="es-ES_tradnl" w:eastAsia="es-ES_tradnl"/>
        </w:rPr>
        <w:t xml:space="preserve">ionamiento de la Unión Europea </w:t>
      </w:r>
      <w:r w:rsidR="00FB1EFC">
        <w:rPr>
          <w:rFonts w:ascii="Calibri" w:hAnsi="Calibri" w:cs="Arial"/>
          <w:szCs w:val="24"/>
          <w:lang w:val="es-ES_tradnl" w:eastAsia="es-ES_tradnl"/>
        </w:rPr>
        <w:tab/>
      </w:r>
      <w:r w:rsidR="00FB1EFC">
        <w:rPr>
          <w:rFonts w:ascii="Calibri" w:hAnsi="Calibri" w:cs="Arial"/>
          <w:szCs w:val="24"/>
          <w:lang w:val="es-ES_tradnl" w:eastAsia="es-ES_tradnl"/>
        </w:rPr>
        <w:br/>
      </w:r>
      <w:r w:rsidR="007C43B8">
        <w:rPr>
          <w:rFonts w:ascii="Calibri" w:hAnsi="Calibri" w:cs="Arial"/>
          <w:szCs w:val="24"/>
          <w:lang w:val="es-ES_tradnl" w:eastAsia="es-ES_tradnl"/>
        </w:rPr>
        <w:t>(</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w:t>
      </w:r>
      <w:r w:rsidR="00FB1EFC">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p>
    <w:p w14:paraId="3E56472F" w14:textId="0DB6DD0A" w:rsidR="00CF5FB7" w:rsidRDefault="00CC2DDC" w:rsidP="00E2652A">
      <w:pPr>
        <w:pStyle w:val="Texto2"/>
        <w:spacing w:after="24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tbl>
      <w:tblPr>
        <w:tblW w:w="5000" w:type="pct"/>
        <w:tblCellMar>
          <w:left w:w="70" w:type="dxa"/>
          <w:right w:w="70" w:type="dxa"/>
        </w:tblCellMar>
        <w:tblLook w:val="04A0" w:firstRow="1" w:lastRow="0" w:firstColumn="1" w:lastColumn="0" w:noHBand="0" w:noVBand="1"/>
      </w:tblPr>
      <w:tblGrid>
        <w:gridCol w:w="4570"/>
        <w:gridCol w:w="1592"/>
        <w:gridCol w:w="1592"/>
        <w:gridCol w:w="1591"/>
      </w:tblGrid>
      <w:tr w:rsidR="007C43B8" w:rsidRPr="00A675AE" w14:paraId="34F613A5" w14:textId="77777777" w:rsidTr="00E2652A">
        <w:trPr>
          <w:trHeight w:val="399"/>
        </w:trPr>
        <w:tc>
          <w:tcPr>
            <w:tcW w:w="2445" w:type="pct"/>
            <w:vMerge w:val="restart"/>
            <w:tcBorders>
              <w:top w:val="single" w:sz="4" w:space="0" w:color="auto"/>
              <w:left w:val="single" w:sz="4" w:space="0" w:color="auto"/>
              <w:right w:val="single" w:sz="4" w:space="0" w:color="auto"/>
            </w:tcBorders>
            <w:shd w:val="clear" w:color="auto" w:fill="auto"/>
            <w:vAlign w:val="center"/>
            <w:hideMark/>
          </w:tcPr>
          <w:p w14:paraId="72541D98" w14:textId="6C077CBE" w:rsidR="007C43B8" w:rsidRPr="006D6E2C" w:rsidRDefault="007C43B8" w:rsidP="00AE1888">
            <w:pPr>
              <w:jc w:val="center"/>
              <w:rPr>
                <w:color w:val="0563C1"/>
                <w:u w:val="single"/>
              </w:rPr>
            </w:pPr>
            <w:r w:rsidRPr="006D6E2C">
              <w:rPr>
                <w:b/>
                <w:lang w:val="es-ES_tradnl"/>
              </w:rPr>
              <w:t>Tipo de empresa</w:t>
            </w:r>
            <w:r w:rsidR="00E2652A" w:rsidRPr="00E2652A">
              <w:rPr>
                <w:b/>
                <w:vertAlign w:val="superscript"/>
                <w:lang w:val="es-ES_tradnl"/>
              </w:rPr>
              <w:footnoteReference w:id="2"/>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1"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E2652A">
        <w:trPr>
          <w:trHeight w:val="111"/>
        </w:trPr>
        <w:tc>
          <w:tcPr>
            <w:tcW w:w="2445"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1"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E2652A">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D523632"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E2652A"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E2652A">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37E03294" w14:textId="77777777" w:rsidR="00C62CA4"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p>
          <w:p w14:paraId="5A052AAE" w14:textId="77777777" w:rsidR="00C62CA4" w:rsidRDefault="00CF5FB7" w:rsidP="00C62CA4">
            <w:pPr>
              <w:pStyle w:val="Prrafodelista"/>
              <w:numPr>
                <w:ilvl w:val="0"/>
                <w:numId w:val="26"/>
              </w:numPr>
              <w:spacing w:line="240" w:lineRule="auto"/>
              <w:ind w:left="351" w:hanging="284"/>
              <w:jc w:val="left"/>
              <w:rPr>
                <w:rFonts w:asciiTheme="minorHAnsi" w:hAnsiTheme="minorHAnsi" w:cstheme="minorHAnsi"/>
                <w:sz w:val="18"/>
                <w:szCs w:val="18"/>
              </w:rPr>
            </w:pPr>
            <w:r w:rsidRPr="00C62CA4">
              <w:rPr>
                <w:rFonts w:asciiTheme="minorHAnsi" w:hAnsiTheme="minorHAnsi" w:cstheme="minorHAnsi"/>
                <w:sz w:val="18"/>
                <w:szCs w:val="18"/>
              </w:rPr>
              <w:t>una empresa posee la mayoría de los derechos de voto de los accionistas o socios de otra;</w:t>
            </w:r>
          </w:p>
          <w:p w14:paraId="0B77A7F8" w14:textId="77777777" w:rsidR="00C62CA4" w:rsidRDefault="00CF5FB7" w:rsidP="00C62CA4">
            <w:pPr>
              <w:pStyle w:val="Prrafodelista"/>
              <w:numPr>
                <w:ilvl w:val="0"/>
                <w:numId w:val="26"/>
              </w:numPr>
              <w:spacing w:line="240" w:lineRule="auto"/>
              <w:ind w:left="351" w:hanging="284"/>
              <w:jc w:val="left"/>
              <w:rPr>
                <w:rFonts w:asciiTheme="minorHAnsi" w:hAnsiTheme="minorHAnsi" w:cstheme="minorHAnsi"/>
                <w:sz w:val="18"/>
                <w:szCs w:val="18"/>
              </w:rPr>
            </w:pPr>
            <w:r w:rsidRPr="00C62CA4">
              <w:rPr>
                <w:rFonts w:asciiTheme="minorHAnsi" w:hAnsiTheme="minorHAnsi" w:cstheme="minorHAnsi"/>
                <w:sz w:val="18"/>
                <w:szCs w:val="18"/>
              </w:rPr>
              <w:t>una empresa tiene derecho a nombrar o revocar a la mayoría de los miembros del órgano de administración, dirección o control de otra;</w:t>
            </w:r>
          </w:p>
          <w:p w14:paraId="317E9021" w14:textId="77777777" w:rsidR="00C62CA4" w:rsidRDefault="00CF5FB7" w:rsidP="00C62CA4">
            <w:pPr>
              <w:pStyle w:val="Prrafodelista"/>
              <w:numPr>
                <w:ilvl w:val="0"/>
                <w:numId w:val="26"/>
              </w:numPr>
              <w:spacing w:line="240" w:lineRule="auto"/>
              <w:ind w:left="351" w:hanging="284"/>
              <w:jc w:val="left"/>
              <w:rPr>
                <w:rFonts w:asciiTheme="minorHAnsi" w:hAnsiTheme="minorHAnsi" w:cstheme="minorHAnsi"/>
                <w:sz w:val="18"/>
                <w:szCs w:val="18"/>
              </w:rPr>
            </w:pPr>
            <w:r w:rsidRPr="00C62CA4">
              <w:rPr>
                <w:rFonts w:asciiTheme="minorHAnsi" w:hAnsiTheme="minorHAnsi" w:cstheme="minorHAnsi"/>
                <w:sz w:val="18"/>
                <w:szCs w:val="18"/>
              </w:rPr>
              <w:t>una empresa ejerce una influencia dominante sobre otra en virtud de un contrato entre ellas o una cláusula estatutaria de la segunda empresa;</w:t>
            </w:r>
          </w:p>
          <w:p w14:paraId="16BD6CF6" w14:textId="3C94BF60" w:rsidR="00CF5FB7" w:rsidRPr="00C62CA4" w:rsidRDefault="00CF5FB7" w:rsidP="00C62CA4">
            <w:pPr>
              <w:pStyle w:val="Prrafodelista"/>
              <w:numPr>
                <w:ilvl w:val="0"/>
                <w:numId w:val="26"/>
              </w:numPr>
              <w:spacing w:line="240" w:lineRule="auto"/>
              <w:ind w:left="351" w:hanging="284"/>
              <w:jc w:val="left"/>
              <w:rPr>
                <w:rFonts w:asciiTheme="minorHAnsi" w:hAnsiTheme="minorHAnsi" w:cstheme="minorHAnsi"/>
                <w:sz w:val="18"/>
                <w:szCs w:val="18"/>
              </w:rPr>
            </w:pPr>
            <w:r w:rsidRPr="00C62CA4">
              <w:rPr>
                <w:rFonts w:asciiTheme="minorHAnsi" w:hAnsiTheme="minorHAnsi" w:cstheme="minorHAnsi"/>
                <w:sz w:val="18"/>
                <w:szCs w:val="18"/>
              </w:rPr>
              <w:t>una empresa puede ejercer, en virtud de un acuerdo, un control exclusivo sobre la mayoría de los derechos de voto de los accionistas o socios de otra</w:t>
            </w:r>
            <w:r w:rsidR="00C62CA4" w:rsidRPr="00C62CA4">
              <w:rPr>
                <w:rFonts w:asciiTheme="minorHAnsi" w:hAnsiTheme="minorHAnsi" w:cstheme="minorHAnsi"/>
                <w:sz w:val="18"/>
                <w:szCs w:val="18"/>
              </w:rPr>
              <w:t>.</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39E9522E" w:rsidR="005C0610" w:rsidRPr="00083FD6" w:rsidRDefault="00083FD6" w:rsidP="00FB1EFC">
            <w:pPr>
              <w:spacing w:line="240" w:lineRule="auto"/>
              <w:jc w:val="left"/>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r w:rsidR="00FB1EFC">
              <w:rPr>
                <w:rFonts w:asciiTheme="minorHAnsi" w:hAnsiTheme="minorHAnsi" w:cstheme="minorHAnsi"/>
                <w:b/>
              </w:rPr>
              <w:br/>
            </w:r>
            <w:r w:rsidR="00FB1EFC">
              <w:rPr>
                <w:rFonts w:asciiTheme="minorHAnsi" w:hAnsiTheme="minorHAnsi" w:cstheme="minorHAnsi"/>
                <w:b/>
                <w:color w:val="C00000"/>
              </w:rPr>
              <w:t>(Ver nota 5 en caso de trabajadores autónomos)</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3BEECC99"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3"/>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4"/>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0DD956E1" w:rsidR="005C0610" w:rsidRDefault="005C0610" w:rsidP="00B63072"/>
    <w:tbl>
      <w:tblPr>
        <w:tblStyle w:val="Tablaconcuadrcula"/>
        <w:tblW w:w="5079" w:type="pct"/>
        <w:tblLook w:val="04A0" w:firstRow="1" w:lastRow="0" w:firstColumn="1" w:lastColumn="0" w:noHBand="0" w:noVBand="1"/>
      </w:tblPr>
      <w:tblGrid>
        <w:gridCol w:w="4042"/>
        <w:gridCol w:w="5451"/>
      </w:tblGrid>
      <w:tr w:rsidR="00FB1EFC" w:rsidRPr="00EB0656" w14:paraId="45B0E004" w14:textId="77777777" w:rsidTr="00192C4F">
        <w:tc>
          <w:tcPr>
            <w:tcW w:w="2129" w:type="pct"/>
          </w:tcPr>
          <w:p w14:paraId="339AC499" w14:textId="3135347B" w:rsidR="00FB1EFC" w:rsidRPr="00F25097" w:rsidRDefault="00FB1EFC" w:rsidP="00413E97">
            <w:pPr>
              <w:spacing w:before="20" w:after="60" w:line="240" w:lineRule="auto"/>
              <w:rPr>
                <w:sz w:val="16"/>
                <w:szCs w:val="16"/>
              </w:rPr>
            </w:pPr>
            <w:r>
              <w:rPr>
                <w:sz w:val="16"/>
                <w:szCs w:val="16"/>
              </w:rPr>
              <w:t>Fuente de datos utilizad</w:t>
            </w:r>
            <w:r w:rsidR="00413E97">
              <w:rPr>
                <w:sz w:val="16"/>
                <w:szCs w:val="16"/>
              </w:rPr>
              <w:t>a</w:t>
            </w:r>
            <w:r>
              <w:rPr>
                <w:sz w:val="16"/>
                <w:szCs w:val="16"/>
              </w:rPr>
              <w:t xml:space="preserve"> para contestar cuadro superior si se trata de un trabajador autónomo sin obligación de realizar cuentas anuales </w:t>
            </w:r>
            <w:r>
              <w:rPr>
                <w:rStyle w:val="Refdenotaalpie"/>
                <w:sz w:val="16"/>
                <w:szCs w:val="16"/>
              </w:rPr>
              <w:footnoteReference w:id="5"/>
            </w:r>
          </w:p>
        </w:tc>
        <w:tc>
          <w:tcPr>
            <w:tcW w:w="2871" w:type="pct"/>
          </w:tcPr>
          <w:p w14:paraId="5374DF8C" w14:textId="77777777" w:rsidR="00FB1EFC" w:rsidRPr="00F25097" w:rsidRDefault="00FB1EFC" w:rsidP="00263B1E">
            <w:pPr>
              <w:rPr>
                <w:sz w:val="16"/>
                <w:szCs w:val="16"/>
              </w:rPr>
            </w:pPr>
          </w:p>
        </w:tc>
      </w:tr>
    </w:tbl>
    <w:p w14:paraId="65E69D39" w14:textId="77777777" w:rsidR="00FB1EFC" w:rsidRDefault="00FB1EFC" w:rsidP="00B63072"/>
    <w:p w14:paraId="11921463" w14:textId="43178B17"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lastRenderedPageBreak/>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793FDA8D" w14:textId="77777777" w:rsidR="009937F0" w:rsidRPr="00083FD6" w:rsidRDefault="009937F0" w:rsidP="00083FD6">
      <w:pPr>
        <w:pStyle w:val="Texto2"/>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C62CA4">
        <w:trPr>
          <w:trHeight w:hRule="exact" w:val="1125"/>
          <w:tblHeader/>
        </w:trPr>
        <w:tc>
          <w:tcPr>
            <w:tcW w:w="988" w:type="dxa"/>
            <w:vAlign w:val="center"/>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vAlign w:val="center"/>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vAlign w:val="center"/>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vAlign w:val="center"/>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vAlign w:val="center"/>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vAlign w:val="center"/>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vAlign w:val="center"/>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C62CA4">
        <w:trPr>
          <w:trHeight w:hRule="exact" w:val="551"/>
        </w:trPr>
        <w:tc>
          <w:tcPr>
            <w:tcW w:w="988" w:type="dxa"/>
            <w:vAlign w:val="center"/>
          </w:tcPr>
          <w:p w14:paraId="567AE2CE" w14:textId="77777777" w:rsidR="005220F1" w:rsidRPr="005C0610" w:rsidRDefault="005220F1" w:rsidP="00C62CA4">
            <w:pPr>
              <w:spacing w:line="240" w:lineRule="auto"/>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C62CA4">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C62CA4">
            <w:pPr>
              <w:spacing w:line="240" w:lineRule="auto"/>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C62CA4">
            <w:pPr>
              <w:spacing w:line="240" w:lineRule="auto"/>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C62CA4">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C62CA4">
            <w:pPr>
              <w:spacing w:line="240" w:lineRule="auto"/>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C62CA4">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C62CA4">
            <w:pPr>
              <w:spacing w:line="240" w:lineRule="auto"/>
              <w:jc w:val="center"/>
              <w:rPr>
                <w:rFonts w:asciiTheme="minorHAnsi" w:hAnsiTheme="minorHAnsi" w:cstheme="minorHAnsi"/>
                <w:color w:val="444444"/>
                <w:sz w:val="16"/>
                <w:szCs w:val="16"/>
              </w:rPr>
            </w:pPr>
          </w:p>
        </w:tc>
      </w:tr>
      <w:tr w:rsidR="005220F1" w:rsidRPr="00FA6758" w14:paraId="4F9E5132" w14:textId="77777777" w:rsidTr="00C62CA4">
        <w:trPr>
          <w:trHeight w:hRule="exact" w:val="556"/>
        </w:trPr>
        <w:tc>
          <w:tcPr>
            <w:tcW w:w="988" w:type="dxa"/>
            <w:vAlign w:val="center"/>
          </w:tcPr>
          <w:p w14:paraId="6322B231" w14:textId="77777777" w:rsidR="005220F1" w:rsidRPr="005C0610" w:rsidRDefault="005220F1" w:rsidP="00C62CA4">
            <w:pPr>
              <w:spacing w:line="240" w:lineRule="auto"/>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C62CA4">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C62CA4">
            <w:pPr>
              <w:spacing w:line="240" w:lineRule="auto"/>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C62CA4">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C62CA4">
            <w:pPr>
              <w:spacing w:line="240" w:lineRule="auto"/>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C62CA4">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C62CA4">
            <w:pPr>
              <w:spacing w:line="240" w:lineRule="auto"/>
              <w:jc w:val="center"/>
              <w:rPr>
                <w:rFonts w:asciiTheme="minorHAnsi" w:hAnsiTheme="minorHAnsi" w:cstheme="minorHAnsi"/>
                <w:color w:val="444444"/>
                <w:sz w:val="16"/>
                <w:szCs w:val="16"/>
              </w:rPr>
            </w:pPr>
          </w:p>
        </w:tc>
      </w:tr>
      <w:tr w:rsidR="005220F1" w:rsidRPr="00FA6758" w14:paraId="219D3513" w14:textId="77777777" w:rsidTr="00C62CA4">
        <w:trPr>
          <w:trHeight w:hRule="exact" w:val="562"/>
        </w:trPr>
        <w:tc>
          <w:tcPr>
            <w:tcW w:w="988" w:type="dxa"/>
            <w:vAlign w:val="center"/>
          </w:tcPr>
          <w:p w14:paraId="079DB8F2" w14:textId="77777777" w:rsidR="005220F1" w:rsidRPr="005C0610" w:rsidRDefault="005220F1" w:rsidP="00C62CA4">
            <w:pPr>
              <w:spacing w:line="240" w:lineRule="auto"/>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C62CA4">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C62CA4">
            <w:pPr>
              <w:spacing w:line="240" w:lineRule="auto"/>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C62CA4">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C62CA4">
            <w:pPr>
              <w:spacing w:line="240" w:lineRule="auto"/>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C62CA4">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C62CA4">
            <w:pPr>
              <w:spacing w:line="240" w:lineRule="auto"/>
              <w:jc w:val="center"/>
              <w:rPr>
                <w:rFonts w:asciiTheme="minorHAnsi" w:hAnsiTheme="minorHAnsi" w:cstheme="minorHAnsi"/>
                <w:color w:val="444444"/>
                <w:sz w:val="16"/>
                <w:szCs w:val="16"/>
              </w:rPr>
            </w:pPr>
          </w:p>
        </w:tc>
      </w:tr>
    </w:tbl>
    <w:p w14:paraId="7E3A77B5" w14:textId="77777777" w:rsidR="005220F1" w:rsidRDefault="005220F1" w:rsidP="00B63072"/>
    <w:p w14:paraId="0EEF5EA8" w14:textId="77777777" w:rsidR="00413E97" w:rsidRDefault="00413E97" w:rsidP="00413E97">
      <w:pPr>
        <w:rPr>
          <w:highlight w:val="yellow"/>
        </w:rPr>
      </w:pPr>
    </w:p>
    <w:p w14:paraId="100F1306" w14:textId="4C9186A9" w:rsidR="00413E97" w:rsidRPr="009937F0" w:rsidRDefault="00413E97" w:rsidP="00413E97">
      <w:r w:rsidRPr="009937F0">
        <w:t xml:space="preserve">En                      </w:t>
      </w:r>
      <w:proofErr w:type="gramStart"/>
      <w:r w:rsidRPr="009937F0">
        <w:t xml:space="preserve">  ,</w:t>
      </w:r>
      <w:proofErr w:type="gramEnd"/>
      <w:r w:rsidRPr="009937F0">
        <w:t xml:space="preserve"> a        </w:t>
      </w:r>
      <w:proofErr w:type="spellStart"/>
      <w:r w:rsidRPr="009937F0">
        <w:t>de</w:t>
      </w:r>
      <w:proofErr w:type="spellEnd"/>
      <w:r w:rsidRPr="009937F0">
        <w:t xml:space="preserve">             de </w:t>
      </w:r>
      <w:r w:rsidR="009937F0">
        <w:t>2021</w:t>
      </w:r>
      <w:r w:rsidRPr="009937F0">
        <w:t xml:space="preserve">            </w:t>
      </w:r>
    </w:p>
    <w:p w14:paraId="2D59854D" w14:textId="77777777" w:rsidR="00413E97" w:rsidRPr="009937F0" w:rsidRDefault="00413E97" w:rsidP="00413E97">
      <w:r w:rsidRPr="009937F0">
        <w:t>Nombre:</w:t>
      </w:r>
    </w:p>
    <w:p w14:paraId="5E5BB6AF" w14:textId="77777777" w:rsidR="00413E97" w:rsidRPr="009937F0" w:rsidRDefault="00413E97" w:rsidP="00413E97">
      <w:r w:rsidRPr="009937F0">
        <w:t xml:space="preserve">Firma ELECTRÓNICA o FIRMA MANUSCRITA </w:t>
      </w:r>
    </w:p>
    <w:p w14:paraId="6B716D13" w14:textId="77777777" w:rsidR="00413E97" w:rsidRPr="009937F0"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rPr>
      </w:pPr>
    </w:p>
    <w:p w14:paraId="6ACD35F2" w14:textId="77777777" w:rsidR="00413E97" w:rsidRPr="009937F0"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rPr>
      </w:pPr>
    </w:p>
    <w:p w14:paraId="7F8132CE" w14:textId="77777777" w:rsidR="00413E97" w:rsidRPr="009937F0"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rPr>
      </w:pPr>
    </w:p>
    <w:p w14:paraId="36AD647A" w14:textId="6F61267A" w:rsidR="00413E97" w:rsidRPr="009937F0" w:rsidRDefault="00413E97" w:rsidP="00413E97">
      <w:pPr>
        <w:widowControl/>
        <w:shd w:val="clear" w:color="auto" w:fill="FFFFFF"/>
        <w:adjustRightInd/>
        <w:spacing w:before="100" w:line="240" w:lineRule="auto"/>
        <w:textAlignment w:val="auto"/>
        <w:rPr>
          <w:rFonts w:ascii="Calibri" w:hAnsi="Calibri" w:cstheme="minorHAnsi"/>
          <w:bCs w:val="0"/>
          <w:i/>
          <w:color w:val="FF0000"/>
          <w:szCs w:val="16"/>
        </w:rPr>
      </w:pPr>
      <w:r w:rsidRPr="009937F0">
        <w:rPr>
          <w:rFonts w:ascii="Calibri" w:hAnsi="Calibri" w:cstheme="minorHAnsi"/>
          <w:bCs w:val="0"/>
          <w:i/>
          <w:color w:val="FF0000"/>
          <w:szCs w:val="16"/>
        </w:rPr>
        <w:t>(no incluir instrucciones en la declaración firmada)</w:t>
      </w:r>
    </w:p>
    <w:p w14:paraId="34F47629" w14:textId="0AAD99E6"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5A39A809" w14:textId="77777777"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142113E3" w14:textId="27E30CFF" w:rsidR="00B63072" w:rsidRDefault="00B63072" w:rsidP="00B63072">
      <w:pPr>
        <w:rPr>
          <w:highlight w:val="yellow"/>
        </w:rPr>
        <w:sectPr w:rsidR="00B63072" w:rsidSect="00E2652A">
          <w:headerReference w:type="default" r:id="rId12"/>
          <w:footerReference w:type="default" r:id="rId13"/>
          <w:pgSz w:w="11906" w:h="16838"/>
          <w:pgMar w:top="1560" w:right="1558" w:bottom="993"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t>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413E97">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1012"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84579" w14:textId="77777777" w:rsidR="007F2AD5" w:rsidRDefault="007F2AD5" w:rsidP="0028274B">
      <w:pPr>
        <w:spacing w:line="240" w:lineRule="auto"/>
      </w:pPr>
      <w:r>
        <w:separator/>
      </w:r>
    </w:p>
  </w:endnote>
  <w:endnote w:type="continuationSeparator" w:id="0">
    <w:p w14:paraId="43227242" w14:textId="77777777" w:rsidR="007F2AD5" w:rsidRDefault="007F2AD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000000"/>
      </w:tblBorders>
      <w:tblLayout w:type="fixed"/>
      <w:tblLook w:val="0000" w:firstRow="0" w:lastRow="0" w:firstColumn="0" w:lastColumn="0" w:noHBand="0" w:noVBand="0"/>
    </w:tblPr>
    <w:tblGrid>
      <w:gridCol w:w="4322"/>
      <w:gridCol w:w="5246"/>
    </w:tblGrid>
    <w:tr w:rsidR="00E2652A" w:rsidRPr="00E2652A" w14:paraId="6A2F3969" w14:textId="77777777" w:rsidTr="00143721">
      <w:trPr>
        <w:trHeight w:val="279"/>
      </w:trPr>
      <w:tc>
        <w:tcPr>
          <w:tcW w:w="4322" w:type="dxa"/>
        </w:tcPr>
        <w:p w14:paraId="2BA80344" w14:textId="77777777" w:rsidR="00E2652A" w:rsidRPr="00E2652A" w:rsidRDefault="00E2652A" w:rsidP="00E2652A">
          <w:pPr>
            <w:pBdr>
              <w:top w:val="nil"/>
              <w:left w:val="nil"/>
              <w:bottom w:val="nil"/>
              <w:right w:val="nil"/>
              <w:between w:val="nil"/>
            </w:pBdr>
            <w:tabs>
              <w:tab w:val="center" w:pos="4252"/>
              <w:tab w:val="right" w:pos="8504"/>
            </w:tabs>
            <w:spacing w:line="240" w:lineRule="auto"/>
            <w:ind w:left="-105"/>
            <w:jc w:val="left"/>
            <w:rPr>
              <w:rFonts w:ascii="Calibri" w:eastAsia="Calibri" w:hAnsi="Calibri" w:cs="Calibri"/>
              <w:b/>
              <w:sz w:val="22"/>
              <w:szCs w:val="22"/>
            </w:rPr>
          </w:pPr>
          <w:r w:rsidRPr="00E2652A">
            <w:rPr>
              <w:rFonts w:ascii="Calibri" w:eastAsia="Calibri" w:hAnsi="Calibri" w:cs="Calibri"/>
              <w:b/>
              <w:sz w:val="22"/>
              <w:szCs w:val="22"/>
            </w:rPr>
            <w:t>Fondo Europeo de Desarrollo Regional</w:t>
          </w:r>
        </w:p>
      </w:tc>
      <w:tc>
        <w:tcPr>
          <w:tcW w:w="5246" w:type="dxa"/>
        </w:tcPr>
        <w:p w14:paraId="679214A7" w14:textId="77777777" w:rsidR="00E2652A" w:rsidRPr="00E2652A" w:rsidRDefault="00E2652A" w:rsidP="00E2652A">
          <w:pPr>
            <w:pBdr>
              <w:top w:val="nil"/>
              <w:left w:val="nil"/>
              <w:bottom w:val="nil"/>
              <w:right w:val="nil"/>
              <w:between w:val="nil"/>
            </w:pBdr>
            <w:tabs>
              <w:tab w:val="center" w:pos="4252"/>
              <w:tab w:val="right" w:pos="8504"/>
            </w:tabs>
            <w:spacing w:line="240" w:lineRule="auto"/>
            <w:jc w:val="right"/>
            <w:rPr>
              <w:rFonts w:ascii="Calibri" w:eastAsia="Calibri" w:hAnsi="Calibri" w:cs="Calibri"/>
              <w:b/>
              <w:sz w:val="22"/>
              <w:szCs w:val="22"/>
            </w:rPr>
          </w:pPr>
          <w:r w:rsidRPr="00E2652A">
            <w:rPr>
              <w:rFonts w:ascii="Calibri" w:eastAsia="Calibri" w:hAnsi="Calibri" w:cs="Calibri"/>
              <w:b/>
              <w:sz w:val="22"/>
              <w:szCs w:val="22"/>
            </w:rPr>
            <w:t>Una manera de hacer Europa</w:t>
          </w:r>
        </w:p>
      </w:tc>
    </w:tr>
  </w:tbl>
  <w:p w14:paraId="32645D2A" w14:textId="344D4045" w:rsidR="00B63072" w:rsidRPr="00E2652A" w:rsidRDefault="00E2652A" w:rsidP="00E2652A">
    <w:pPr>
      <w:pBdr>
        <w:top w:val="nil"/>
        <w:left w:val="nil"/>
        <w:bottom w:val="nil"/>
        <w:right w:val="nil"/>
        <w:between w:val="nil"/>
      </w:pBdr>
      <w:tabs>
        <w:tab w:val="center" w:pos="4252"/>
        <w:tab w:val="right" w:pos="8504"/>
      </w:tabs>
      <w:spacing w:line="240" w:lineRule="auto"/>
      <w:jc w:val="right"/>
      <w:rPr>
        <w:sz w:val="22"/>
        <w:szCs w:val="22"/>
      </w:rPr>
    </w:pPr>
    <w:r w:rsidRPr="00E2652A">
      <w:rPr>
        <w:rFonts w:ascii="Calibri" w:eastAsia="Calibri" w:hAnsi="Calibri" w:cs="Calibri"/>
        <w:sz w:val="22"/>
        <w:szCs w:val="22"/>
      </w:rPr>
      <w:t>MOB 202</w:t>
    </w:r>
    <w:r>
      <w:rPr>
        <w:rFonts w:ascii="Calibri" w:eastAsia="Calibri" w:hAnsi="Calibri" w:cs="Calibri"/>
        <w:sz w:val="22"/>
        <w:szCs w:val="22"/>
      </w:rPr>
      <w:t>1</w:t>
    </w:r>
    <w:r w:rsidRPr="00E2652A">
      <w:rPr>
        <w:rFonts w:ascii="Calibri" w:eastAsia="Calibri" w:hAnsi="Calibri" w:cs="Calibri"/>
        <w:sz w:val="22"/>
        <w:szCs w:val="22"/>
      </w:rPr>
      <w:t xml:space="preserve">                                                                                                                                                             </w:t>
    </w:r>
    <w:r w:rsidRPr="00E2652A">
      <w:rPr>
        <w:rFonts w:ascii="Calibri" w:eastAsia="Calibri" w:hAnsi="Calibri" w:cs="Calibri"/>
        <w:sz w:val="22"/>
        <w:szCs w:val="22"/>
      </w:rPr>
      <w:fldChar w:fldCharType="begin"/>
    </w:r>
    <w:r w:rsidRPr="00E2652A">
      <w:rPr>
        <w:rFonts w:ascii="Calibri" w:eastAsia="Calibri" w:hAnsi="Calibri" w:cs="Calibri"/>
        <w:sz w:val="22"/>
        <w:szCs w:val="22"/>
      </w:rPr>
      <w:instrText>PAGE</w:instrText>
    </w:r>
    <w:r w:rsidRPr="00E2652A">
      <w:rPr>
        <w:rFonts w:ascii="Calibri" w:eastAsia="Calibri" w:hAnsi="Calibri" w:cs="Calibri"/>
        <w:sz w:val="22"/>
        <w:szCs w:val="22"/>
      </w:rPr>
      <w:fldChar w:fldCharType="separate"/>
    </w:r>
    <w:r w:rsidRPr="00E2652A">
      <w:rPr>
        <w:rFonts w:ascii="Calibri" w:eastAsia="Calibri" w:hAnsi="Calibri" w:cs="Calibri"/>
        <w:sz w:val="22"/>
        <w:szCs w:val="22"/>
      </w:rPr>
      <w:t>1</w:t>
    </w:r>
    <w:r w:rsidRPr="00E2652A">
      <w:rPr>
        <w:rFonts w:ascii="Calibri" w:eastAsia="Calibri" w:hAnsi="Calibri" w:cs="Calibri"/>
        <w:sz w:val="22"/>
        <w:szCs w:val="22"/>
      </w:rPr>
      <w:fldChar w:fldCharType="end"/>
    </w:r>
    <w:r w:rsidRPr="00E2652A">
      <w:rPr>
        <w:rFonts w:ascii="Calibri" w:eastAsia="Calibri" w:hAnsi="Calibri" w:cs="Calibri"/>
        <w:sz w:val="22"/>
        <w:szCs w:val="22"/>
      </w:rPr>
      <w:t xml:space="preserve"> de </w:t>
    </w:r>
    <w:r w:rsidRPr="00E2652A">
      <w:rPr>
        <w:rFonts w:ascii="Calibri" w:eastAsia="Calibri" w:hAnsi="Calibri" w:cs="Calibri"/>
        <w:sz w:val="22"/>
        <w:szCs w:val="22"/>
      </w:rPr>
      <w:fldChar w:fldCharType="begin"/>
    </w:r>
    <w:r w:rsidRPr="00E2652A">
      <w:rPr>
        <w:rFonts w:ascii="Calibri" w:eastAsia="Calibri" w:hAnsi="Calibri" w:cs="Calibri"/>
        <w:sz w:val="22"/>
        <w:szCs w:val="22"/>
      </w:rPr>
      <w:instrText>NUMPAGES</w:instrText>
    </w:r>
    <w:r w:rsidRPr="00E2652A">
      <w:rPr>
        <w:rFonts w:ascii="Calibri" w:eastAsia="Calibri" w:hAnsi="Calibri" w:cs="Calibri"/>
        <w:sz w:val="22"/>
        <w:szCs w:val="22"/>
      </w:rPr>
      <w:fldChar w:fldCharType="separate"/>
    </w:r>
    <w:r w:rsidRPr="00E2652A">
      <w:rPr>
        <w:rFonts w:ascii="Calibri" w:eastAsia="Calibri" w:hAnsi="Calibri" w:cs="Calibri"/>
        <w:sz w:val="22"/>
        <w:szCs w:val="22"/>
      </w:rPr>
      <w:t>2</w:t>
    </w:r>
    <w:r w:rsidRPr="00E2652A">
      <w:rPr>
        <w:rFonts w:ascii="Calibri" w:eastAsia="Calibri" w:hAnsi="Calibri" w:cs="Calibri"/>
        <w:sz w:val="22"/>
        <w:szCs w:val="22"/>
      </w:rPr>
      <w:fldChar w:fldCharType="end"/>
    </w:r>
  </w:p>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6A070" w14:textId="77777777" w:rsidR="007F2AD5" w:rsidRDefault="007F2AD5" w:rsidP="0028274B">
      <w:pPr>
        <w:spacing w:line="240" w:lineRule="auto"/>
      </w:pPr>
      <w:r>
        <w:separator/>
      </w:r>
    </w:p>
  </w:footnote>
  <w:footnote w:type="continuationSeparator" w:id="0">
    <w:p w14:paraId="6B825922" w14:textId="77777777" w:rsidR="007F2AD5" w:rsidRDefault="007F2AD5" w:rsidP="0028274B">
      <w:pPr>
        <w:spacing w:line="240" w:lineRule="auto"/>
      </w:pPr>
      <w:r>
        <w:continuationSeparator/>
      </w:r>
    </w:p>
  </w:footnote>
  <w:footnote w:id="1">
    <w:p w14:paraId="3F729906" w14:textId="10C5DD79" w:rsidR="00B63072" w:rsidRDefault="00B63072" w:rsidP="00C62CA4">
      <w:pPr>
        <w:pStyle w:val="CM1"/>
        <w:spacing w:after="200"/>
        <w:jc w:val="both"/>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r w:rsidR="00FB1EFC">
        <w:rPr>
          <w:rFonts w:ascii="Arial" w:hAnsi="Arial" w:cs="Arial"/>
          <w:i/>
          <w:iCs/>
          <w:color w:val="000000"/>
          <w:sz w:val="16"/>
          <w:szCs w:val="16"/>
        </w:rPr>
        <w:t>minimis</w:t>
      </w:r>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r w:rsidR="00FB1EFC">
        <w:rPr>
          <w:rFonts w:ascii="Arial" w:hAnsi="Arial" w:cs="Arial"/>
          <w:i/>
          <w:iCs/>
          <w:color w:val="000000"/>
          <w:sz w:val="16"/>
          <w:szCs w:val="16"/>
        </w:rPr>
        <w:t>minimis</w:t>
      </w:r>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1DBE1B38" w14:textId="77777777" w:rsidR="00E2652A" w:rsidRPr="006B3818" w:rsidRDefault="00E2652A" w:rsidP="00E2652A">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26E40D" w14:textId="77777777" w:rsidR="00E2652A" w:rsidRPr="006B3818" w:rsidRDefault="007F2AD5" w:rsidP="00E2652A">
      <w:pPr>
        <w:rPr>
          <w:rFonts w:asciiTheme="minorHAnsi" w:hAnsiTheme="minorHAnsi" w:cstheme="minorHAnsi"/>
          <w:sz w:val="18"/>
          <w:szCs w:val="18"/>
        </w:rPr>
      </w:pPr>
      <w:hyperlink r:id="rId1" w:history="1">
        <w:r w:rsidR="00E2652A" w:rsidRPr="007A6058">
          <w:rPr>
            <w:rStyle w:val="Hipervnculo"/>
            <w:rFonts w:asciiTheme="minorHAnsi" w:hAnsiTheme="minorHAnsi" w:cstheme="minorHAnsi"/>
            <w:sz w:val="18"/>
            <w:szCs w:val="18"/>
          </w:rPr>
          <w:t>https://op.europa.eu/es/publication-detail/-/publication/79c0ce87-f4dc-11e6-8a35-01aa75ed71a1</w:t>
        </w:r>
      </w:hyperlink>
      <w:r w:rsidR="00E2652A" w:rsidRPr="006B3818">
        <w:rPr>
          <w:rFonts w:asciiTheme="minorHAnsi" w:hAnsiTheme="minorHAnsi" w:cstheme="minorHAnsi"/>
          <w:sz w:val="18"/>
          <w:szCs w:val="18"/>
        </w:rPr>
        <w:t>.</w:t>
      </w:r>
    </w:p>
  </w:footnote>
  <w:footnote w:id="3">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4">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5">
    <w:p w14:paraId="2D8ED158" w14:textId="77777777" w:rsidR="00FB1EFC" w:rsidRDefault="00FB1EFC" w:rsidP="00FB1EFC">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Pr>
          <w:rFonts w:ascii="Calibri" w:hAnsi="Calibri" w:cs="Calibri"/>
          <w:color w:val="000000"/>
          <w:sz w:val="18"/>
          <w:szCs w:val="18"/>
        </w:rPr>
        <w:t>contestar el cuadro de cálculo de efectivos,</w:t>
      </w:r>
      <w:r w:rsidRPr="00F11925">
        <w:t xml:space="preserve"> </w:t>
      </w:r>
      <w:r>
        <w:rPr>
          <w:rFonts w:ascii="Calibri" w:hAnsi="Calibri" w:cs="Calibri"/>
          <w:color w:val="000000"/>
          <w:sz w:val="18"/>
          <w:szCs w:val="18"/>
        </w:rPr>
        <w:t>volumen de negocio anual, y</w:t>
      </w:r>
      <w:r w:rsidRPr="00F11925">
        <w:rPr>
          <w:rFonts w:ascii="Calibri" w:hAnsi="Calibri" w:cs="Calibri"/>
          <w:color w:val="000000"/>
          <w:sz w:val="18"/>
          <w:szCs w:val="18"/>
        </w:rPr>
        <w:t xml:space="preserve"> balance general anual</w:t>
      </w:r>
      <w:r>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Pr>
          <w:rFonts w:ascii="Calibri" w:hAnsi="Calibri" w:cs="Calibri"/>
          <w:color w:val="000000"/>
          <w:sz w:val="18"/>
          <w:szCs w:val="18"/>
        </w:rPr>
        <w:t xml:space="preserve">, </w:t>
      </w:r>
      <w:r w:rsidRPr="00B30BFB">
        <w:rPr>
          <w:rFonts w:ascii="Calibri" w:hAnsi="Calibri" w:cs="Calibri"/>
          <w:color w:val="000000"/>
          <w:sz w:val="18"/>
          <w:szCs w:val="18"/>
        </w:rPr>
        <w:t xml:space="preserve">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sidRPr="00B30BFB">
        <w:rPr>
          <w:rFonts w:ascii="Calibri" w:hAnsi="Calibri" w:cs="Calibri"/>
          <w:b/>
          <w:color w:val="000000"/>
          <w:sz w:val="18"/>
          <w:szCs w:val="18"/>
        </w:rPr>
        <w:t>En estos supuestos, se indicará en este cuadro una indicación a la fuente de los datos que han utilizado.</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169FBEBD" w:rsidR="00042DC8" w:rsidRDefault="00C62CA4">
    <w:pPr>
      <w:pStyle w:val="Encabezado"/>
    </w:pPr>
    <w:r w:rsidRPr="00E2652A">
      <w:rPr>
        <w:noProof/>
      </w:rPr>
      <w:drawing>
        <wp:anchor distT="114300" distB="114300" distL="114300" distR="114300" simplePos="0" relativeHeight="251662336" behindDoc="0" locked="0" layoutInCell="1" hidden="0" allowOverlap="1" wp14:anchorId="3AC1C668" wp14:editId="29F06AF5">
          <wp:simplePos x="0" y="0"/>
          <wp:positionH relativeFrom="column">
            <wp:posOffset>3093720</wp:posOffset>
          </wp:positionH>
          <wp:positionV relativeFrom="paragraph">
            <wp:posOffset>-571500</wp:posOffset>
          </wp:positionV>
          <wp:extent cx="1159330" cy="439249"/>
          <wp:effectExtent l="0" t="0" r="3175" b="0"/>
          <wp:wrapSquare wrapText="bothSides" distT="114300" distB="114300" distL="114300" distR="114300"/>
          <wp:docPr id="36" name="image4.jpg" descr="camara logo.jpg"/>
          <wp:cNvGraphicFramePr/>
          <a:graphic xmlns:a="http://schemas.openxmlformats.org/drawingml/2006/main">
            <a:graphicData uri="http://schemas.openxmlformats.org/drawingml/2006/picture">
              <pic:pic xmlns:pic="http://schemas.openxmlformats.org/drawingml/2006/picture">
                <pic:nvPicPr>
                  <pic:cNvPr id="0" name="image4.jpg" descr="camara logo.jpg"/>
                  <pic:cNvPicPr preferRelativeResize="0"/>
                </pic:nvPicPr>
                <pic:blipFill>
                  <a:blip r:embed="rId1"/>
                  <a:srcRect/>
                  <a:stretch>
                    <a:fillRect/>
                  </a:stretch>
                </pic:blipFill>
                <pic:spPr>
                  <a:xfrm>
                    <a:off x="0" y="0"/>
                    <a:ext cx="1159330" cy="439249"/>
                  </a:xfrm>
                  <a:prstGeom prst="rect">
                    <a:avLst/>
                  </a:prstGeom>
                  <a:ln/>
                </pic:spPr>
              </pic:pic>
            </a:graphicData>
          </a:graphic>
          <wp14:sizeRelH relativeFrom="margin">
            <wp14:pctWidth>0</wp14:pctWidth>
          </wp14:sizeRelH>
          <wp14:sizeRelV relativeFrom="margin">
            <wp14:pctHeight>0</wp14:pctHeight>
          </wp14:sizeRelV>
        </wp:anchor>
      </w:drawing>
    </w:r>
    <w:r w:rsidR="00F150BB">
      <w:rPr>
        <w:noProof/>
      </w:rPr>
      <w:drawing>
        <wp:anchor distT="0" distB="0" distL="114300" distR="114300" simplePos="0" relativeHeight="251664384" behindDoc="1" locked="0" layoutInCell="1" allowOverlap="1" wp14:anchorId="7D3579C0" wp14:editId="448931AE">
          <wp:simplePos x="0" y="0"/>
          <wp:positionH relativeFrom="column">
            <wp:posOffset>1360170</wp:posOffset>
          </wp:positionH>
          <wp:positionV relativeFrom="paragraph">
            <wp:posOffset>-525780</wp:posOffset>
          </wp:positionV>
          <wp:extent cx="1085850" cy="396875"/>
          <wp:effectExtent l="0" t="0" r="0" b="3175"/>
          <wp:wrapTight wrapText="bothSides">
            <wp:wrapPolygon edited="0">
              <wp:start x="0" y="0"/>
              <wp:lineTo x="0" y="20736"/>
              <wp:lineTo x="21221" y="20736"/>
              <wp:lineTo x="21221" y="0"/>
              <wp:lineTo x="0"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85850" cy="396875"/>
                  </a:xfrm>
                  <a:prstGeom prst="rect">
                    <a:avLst/>
                  </a:prstGeom>
                </pic:spPr>
              </pic:pic>
            </a:graphicData>
          </a:graphic>
          <wp14:sizeRelH relativeFrom="margin">
            <wp14:pctWidth>0</wp14:pctWidth>
          </wp14:sizeRelH>
          <wp14:sizeRelV relativeFrom="margin">
            <wp14:pctHeight>0</wp14:pctHeight>
          </wp14:sizeRelV>
        </wp:anchor>
      </w:drawing>
    </w:r>
    <w:r w:rsidR="00E2652A" w:rsidRPr="00E2652A">
      <w:rPr>
        <w:noProof/>
      </w:rPr>
      <w:drawing>
        <wp:anchor distT="114300" distB="114300" distL="114300" distR="114300" simplePos="0" relativeHeight="251661312" behindDoc="0" locked="0" layoutInCell="1" hidden="0" allowOverlap="1" wp14:anchorId="64CE1B98" wp14:editId="23A94468">
          <wp:simplePos x="0" y="0"/>
          <wp:positionH relativeFrom="column">
            <wp:posOffset>4674870</wp:posOffset>
          </wp:positionH>
          <wp:positionV relativeFrom="paragraph">
            <wp:posOffset>-567690</wp:posOffset>
          </wp:positionV>
          <wp:extent cx="1624151" cy="528320"/>
          <wp:effectExtent l="0" t="0" r="0" b="0"/>
          <wp:wrapSquare wrapText="bothSides" distT="114300" distB="114300" distL="114300" distR="114300"/>
          <wp:docPr id="35"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3"/>
                  <a:srcRect r="-24845" b="-24845"/>
                  <a:stretch>
                    <a:fillRect/>
                  </a:stretch>
                </pic:blipFill>
                <pic:spPr>
                  <a:xfrm>
                    <a:off x="0" y="0"/>
                    <a:ext cx="1624151" cy="528320"/>
                  </a:xfrm>
                  <a:prstGeom prst="rect">
                    <a:avLst/>
                  </a:prstGeom>
                  <a:ln/>
                </pic:spPr>
              </pic:pic>
            </a:graphicData>
          </a:graphic>
          <wp14:sizeRelH relativeFrom="margin">
            <wp14:pctWidth>0</wp14:pctWidth>
          </wp14:sizeRelH>
          <wp14:sizeRelV relativeFrom="margin">
            <wp14:pctHeight>0</wp14:pctHeight>
          </wp14:sizeRelV>
        </wp:anchor>
      </w:drawing>
    </w:r>
    <w:r w:rsidR="00E2652A" w:rsidRPr="00E2652A">
      <w:rPr>
        <w:noProof/>
      </w:rPr>
      <w:drawing>
        <wp:anchor distT="0" distB="0" distL="0" distR="0" simplePos="0" relativeHeight="251659264" behindDoc="0" locked="0" layoutInCell="1" hidden="0" allowOverlap="1" wp14:anchorId="2FDCBF88" wp14:editId="40378B42">
          <wp:simplePos x="0" y="0"/>
          <wp:positionH relativeFrom="column">
            <wp:posOffset>-47625</wp:posOffset>
          </wp:positionH>
          <wp:positionV relativeFrom="paragraph">
            <wp:posOffset>-610235</wp:posOffset>
          </wp:positionV>
          <wp:extent cx="828040" cy="698500"/>
          <wp:effectExtent l="0" t="0" r="0" b="0"/>
          <wp:wrapSquare wrapText="bothSides" distT="0" distB="0" distL="0" distR="0"/>
          <wp:docPr id="3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828040" cy="6985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51072"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50048"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2F005AF7"/>
    <w:multiLevelType w:val="hybridMultilevel"/>
    <w:tmpl w:val="1F28AA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6B8511F"/>
    <w:multiLevelType w:val="hybridMultilevel"/>
    <w:tmpl w:val="91D2CB50"/>
    <w:lvl w:ilvl="0" w:tplc="B4A497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6"/>
  </w:num>
  <w:num w:numId="3">
    <w:abstractNumId w:val="2"/>
  </w:num>
  <w:num w:numId="4">
    <w:abstractNumId w:val="20"/>
  </w:num>
  <w:num w:numId="5">
    <w:abstractNumId w:val="4"/>
  </w:num>
  <w:num w:numId="6">
    <w:abstractNumId w:val="5"/>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1"/>
  </w:num>
  <w:num w:numId="13">
    <w:abstractNumId w:val="19"/>
  </w:num>
  <w:num w:numId="14">
    <w:abstractNumId w:val="9"/>
  </w:num>
  <w:num w:numId="15">
    <w:abstractNumId w:val="14"/>
  </w:num>
  <w:num w:numId="16">
    <w:abstractNumId w:val="24"/>
  </w:num>
  <w:num w:numId="17">
    <w:abstractNumId w:val="23"/>
  </w:num>
  <w:num w:numId="18">
    <w:abstractNumId w:val="13"/>
  </w:num>
  <w:num w:numId="19">
    <w:abstractNumId w:val="0"/>
  </w:num>
  <w:num w:numId="20">
    <w:abstractNumId w:val="10"/>
  </w:num>
  <w:num w:numId="21">
    <w:abstractNumId w:val="17"/>
  </w:num>
  <w:num w:numId="22">
    <w:abstractNumId w:val="22"/>
  </w:num>
  <w:num w:numId="23">
    <w:abstractNumId w:val="15"/>
  </w:num>
  <w:num w:numId="24">
    <w:abstractNumId w:val="18"/>
  </w:num>
  <w:num w:numId="25">
    <w:abstractNumId w:val="7"/>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92C4F"/>
    <w:rsid w:val="001958C3"/>
    <w:rsid w:val="001A6A3C"/>
    <w:rsid w:val="001D1F95"/>
    <w:rsid w:val="001F1C0B"/>
    <w:rsid w:val="00262C92"/>
    <w:rsid w:val="00265369"/>
    <w:rsid w:val="002756C7"/>
    <w:rsid w:val="0028274B"/>
    <w:rsid w:val="002D5911"/>
    <w:rsid w:val="0030724F"/>
    <w:rsid w:val="00322F69"/>
    <w:rsid w:val="0041313E"/>
    <w:rsid w:val="00413E97"/>
    <w:rsid w:val="00437EAA"/>
    <w:rsid w:val="00450F2C"/>
    <w:rsid w:val="00464D54"/>
    <w:rsid w:val="00495D8B"/>
    <w:rsid w:val="004A37B0"/>
    <w:rsid w:val="004E0615"/>
    <w:rsid w:val="004E50B4"/>
    <w:rsid w:val="004F6151"/>
    <w:rsid w:val="005136C3"/>
    <w:rsid w:val="005220F1"/>
    <w:rsid w:val="0053291C"/>
    <w:rsid w:val="00540FCC"/>
    <w:rsid w:val="0054556B"/>
    <w:rsid w:val="00585658"/>
    <w:rsid w:val="005A5990"/>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7F2AD5"/>
    <w:rsid w:val="008147DD"/>
    <w:rsid w:val="00821230"/>
    <w:rsid w:val="00841E5C"/>
    <w:rsid w:val="008559ED"/>
    <w:rsid w:val="00861DA0"/>
    <w:rsid w:val="00876DBA"/>
    <w:rsid w:val="008C04CE"/>
    <w:rsid w:val="009355B0"/>
    <w:rsid w:val="00940899"/>
    <w:rsid w:val="0095528F"/>
    <w:rsid w:val="00977985"/>
    <w:rsid w:val="009937F0"/>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F27C3"/>
    <w:rsid w:val="00C17811"/>
    <w:rsid w:val="00C433F5"/>
    <w:rsid w:val="00C62CA4"/>
    <w:rsid w:val="00C81904"/>
    <w:rsid w:val="00C82325"/>
    <w:rsid w:val="00CC2DDC"/>
    <w:rsid w:val="00CD15D3"/>
    <w:rsid w:val="00CF115D"/>
    <w:rsid w:val="00CF5FB7"/>
    <w:rsid w:val="00D007A0"/>
    <w:rsid w:val="00D605D9"/>
    <w:rsid w:val="00D729C9"/>
    <w:rsid w:val="00D82B93"/>
    <w:rsid w:val="00DC5315"/>
    <w:rsid w:val="00DE0CA8"/>
    <w:rsid w:val="00DF0AD9"/>
    <w:rsid w:val="00E0344A"/>
    <w:rsid w:val="00E04E25"/>
    <w:rsid w:val="00E05276"/>
    <w:rsid w:val="00E2652A"/>
    <w:rsid w:val="00E27A7D"/>
    <w:rsid w:val="00E718A3"/>
    <w:rsid w:val="00EB5A18"/>
    <w:rsid w:val="00EB6F58"/>
    <w:rsid w:val="00EF77AE"/>
    <w:rsid w:val="00F0087F"/>
    <w:rsid w:val="00F0233D"/>
    <w:rsid w:val="00F150BB"/>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media/image4.jp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09E2A8-1167-4939-AD91-A54C869EDE3B}">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2506</Words>
  <Characters>13787</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7</cp:revision>
  <dcterms:created xsi:type="dcterms:W3CDTF">2021-03-30T11:06:00Z</dcterms:created>
  <dcterms:modified xsi:type="dcterms:W3CDTF">2021-09-20T11:00:00Z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