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26DAD" w14:textId="1A3A63EE" w:rsidR="00D73B31" w:rsidRPr="00D172C4" w:rsidRDefault="00D73B31" w:rsidP="00D73B31">
      <w:pPr>
        <w:spacing w:before="100" w:beforeAutospacing="1" w:after="100" w:afterAutospacing="1"/>
        <w:jc w:val="both"/>
        <w:rPr>
          <w:rFonts w:ascii="Roboto" w:eastAsia="Calibri" w:hAnsi="Roboto" w:cs="Times New Roman"/>
          <w:b/>
          <w:bCs/>
          <w:sz w:val="22"/>
          <w:szCs w:val="22"/>
          <w:lang w:val="es-ES" w:eastAsia="en-US" w:bidi="ar-SA"/>
        </w:rPr>
      </w:pPr>
      <w:r w:rsidRPr="00D172C4">
        <w:rPr>
          <w:rFonts w:ascii="Roboto" w:eastAsia="Calibri" w:hAnsi="Roboto" w:cs="Times New Roman"/>
          <w:b/>
          <w:bCs/>
          <w:sz w:val="22"/>
          <w:szCs w:val="22"/>
          <w:lang w:val="es-ES" w:eastAsia="en-US" w:bidi="ar-SA"/>
        </w:rPr>
        <w:t xml:space="preserve">ESTUDIO Y APROBACIÓN DE LA </w:t>
      </w:r>
      <w:r w:rsidR="00560A26" w:rsidRPr="00D172C4">
        <w:rPr>
          <w:rFonts w:ascii="Roboto" w:eastAsia="Calibri" w:hAnsi="Roboto" w:cs="Times New Roman"/>
          <w:b/>
          <w:bCs/>
          <w:sz w:val="22"/>
          <w:szCs w:val="22"/>
          <w:lang w:val="es-ES" w:eastAsia="en-US" w:bidi="ar-SA"/>
        </w:rPr>
        <w:t xml:space="preserve">SEGUNDA </w:t>
      </w:r>
      <w:r w:rsidRPr="00D172C4">
        <w:rPr>
          <w:rFonts w:ascii="Roboto" w:eastAsia="Calibri" w:hAnsi="Roboto" w:cs="Times New Roman"/>
          <w:b/>
          <w:bCs/>
          <w:sz w:val="22"/>
          <w:szCs w:val="22"/>
          <w:lang w:val="es-ES" w:eastAsia="en-US" w:bidi="ar-SA"/>
        </w:rPr>
        <w:t xml:space="preserve">CONVOCATORIA PARA EL 2021, PARA EL OTORGAMIENTO DE SUBVENCIONES PARA EL FOMENTO DEL TEJIDO EMPRESARIAL EN EL MUNICIPIO DE </w:t>
      </w:r>
      <w:r w:rsidR="00117F30" w:rsidRPr="00D172C4">
        <w:rPr>
          <w:rFonts w:ascii="Roboto" w:eastAsia="Calibri" w:hAnsi="Roboto" w:cs="Times New Roman"/>
          <w:b/>
          <w:bCs/>
          <w:sz w:val="22"/>
          <w:szCs w:val="22"/>
          <w:lang w:val="es-ES" w:eastAsia="en-US" w:bidi="ar-SA"/>
        </w:rPr>
        <w:t>VANDELLÒS I L’HOSPITALET DE L’INFANT</w:t>
      </w:r>
      <w:r w:rsidRPr="00D172C4">
        <w:rPr>
          <w:rFonts w:ascii="Roboto" w:eastAsia="Calibri" w:hAnsi="Roboto" w:cs="Times New Roman"/>
          <w:b/>
          <w:bCs/>
          <w:sz w:val="22"/>
          <w:szCs w:val="22"/>
          <w:lang w:val="es-ES" w:eastAsia="en-US" w:bidi="ar-SA"/>
        </w:rPr>
        <w:t xml:space="preserve"> (EXP. 527/2021)</w:t>
      </w:r>
    </w:p>
    <w:p w14:paraId="4F563EB8" w14:textId="363D48FD"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Dado que se ha de aprobar la </w:t>
      </w:r>
      <w:r w:rsidR="00560A26" w:rsidRPr="00D172C4">
        <w:rPr>
          <w:rFonts w:ascii="Roboto" w:eastAsia="Calibri" w:hAnsi="Roboto" w:cs="Times New Roman"/>
          <w:sz w:val="22"/>
          <w:szCs w:val="22"/>
          <w:lang w:val="es-ES" w:eastAsia="en-US" w:bidi="ar-SA"/>
        </w:rPr>
        <w:t xml:space="preserve">segunda </w:t>
      </w:r>
      <w:r w:rsidRPr="00D172C4">
        <w:rPr>
          <w:rFonts w:ascii="Roboto" w:eastAsia="Calibri" w:hAnsi="Roboto" w:cs="Times New Roman"/>
          <w:sz w:val="22"/>
          <w:szCs w:val="22"/>
          <w:lang w:val="es-ES" w:eastAsia="en-US" w:bidi="ar-SA"/>
        </w:rPr>
        <w:t xml:space="preserve">convocatoria para el otorgamiento de subvenciones para el fomento del tejido empresarial en el municipio de </w:t>
      </w:r>
      <w:r w:rsidR="00117F30" w:rsidRPr="00D172C4">
        <w:rPr>
          <w:rFonts w:ascii="Roboto" w:eastAsia="Calibri" w:hAnsi="Roboto" w:cs="Times New Roman"/>
          <w:sz w:val="22"/>
          <w:szCs w:val="22"/>
          <w:lang w:val="es-ES" w:eastAsia="en-US" w:bidi="ar-SA"/>
        </w:rPr>
        <w:t>Vandellòs i l’Hospitalet de l’Infant para el</w:t>
      </w:r>
      <w:r w:rsidRPr="00D172C4">
        <w:rPr>
          <w:rFonts w:ascii="Roboto" w:eastAsia="Calibri" w:hAnsi="Roboto" w:cs="Times New Roman"/>
          <w:sz w:val="22"/>
          <w:szCs w:val="22"/>
          <w:lang w:val="es-ES" w:eastAsia="en-US" w:bidi="ar-SA"/>
        </w:rPr>
        <w:t xml:space="preserve"> año 2021.</w:t>
      </w:r>
    </w:p>
    <w:p w14:paraId="5A1EDAC8" w14:textId="06231B43" w:rsidR="00560A26"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Dado que el régimen específico de esta convocatoria sería: bases reguladoras para la concesión de subvenciones para el fomento del tejido empresarial en el municipio de </w:t>
      </w:r>
      <w:r w:rsidR="00117F30" w:rsidRPr="00D172C4">
        <w:rPr>
          <w:rFonts w:ascii="Roboto" w:eastAsia="Calibri" w:hAnsi="Roboto" w:cs="Times New Roman"/>
          <w:sz w:val="22"/>
          <w:szCs w:val="22"/>
          <w:lang w:val="es-ES" w:eastAsia="en-US" w:bidi="ar-SA"/>
        </w:rPr>
        <w:t>Vandellòs i l’Hospitalet de l’Infant</w:t>
      </w:r>
      <w:r w:rsidRPr="00D172C4">
        <w:rPr>
          <w:rFonts w:ascii="Roboto" w:eastAsia="Calibri" w:hAnsi="Roboto" w:cs="Times New Roman"/>
          <w:sz w:val="22"/>
          <w:szCs w:val="22"/>
          <w:lang w:val="es-ES" w:eastAsia="en-US" w:bidi="ar-SA"/>
        </w:rPr>
        <w:t xml:space="preserve">. Las bases fueron aprobadas en el Pleno del 3 de junio de 2020 y publicadas definitivamente el BOPT núm. 2020-4553 del </w:t>
      </w:r>
      <w:r w:rsidR="00560A26" w:rsidRPr="00D172C4">
        <w:rPr>
          <w:rFonts w:ascii="Roboto" w:eastAsia="Calibri" w:hAnsi="Roboto" w:cs="Times New Roman"/>
          <w:sz w:val="22"/>
          <w:szCs w:val="22"/>
          <w:lang w:val="es-ES" w:eastAsia="en-US" w:bidi="ar-SA"/>
        </w:rPr>
        <w:t>7 de julio de 2020, modificadas</w:t>
      </w:r>
      <w:r w:rsidRPr="00D172C4">
        <w:rPr>
          <w:rFonts w:ascii="Roboto" w:eastAsia="Calibri" w:hAnsi="Roboto" w:cs="Times New Roman"/>
          <w:sz w:val="22"/>
          <w:szCs w:val="22"/>
          <w:lang w:val="es-ES" w:eastAsia="en-US" w:bidi="ar-SA"/>
        </w:rPr>
        <w:t xml:space="preserve"> por el Pleno del 31 de marzo de 2021 y publicadas definitivamente el BOPT CVE 2021</w:t>
      </w:r>
      <w:r w:rsidR="00560A26" w:rsidRPr="00D172C4">
        <w:rPr>
          <w:rFonts w:ascii="Roboto" w:eastAsia="Calibri" w:hAnsi="Roboto" w:cs="Times New Roman"/>
          <w:sz w:val="22"/>
          <w:szCs w:val="22"/>
          <w:lang w:val="es-ES" w:eastAsia="en-US" w:bidi="ar-SA"/>
        </w:rPr>
        <w:t xml:space="preserve"> – </w:t>
      </w:r>
      <w:r w:rsidRPr="00D172C4">
        <w:rPr>
          <w:rFonts w:ascii="Roboto" w:eastAsia="Calibri" w:hAnsi="Roboto" w:cs="Times New Roman"/>
          <w:sz w:val="22"/>
          <w:szCs w:val="22"/>
          <w:lang w:val="es-ES" w:eastAsia="en-US" w:bidi="ar-SA"/>
        </w:rPr>
        <w:t>4280 del 19 de mayo de 2021</w:t>
      </w:r>
      <w:r w:rsidR="00560A26" w:rsidRPr="00D172C4">
        <w:rPr>
          <w:rFonts w:ascii="Roboto" w:eastAsia="Calibri" w:hAnsi="Roboto" w:cs="Times New Roman"/>
          <w:sz w:val="22"/>
          <w:szCs w:val="22"/>
          <w:lang w:val="es-ES" w:eastAsia="en-US" w:bidi="ar-SA"/>
        </w:rPr>
        <w:t xml:space="preserve"> y modificadas de nuevo en el Pleno del 29 de julio de 2021 y publicadas definitivamente en el BPT CVE 2021 – 08060 del 16 de septiembre de 2021.</w:t>
      </w:r>
    </w:p>
    <w:p w14:paraId="3AB0ED84" w14:textId="3474BA2B"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Las bases figuran íntegramente transcritas a la página web del Ayuntamiento de </w:t>
      </w:r>
      <w:r w:rsidR="00117F30" w:rsidRPr="00D172C4">
        <w:rPr>
          <w:rFonts w:ascii="Roboto" w:eastAsia="Calibri" w:hAnsi="Roboto" w:cs="Times New Roman"/>
          <w:sz w:val="22"/>
          <w:szCs w:val="22"/>
          <w:lang w:val="es-ES" w:eastAsia="en-US" w:bidi="ar-SA"/>
        </w:rPr>
        <w:t>Vandellòs i l’Hospitalet de l’Infant</w:t>
      </w:r>
      <w:r w:rsidRPr="00D172C4">
        <w:rPr>
          <w:rFonts w:ascii="Roboto" w:eastAsia="Calibri" w:hAnsi="Roboto" w:cs="Times New Roman"/>
          <w:sz w:val="22"/>
          <w:szCs w:val="22"/>
          <w:lang w:val="es-ES" w:eastAsia="en-US" w:bidi="ar-SA"/>
        </w:rPr>
        <w:t>, en la sección de Gobierno Abierto y Transparencia: Convocatorias de subvenciones y ayudas.</w:t>
      </w:r>
    </w:p>
    <w:p w14:paraId="3094A9A3" w14:textId="41078861"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Dado que el crédito presupuestario al que se imputan las subvenciones del presupuesto municipal de gasto del año 2021, por un importe total de </w:t>
      </w:r>
      <w:r w:rsidR="00560A26" w:rsidRPr="00D172C4">
        <w:rPr>
          <w:rFonts w:ascii="Roboto" w:eastAsia="Calibri" w:hAnsi="Roboto" w:cs="Times New Roman"/>
          <w:sz w:val="22"/>
          <w:szCs w:val="22"/>
          <w:lang w:eastAsia="en-US" w:bidi="ar-SA"/>
        </w:rPr>
        <w:t xml:space="preserve">226.386,03 </w:t>
      </w:r>
      <w:r w:rsidRPr="00D172C4">
        <w:rPr>
          <w:rFonts w:ascii="Roboto" w:eastAsia="Calibri" w:hAnsi="Roboto" w:cs="Times New Roman"/>
          <w:sz w:val="22"/>
          <w:szCs w:val="22"/>
          <w:lang w:val="es-ES" w:eastAsia="en-US" w:bidi="ar-SA"/>
        </w:rPr>
        <w:t>euros, sería:</w:t>
      </w:r>
    </w:p>
    <w:p w14:paraId="523C8D08" w14:textId="4F2C17E0" w:rsidR="00D73B31" w:rsidRPr="00D172C4" w:rsidRDefault="00D73B31" w:rsidP="00D73B31">
      <w:pPr>
        <w:pStyle w:val="Prrafodelista"/>
        <w:numPr>
          <w:ilvl w:val="0"/>
          <w:numId w:val="3"/>
        </w:num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2021-22 - 433 a 48003 / 433-4: SUBVENCIÓN PARA EL FOMENTO DEL TEJIDO EMPRESARIAL </w:t>
      </w:r>
      <w:r w:rsidR="00560A26" w:rsidRPr="00D172C4">
        <w:rPr>
          <w:rFonts w:ascii="Roboto" w:eastAsia="Calibri" w:hAnsi="Roboto" w:cs="Times New Roman"/>
          <w:sz w:val="22"/>
          <w:szCs w:val="22"/>
          <w:lang w:eastAsia="en-US" w:bidi="ar-SA"/>
        </w:rPr>
        <w:t xml:space="preserve">226.386,03 </w:t>
      </w:r>
      <w:r w:rsidRPr="00D172C4">
        <w:rPr>
          <w:rFonts w:ascii="Roboto" w:eastAsia="Calibri" w:hAnsi="Roboto" w:cs="Times New Roman"/>
          <w:sz w:val="22"/>
          <w:szCs w:val="22"/>
          <w:lang w:val="es-ES" w:eastAsia="en-US" w:bidi="ar-SA"/>
        </w:rPr>
        <w:t>euros</w:t>
      </w:r>
    </w:p>
    <w:p w14:paraId="77FB5C4C"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Con respecto al objeto, las condiciones y la finalidad de la concesión de subvenciones convocadas, los requisitos para solicitarlas, los documentos e informaciones que se deben adjuntar a la solicitud, así como los criterios de valoración y reparto constan en las bases específicas reguladoras de la convocatoria.</w:t>
      </w:r>
    </w:p>
    <w:p w14:paraId="0110BB23"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Los solicitantes deberán acreditar mediante declaración responsable que reúnen los requisitos para ser beneficiario / a previstos en el artículo 13 de la Ley 38/2003, de 18 de noviembre, General de Subvenciones, así como el desempeño de las obligaciones tributarias y con la Seguridad Social (o, en este caso, presentar la autorización para que el Ayuntamiento pueda consultar estos datos).</w:t>
      </w:r>
    </w:p>
    <w:p w14:paraId="79E7D400"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Dado que el régimen de la concesión se trata: de concesión directa. Convocatoria abierta.</w:t>
      </w:r>
    </w:p>
    <w:p w14:paraId="76E50A78" w14:textId="64967401"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En cuanto a los órganos de instrucción y resolución, son:</w:t>
      </w:r>
    </w:p>
    <w:p w14:paraId="270A832F" w14:textId="62BA780C" w:rsidR="00D73B31" w:rsidRPr="00D172C4" w:rsidRDefault="00D73B31" w:rsidP="00D73B31">
      <w:pPr>
        <w:pStyle w:val="Prrafodelista"/>
        <w:numPr>
          <w:ilvl w:val="0"/>
          <w:numId w:val="4"/>
        </w:num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Órgano competente para la instrucción del procedimiento: Departamento de Promoción Económica.</w:t>
      </w:r>
    </w:p>
    <w:p w14:paraId="5957673B" w14:textId="543E8E5C" w:rsidR="00D73B31" w:rsidRPr="00D172C4" w:rsidRDefault="00D73B31" w:rsidP="00D73B31">
      <w:pPr>
        <w:pStyle w:val="Prrafodelista"/>
        <w:numPr>
          <w:ilvl w:val="0"/>
          <w:numId w:val="4"/>
        </w:num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Órgano competente para la resolución del procedimiento: Junta de Gobierno Local.</w:t>
      </w:r>
    </w:p>
    <w:p w14:paraId="09203561" w14:textId="7E3F7A23"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lastRenderedPageBreak/>
        <w:t xml:space="preserve">Dado que los plazos de presentación de solicitudes serán: del </w:t>
      </w:r>
      <w:r w:rsidR="00560A26" w:rsidRPr="00D172C4">
        <w:rPr>
          <w:rFonts w:ascii="Roboto" w:eastAsia="Calibri" w:hAnsi="Roboto" w:cs="Times New Roman"/>
          <w:sz w:val="22"/>
          <w:szCs w:val="22"/>
          <w:lang w:val="es-ES" w:eastAsia="en-US" w:bidi="ar-SA"/>
        </w:rPr>
        <w:t>24 de septiembre al 14 de octubre de 2021</w:t>
      </w:r>
      <w:r w:rsidRPr="00D172C4">
        <w:rPr>
          <w:rFonts w:ascii="Roboto" w:eastAsia="Calibri" w:hAnsi="Roboto" w:cs="Times New Roman"/>
          <w:sz w:val="22"/>
          <w:szCs w:val="22"/>
          <w:lang w:val="es-ES" w:eastAsia="en-US" w:bidi="ar-SA"/>
        </w:rPr>
        <w:t>.</w:t>
      </w:r>
    </w:p>
    <w:p w14:paraId="33AC6FC7"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Dado la naturaleza de la convocatoria es del 2021 y en relación de la tipología gastos subvencionables a la presentación de la solicitud. Se realizará el cálculo de la cantidad a subvencionar dentro de los límites que los criterios de valoración y reparto constan en las bases específicas reguladoras.</w:t>
      </w:r>
    </w:p>
    <w:p w14:paraId="7948FF34"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La justificación de la toda la documentación se presentará dentro del período 2021.</w:t>
      </w:r>
    </w:p>
    <w:p w14:paraId="00736CE6"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conllevará el reintegro total o parcial de la subvención por parte del beneficiario.</w:t>
      </w:r>
    </w:p>
    <w:p w14:paraId="67256288"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Dado que la forma de presentación de las solicitudes será: electrónicamente, o bien presencialmente en las oficinas municipales de atención al ciudadano.</w:t>
      </w:r>
    </w:p>
    <w:p w14:paraId="2041F757"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En cuanto al plazo de resolución y notificación: 6 meses desde la publicación del anuncio de la convocatoria en la BDNS y en el Boletín Oficial correspondiente.</w:t>
      </w:r>
    </w:p>
    <w:p w14:paraId="1DBA942F"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Medio de notificación de la resolución: publicación en la sede electrónica.</w:t>
      </w:r>
    </w:p>
    <w:p w14:paraId="7AED3E20" w14:textId="19D37ECE"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Régimen de aceptación: tácita, si no se manifiesta lo contrario en el plazo de un mes desde la notificación de la resolución.</w:t>
      </w:r>
    </w:p>
    <w:p w14:paraId="3252A7AC"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27F743E8"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Dado que las resoluciones dictadas en ejecución de la convocatoria agotan la vía administrativa.</w:t>
      </w:r>
    </w:p>
    <w:p w14:paraId="53F4EDA0"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Régimen de recursos contra los actos administrativos dictados en ejecución de la convocatoria: recurso contencioso administrativo, en el plazo máximo de dos meses desde el día siguiente de la notificación, ante el Juzgado Contencioso Administrativo de Reus. De manera alternativa y potestativa, recurso de reposición, en el plazo máximo de un mes desde el día siguiente de la notificación.</w:t>
      </w:r>
    </w:p>
    <w:p w14:paraId="764D04DD"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 xml:space="preserve">Según lo dispuesto en la Resolución del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w:t>
      </w:r>
      <w:r w:rsidRPr="00D172C4">
        <w:rPr>
          <w:rFonts w:ascii="Roboto" w:eastAsia="Calibri" w:hAnsi="Roboto" w:cs="Times New Roman"/>
          <w:sz w:val="22"/>
          <w:szCs w:val="22"/>
          <w:lang w:val="es-ES" w:eastAsia="en-US" w:bidi="ar-SA"/>
        </w:rPr>
        <w:lastRenderedPageBreak/>
        <w:t>lo que se regula el proceso de registro y publicación de convocatorias de subvenciones y ayudas en el sistema nacional de publicidad de subvenciones, publicada en el BOE núm. 299, de 15 de diciembre de 2015.</w:t>
      </w:r>
    </w:p>
    <w:p w14:paraId="03C08827"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Según lo dispuesto en el artículo 17.3 b y 20.8 a) de la Ley 38/2003, de 17 de noviembre, General de Subvenciones.</w:t>
      </w:r>
    </w:p>
    <w:p w14:paraId="7FB77BDE" w14:textId="0C33E902" w:rsidR="00D73B31" w:rsidRPr="00D172C4" w:rsidRDefault="00D73B31" w:rsidP="00D73B31">
      <w:pPr>
        <w:spacing w:before="100" w:beforeAutospacing="1" w:after="100" w:afterAutospacing="1"/>
        <w:jc w:val="both"/>
        <w:rPr>
          <w:rFonts w:ascii="Roboto" w:eastAsia="Calibri" w:hAnsi="Roboto" w:cs="Times New Roman"/>
          <w:sz w:val="22"/>
          <w:szCs w:val="22"/>
          <w:lang w:val="es-ES" w:eastAsia="en-US" w:bidi="ar-SA"/>
        </w:rPr>
      </w:pPr>
      <w:r w:rsidRPr="00D172C4">
        <w:rPr>
          <w:rFonts w:ascii="Roboto" w:eastAsia="Calibri" w:hAnsi="Roboto" w:cs="Times New Roman"/>
          <w:sz w:val="22"/>
          <w:szCs w:val="22"/>
          <w:lang w:val="es-ES" w:eastAsia="en-US" w:bidi="ar-SA"/>
        </w:rPr>
        <w:t>Según lo dispuesto en la ref. legal: Art. 13.2.c) RD 424/2017 ACM2008 18.1.a) Art. 23.2.a) LGS Art. 60 RLGS.</w:t>
      </w:r>
    </w:p>
    <w:p w14:paraId="5B65BEC5" w14:textId="77777777" w:rsidR="00D73B31" w:rsidRPr="00D172C4" w:rsidRDefault="00D73B31" w:rsidP="00D73B31">
      <w:pPr>
        <w:spacing w:before="100" w:beforeAutospacing="1" w:after="100" w:afterAutospacing="1"/>
        <w:jc w:val="both"/>
        <w:rPr>
          <w:rFonts w:ascii="Roboto" w:eastAsia="Calibri" w:hAnsi="Roboto" w:cs="Times New Roman"/>
          <w:sz w:val="22"/>
          <w:szCs w:val="22"/>
          <w:lang w:eastAsia="en-US" w:bidi="ar-SA"/>
        </w:rPr>
      </w:pPr>
    </w:p>
    <w:p w14:paraId="63572B22" w14:textId="77777777" w:rsidR="00D33E91" w:rsidRPr="00D172C4" w:rsidRDefault="00D33E91" w:rsidP="00816241">
      <w:pPr>
        <w:shd w:val="clear" w:color="auto" w:fill="FFFFFF"/>
        <w:spacing w:before="100" w:beforeAutospacing="1" w:after="100" w:afterAutospacing="1"/>
        <w:jc w:val="both"/>
      </w:pPr>
    </w:p>
    <w:p w14:paraId="0C32F9C4" w14:textId="77777777" w:rsidR="00D33E91" w:rsidRPr="00D172C4" w:rsidRDefault="008E3341" w:rsidP="00816241">
      <w:pPr>
        <w:shd w:val="clear" w:color="auto" w:fill="FFFFFF"/>
        <w:spacing w:before="100" w:beforeAutospacing="1" w:after="100" w:afterAutospacing="1"/>
        <w:jc w:val="both"/>
      </w:pPr>
      <w:r w:rsidRPr="00D172C4">
        <w:rPr>
          <w:rFonts w:ascii="Roboto" w:eastAsia="Times New Roman" w:hAnsi="Roboto" w:cs="Calibri"/>
          <w:sz w:val="22"/>
          <w:szCs w:val="22"/>
          <w:lang w:eastAsia="es-ES" w:bidi="ar-SA"/>
        </w:rPr>
        <w:t> </w:t>
      </w:r>
    </w:p>
    <w:p w14:paraId="1AA48D14" w14:textId="77777777" w:rsidR="00D33E91" w:rsidRPr="00D172C4" w:rsidRDefault="00D33E91" w:rsidP="00816241">
      <w:pPr>
        <w:spacing w:before="100" w:beforeAutospacing="1" w:after="100" w:afterAutospacing="1"/>
        <w:jc w:val="both"/>
        <w:rPr>
          <w:rFonts w:ascii="Roboto" w:hAnsi="Roboto"/>
          <w:sz w:val="22"/>
          <w:szCs w:val="22"/>
        </w:rPr>
      </w:pPr>
    </w:p>
    <w:sectPr w:rsidR="00D33E91" w:rsidRPr="00D172C4">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2A5B" w14:textId="77777777" w:rsidR="009420A9" w:rsidRDefault="008E3341">
      <w:r>
        <w:separator/>
      </w:r>
    </w:p>
  </w:endnote>
  <w:endnote w:type="continuationSeparator" w:id="0">
    <w:p w14:paraId="20B6A325" w14:textId="77777777" w:rsidR="009420A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4E692" w14:textId="77777777" w:rsidR="00D33E91" w:rsidRDefault="008E3341">
      <w:r>
        <w:rPr>
          <w:color w:val="000000"/>
        </w:rPr>
        <w:separator/>
      </w:r>
    </w:p>
  </w:footnote>
  <w:footnote w:type="continuationSeparator" w:id="0">
    <w:p w14:paraId="4F446099"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8322E"/>
    <w:multiLevelType w:val="hybridMultilevel"/>
    <w:tmpl w:val="99E43B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370E00"/>
    <w:multiLevelType w:val="hybridMultilevel"/>
    <w:tmpl w:val="867247BE"/>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34D09"/>
    <w:rsid w:val="00117F30"/>
    <w:rsid w:val="00361CA6"/>
    <w:rsid w:val="00560A26"/>
    <w:rsid w:val="00816241"/>
    <w:rsid w:val="00856875"/>
    <w:rsid w:val="008E3341"/>
    <w:rsid w:val="009420A9"/>
    <w:rsid w:val="00A4291E"/>
    <w:rsid w:val="00B04D1E"/>
    <w:rsid w:val="00B5755D"/>
    <w:rsid w:val="00CE6517"/>
    <w:rsid w:val="00D172C4"/>
    <w:rsid w:val="00D33E91"/>
    <w:rsid w:val="00D73B31"/>
    <w:rsid w:val="00EE23E2"/>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880</Words>
  <Characters>4846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12</cp:revision>
  <cp:lastPrinted>2021-05-28T10:10:00Z</cp:lastPrinted>
  <dcterms:created xsi:type="dcterms:W3CDTF">2020-07-20T06:40:00Z</dcterms:created>
  <dcterms:modified xsi:type="dcterms:W3CDTF">2021-09-23T07:21:00Z</dcterms:modified>
</cp:coreProperties>
</file>