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6776" w14:textId="77777777" w:rsidR="00310E75" w:rsidRPr="00310E75" w:rsidRDefault="00310E75" w:rsidP="00310E75">
      <w:pPr>
        <w:jc w:val="center"/>
        <w:rPr>
          <w:szCs w:val="20"/>
          <w:lang w:val="eu-ES"/>
        </w:rPr>
      </w:pPr>
      <w:r w:rsidRPr="00310E75">
        <w:rPr>
          <w:szCs w:val="20"/>
          <w:lang w:val="eu-ES"/>
        </w:rPr>
        <w:t>Laudioko Udala</w:t>
      </w:r>
    </w:p>
    <w:p w14:paraId="51F4004B" w14:textId="77777777" w:rsidR="00310E75" w:rsidRPr="00310E75" w:rsidRDefault="00310E75" w:rsidP="00310E75">
      <w:pPr>
        <w:rPr>
          <w:szCs w:val="20"/>
          <w:lang w:val="eu-ES"/>
        </w:rPr>
      </w:pPr>
    </w:p>
    <w:p w14:paraId="18BC22B4" w14:textId="77777777" w:rsidR="00310E75" w:rsidRPr="00310E75" w:rsidRDefault="00310E75" w:rsidP="00310E75">
      <w:pPr>
        <w:rPr>
          <w:szCs w:val="20"/>
          <w:lang w:val="eu-ES"/>
        </w:rPr>
      </w:pPr>
      <w:r w:rsidRPr="00310E75">
        <w:rPr>
          <w:szCs w:val="20"/>
          <w:lang w:val="eu-ES"/>
        </w:rPr>
        <w:t xml:space="preserve">Laudioko Udaleko Tokiko Gobernu Batzarraren 2021eko irailaren 10eko erabakiaren laburpena. Erabaki horren bidez, herrialde txirotuetan garapenerako lankidetza-proiektuak </w:t>
      </w:r>
      <w:r>
        <w:rPr>
          <w:szCs w:val="20"/>
          <w:lang w:val="eu-ES"/>
        </w:rPr>
        <w:t xml:space="preserve">elarrekin </w:t>
      </w:r>
      <w:r w:rsidRPr="00310E75">
        <w:rPr>
          <w:szCs w:val="20"/>
          <w:lang w:val="eu-ES"/>
        </w:rPr>
        <w:t>finantzatzeko Gobernuz Kanpoko Erakundeei dirulaguntzak emateko 2021eko deialdia onartu zen.</w:t>
      </w:r>
    </w:p>
    <w:p w14:paraId="048C049F" w14:textId="77777777" w:rsidR="00310E75" w:rsidRPr="00310E75" w:rsidRDefault="00310E75" w:rsidP="00310E75">
      <w:pPr>
        <w:rPr>
          <w:szCs w:val="20"/>
          <w:lang w:val="eu-ES"/>
        </w:rPr>
      </w:pPr>
    </w:p>
    <w:p w14:paraId="0A9A0834" w14:textId="77777777" w:rsidR="00310E75" w:rsidRPr="00310E75" w:rsidRDefault="00310E75" w:rsidP="00310E75">
      <w:pPr>
        <w:rPr>
          <w:szCs w:val="20"/>
          <w:lang w:val="eu-ES"/>
        </w:rPr>
      </w:pPr>
      <w:r w:rsidRPr="00310E75">
        <w:rPr>
          <w:szCs w:val="20"/>
          <w:lang w:val="eu-ES"/>
        </w:rPr>
        <w:t>Dirulaguntzei buruzko abenduaren 17ko 38/2003 Lege Orokorraren 17.3.b eta 20.8.a artikuluetan aurreikusitakoaren arabera, lankidetzarako laguntzen deialdiaren laburpena argitaratzen da, eta horren testu osoa Dirulaguntzen Datu Base Nazionalean kontsulta daiteke (</w:t>
      </w:r>
      <w:hyperlink r:id="rId7" w:history="1">
        <w:r w:rsidRPr="00310E75">
          <w:rPr>
            <w:rStyle w:val="Hipervnculo"/>
            <w:szCs w:val="20"/>
            <w:lang w:val="eu-ES"/>
          </w:rPr>
          <w:t>http://www.pap.minhap.gob.es/bdnstrans/index</w:t>
        </w:r>
      </w:hyperlink>
      <w:r w:rsidRPr="00310E75">
        <w:rPr>
          <w:szCs w:val="20"/>
          <w:lang w:val="eu-ES"/>
        </w:rPr>
        <w:t>).</w:t>
      </w:r>
    </w:p>
    <w:p w14:paraId="52396E75" w14:textId="77777777" w:rsidR="00310E75" w:rsidRPr="00310E75" w:rsidRDefault="00310E75" w:rsidP="00310E75">
      <w:pPr>
        <w:rPr>
          <w:szCs w:val="20"/>
          <w:lang w:val="eu-ES"/>
        </w:rPr>
      </w:pPr>
    </w:p>
    <w:p w14:paraId="004F67DB" w14:textId="77777777" w:rsidR="00310E75" w:rsidRPr="00310E75" w:rsidRDefault="00310E75" w:rsidP="00310E75">
      <w:pPr>
        <w:rPr>
          <w:szCs w:val="20"/>
          <w:lang w:val="eu-ES"/>
        </w:rPr>
      </w:pPr>
      <w:r w:rsidRPr="00310E75">
        <w:rPr>
          <w:szCs w:val="20"/>
          <w:lang w:val="eu-ES"/>
        </w:rPr>
        <w:t>Lehenengoa. Onuradunak:</w:t>
      </w:r>
    </w:p>
    <w:p w14:paraId="014FFEE0" w14:textId="77777777" w:rsidR="00310E75" w:rsidRPr="00310E75" w:rsidRDefault="00310E75" w:rsidP="00310E75">
      <w:pPr>
        <w:rPr>
          <w:szCs w:val="20"/>
          <w:lang w:val="eu-ES"/>
        </w:rPr>
      </w:pPr>
    </w:p>
    <w:p w14:paraId="74F18155" w14:textId="77777777" w:rsidR="00310E75" w:rsidRPr="00310E75" w:rsidRDefault="00310E75" w:rsidP="00310E75">
      <w:pPr>
        <w:rPr>
          <w:szCs w:val="20"/>
          <w:lang w:val="eu-ES"/>
        </w:rPr>
      </w:pPr>
      <w:r w:rsidRPr="00310E75">
        <w:rPr>
          <w:szCs w:val="20"/>
          <w:lang w:val="eu-ES"/>
        </w:rPr>
        <w:t>Garapenerako Gobernuz Kanpoko Erakundeak, baldin eta deialdiaren xedearekin bat datozen planteamenduak eta helburuak badituzte eta jarduera eta egoitza edo ordezkaritza iraunkorra badute Euskal Autonomia Erkidegoan edo Nafarroako Foru Erkidegoan. Era berean, Eusko Jaurlaritzako edo Nafarroako Elkarteen Erregistroan inskribatuta eta eguneratuta egon beharko dute beren agiriak.</w:t>
      </w:r>
    </w:p>
    <w:p w14:paraId="6FFB9DAA" w14:textId="77777777" w:rsidR="00310E75" w:rsidRPr="00310E75" w:rsidRDefault="00310E75" w:rsidP="00310E75">
      <w:pPr>
        <w:rPr>
          <w:szCs w:val="20"/>
          <w:lang w:val="eu-ES"/>
        </w:rPr>
      </w:pPr>
    </w:p>
    <w:p w14:paraId="22DC64B1" w14:textId="77777777" w:rsidR="00310E75" w:rsidRPr="00310E75" w:rsidRDefault="00310E75" w:rsidP="00310E75">
      <w:pPr>
        <w:rPr>
          <w:szCs w:val="20"/>
          <w:lang w:val="eu-ES"/>
        </w:rPr>
      </w:pPr>
      <w:r w:rsidRPr="00310E75">
        <w:rPr>
          <w:szCs w:val="20"/>
          <w:lang w:val="eu-ES"/>
        </w:rPr>
        <w:t>Deialdi honetara ez dira sartuko izaera publikoko erakundeak eta organismoak, ez eta irabazizko enpresak edo bestelako erakundeak ere.</w:t>
      </w:r>
    </w:p>
    <w:p w14:paraId="7C0F9D5C" w14:textId="77777777" w:rsidR="00310E75" w:rsidRPr="00310E75" w:rsidRDefault="00310E75" w:rsidP="00310E75">
      <w:pPr>
        <w:rPr>
          <w:szCs w:val="20"/>
          <w:lang w:val="eu-ES"/>
        </w:rPr>
      </w:pPr>
    </w:p>
    <w:p w14:paraId="7E14C210" w14:textId="77777777" w:rsidR="00310E75" w:rsidRPr="00310E75" w:rsidRDefault="00310E75" w:rsidP="00310E75">
      <w:pPr>
        <w:rPr>
          <w:szCs w:val="20"/>
          <w:lang w:val="eu-ES"/>
        </w:rPr>
      </w:pPr>
      <w:r w:rsidRPr="00310E75">
        <w:rPr>
          <w:szCs w:val="20"/>
          <w:lang w:val="eu-ES"/>
        </w:rPr>
        <w:t>Bigarrena. Helburua:</w:t>
      </w:r>
    </w:p>
    <w:p w14:paraId="7D65D286" w14:textId="77777777" w:rsidR="00310E75" w:rsidRPr="00310E75" w:rsidRDefault="00310E75" w:rsidP="00310E75">
      <w:pPr>
        <w:rPr>
          <w:szCs w:val="20"/>
          <w:lang w:val="eu-ES"/>
        </w:rPr>
      </w:pPr>
    </w:p>
    <w:p w14:paraId="464A627A" w14:textId="77777777" w:rsidR="00310E75" w:rsidRPr="00310E75" w:rsidRDefault="00310E75" w:rsidP="00310E75">
      <w:pPr>
        <w:rPr>
          <w:szCs w:val="20"/>
          <w:lang w:val="eu-ES"/>
        </w:rPr>
      </w:pPr>
      <w:r w:rsidRPr="00310E75">
        <w:rPr>
          <w:szCs w:val="20"/>
          <w:lang w:val="eu-ES"/>
        </w:rPr>
        <w:t>Dirulaguntzak ematea GGKEei, herrialde pobretuetako herrien sorkuntza sozioekonomikoa eta kulturala lagunduko duten eta Laudioko herritarren eta proiektuetan edo horien onuradunen parte hartzen duten herrialdeetako kolektiboen artean harreman solidarioak sortzen lagunduko duten lankidetza-proiektuak garatzen dituztenean.</w:t>
      </w:r>
    </w:p>
    <w:p w14:paraId="2EB0CFA4" w14:textId="77777777" w:rsidR="00310E75" w:rsidRPr="00310E75" w:rsidRDefault="00310E75" w:rsidP="00310E75">
      <w:pPr>
        <w:rPr>
          <w:szCs w:val="20"/>
          <w:lang w:val="eu-ES"/>
        </w:rPr>
      </w:pPr>
    </w:p>
    <w:p w14:paraId="501AA0F1" w14:textId="77777777" w:rsidR="00310E75" w:rsidRPr="00310E75" w:rsidRDefault="00310E75" w:rsidP="00310E75">
      <w:pPr>
        <w:rPr>
          <w:szCs w:val="20"/>
          <w:lang w:val="eu-ES"/>
        </w:rPr>
      </w:pPr>
      <w:r w:rsidRPr="00310E75">
        <w:rPr>
          <w:szCs w:val="20"/>
          <w:lang w:val="eu-ES"/>
        </w:rPr>
        <w:t>Hirugarrena. Oinarri arautzaileak</w:t>
      </w:r>
    </w:p>
    <w:p w14:paraId="289D19A4" w14:textId="77777777" w:rsidR="00310E75" w:rsidRPr="00310E75" w:rsidRDefault="00310E75" w:rsidP="00310E75">
      <w:pPr>
        <w:rPr>
          <w:szCs w:val="20"/>
          <w:lang w:val="eu-ES"/>
        </w:rPr>
      </w:pPr>
    </w:p>
    <w:p w14:paraId="2DED651F" w14:textId="77777777" w:rsidR="00310E75" w:rsidRPr="00310E75" w:rsidRDefault="00310E75" w:rsidP="00310E75">
      <w:pPr>
        <w:rPr>
          <w:szCs w:val="20"/>
          <w:lang w:val="eu-ES"/>
        </w:rPr>
      </w:pPr>
      <w:r w:rsidRPr="00310E75">
        <w:rPr>
          <w:szCs w:val="20"/>
          <w:lang w:val="eu-ES"/>
        </w:rPr>
        <w:t xml:space="preserve">Laudioko Udaleko Tokiko Gobernu Batzarraren gaur egungo urriaren 5eko Erabakiaren bidez onartuak. Arabako Lurralde Historikoko 120 zenbakiko BPn argitaratu ziren, 2018ko urriaren 19ko </w:t>
      </w:r>
      <w:r w:rsidR="00FC1507">
        <w:rPr>
          <w:szCs w:val="20"/>
          <w:lang w:val="eu-ES"/>
        </w:rPr>
        <w:t>data</w:t>
      </w:r>
      <w:r w:rsidRPr="00310E75">
        <w:rPr>
          <w:szCs w:val="20"/>
          <w:lang w:val="eu-ES"/>
        </w:rPr>
        <w:t>rekin.</w:t>
      </w:r>
    </w:p>
    <w:p w14:paraId="074D271D" w14:textId="77777777" w:rsidR="00310E75" w:rsidRPr="00310E75" w:rsidRDefault="00310E75" w:rsidP="00310E75">
      <w:pPr>
        <w:rPr>
          <w:szCs w:val="20"/>
          <w:lang w:val="eu-ES"/>
        </w:rPr>
      </w:pPr>
    </w:p>
    <w:p w14:paraId="35E236A3" w14:textId="77777777" w:rsidR="00310E75" w:rsidRPr="00310E75" w:rsidRDefault="00310E75" w:rsidP="00310E75">
      <w:pPr>
        <w:rPr>
          <w:szCs w:val="20"/>
          <w:lang w:val="eu-ES"/>
        </w:rPr>
      </w:pPr>
      <w:r w:rsidRPr="00310E75">
        <w:rPr>
          <w:szCs w:val="20"/>
          <w:lang w:val="eu-ES"/>
        </w:rPr>
        <w:t>Laugarrena. Zenbatekoa.</w:t>
      </w:r>
    </w:p>
    <w:p w14:paraId="4256E069" w14:textId="77777777" w:rsidR="00310E75" w:rsidRPr="00310E75" w:rsidRDefault="00310E75" w:rsidP="00310E75">
      <w:pPr>
        <w:rPr>
          <w:szCs w:val="20"/>
          <w:lang w:val="eu-ES"/>
        </w:rPr>
      </w:pPr>
    </w:p>
    <w:p w14:paraId="19EBE3C7" w14:textId="77777777" w:rsidR="00310E75" w:rsidRPr="00310E75" w:rsidRDefault="00310E75" w:rsidP="00310E75">
      <w:pPr>
        <w:rPr>
          <w:szCs w:val="20"/>
          <w:lang w:val="eu-ES"/>
        </w:rPr>
      </w:pPr>
      <w:r w:rsidRPr="00310E75">
        <w:rPr>
          <w:szCs w:val="20"/>
          <w:lang w:val="eu-ES"/>
        </w:rPr>
        <w:t>Deialdiaren zuzkidura ekonomikoa 28.000,00 eurokoa da.</w:t>
      </w:r>
    </w:p>
    <w:p w14:paraId="098E15A6" w14:textId="77777777" w:rsidR="00310E75" w:rsidRPr="00310E75" w:rsidRDefault="00310E75" w:rsidP="00310E75">
      <w:pPr>
        <w:rPr>
          <w:szCs w:val="20"/>
          <w:lang w:val="eu-ES"/>
        </w:rPr>
      </w:pPr>
    </w:p>
    <w:p w14:paraId="2AE1384E" w14:textId="77777777" w:rsidR="00310E75" w:rsidRPr="00310E75" w:rsidRDefault="00310E75" w:rsidP="00310E75">
      <w:pPr>
        <w:rPr>
          <w:szCs w:val="20"/>
          <w:lang w:val="eu-ES"/>
        </w:rPr>
      </w:pPr>
      <w:r w:rsidRPr="00310E75">
        <w:rPr>
          <w:szCs w:val="20"/>
          <w:lang w:val="eu-ES"/>
        </w:rPr>
        <w:t>Bosgarrena. Eskabideak aurkezteko epea.</w:t>
      </w:r>
    </w:p>
    <w:p w14:paraId="1D39C841" w14:textId="77777777" w:rsidR="00310E75" w:rsidRPr="00310E75" w:rsidRDefault="00310E75" w:rsidP="00310E75">
      <w:pPr>
        <w:rPr>
          <w:szCs w:val="20"/>
          <w:lang w:val="eu-ES"/>
        </w:rPr>
      </w:pPr>
    </w:p>
    <w:p w14:paraId="4CC416C4" w14:textId="77777777" w:rsidR="00310E75" w:rsidRPr="00310E75" w:rsidRDefault="00310E75" w:rsidP="00310E75">
      <w:pPr>
        <w:rPr>
          <w:szCs w:val="20"/>
          <w:lang w:val="eu-ES"/>
        </w:rPr>
      </w:pPr>
      <w:r w:rsidRPr="00310E75">
        <w:rPr>
          <w:szCs w:val="20"/>
          <w:lang w:val="eu-ES"/>
        </w:rPr>
        <w:t>Hogeita hamar egun natural, Arabako Lurralde Historikoa BPn argitaratu eta hurrengo egunetik aurrera.</w:t>
      </w:r>
    </w:p>
    <w:p w14:paraId="19AA3D0A" w14:textId="77777777" w:rsidR="00310E75" w:rsidRPr="00310E75" w:rsidRDefault="00310E75" w:rsidP="00310E75">
      <w:pPr>
        <w:rPr>
          <w:szCs w:val="20"/>
          <w:lang w:val="eu-ES"/>
        </w:rPr>
      </w:pPr>
    </w:p>
    <w:p w14:paraId="32F46853" w14:textId="77777777" w:rsidR="00310E75" w:rsidRPr="00310E75" w:rsidRDefault="00310E75" w:rsidP="00310E75">
      <w:pPr>
        <w:rPr>
          <w:szCs w:val="20"/>
          <w:lang w:val="eu-ES"/>
        </w:rPr>
      </w:pPr>
      <w:r w:rsidRPr="00310E75">
        <w:rPr>
          <w:szCs w:val="20"/>
          <w:lang w:val="eu-ES"/>
        </w:rPr>
        <w:t>Laudio, 2021eko irailaren 20a.</w:t>
      </w:r>
    </w:p>
    <w:p w14:paraId="6552FAC3" w14:textId="77777777" w:rsidR="00310E75" w:rsidRPr="00310E75" w:rsidRDefault="00310E75" w:rsidP="00310E75">
      <w:pPr>
        <w:rPr>
          <w:szCs w:val="20"/>
          <w:lang w:val="eu-ES"/>
        </w:rPr>
      </w:pPr>
    </w:p>
    <w:p w14:paraId="3B6AF709" w14:textId="77777777" w:rsidR="003041C9" w:rsidRPr="00310E75" w:rsidRDefault="00310E75" w:rsidP="00310E75">
      <w:pPr>
        <w:rPr>
          <w:lang w:val="eu-ES"/>
        </w:rPr>
      </w:pPr>
      <w:r w:rsidRPr="00310E75">
        <w:rPr>
          <w:szCs w:val="20"/>
          <w:lang w:val="eu-ES"/>
        </w:rPr>
        <w:lastRenderedPageBreak/>
        <w:t>Alkate-udalburua: Ander Añibarro Maestre.</w:t>
      </w:r>
    </w:p>
    <w:sectPr w:rsidR="003041C9" w:rsidRPr="00310E75" w:rsidSect="00F95594">
      <w:headerReference w:type="default" r:id="rId8"/>
      <w:footerReference w:type="default" r:id="rId9"/>
      <w:pgSz w:w="11906" w:h="16838"/>
      <w:pgMar w:top="1417" w:right="56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B6B7A" w14:textId="77777777" w:rsidR="002325BB" w:rsidRDefault="002325BB" w:rsidP="0080606B">
      <w:r>
        <w:separator/>
      </w:r>
    </w:p>
  </w:endnote>
  <w:endnote w:type="continuationSeparator" w:id="0">
    <w:p w14:paraId="1CBD801D" w14:textId="77777777" w:rsidR="002325BB" w:rsidRDefault="002325BB" w:rsidP="00806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42DFC" w14:textId="77777777" w:rsidR="00B519EA" w:rsidRDefault="00B519EA" w:rsidP="00B519EA">
    <w:pPr>
      <w:pStyle w:val="Encabezado"/>
      <w:tabs>
        <w:tab w:val="clear" w:pos="4252"/>
        <w:tab w:val="right" w:pos="3600"/>
        <w:tab w:val="left" w:pos="4820"/>
      </w:tabs>
      <w:jc w:val="center"/>
      <w:rPr>
        <w:caps/>
        <w:color w:val="333333"/>
        <w:sz w:val="16"/>
        <w:szCs w:val="16"/>
      </w:rPr>
    </w:pPr>
    <w:r>
      <w:rPr>
        <w:b/>
        <w:caps/>
        <w:color w:val="333333"/>
        <w:sz w:val="16"/>
        <w:szCs w:val="16"/>
      </w:rPr>
      <w:t xml:space="preserve">Gizarte </w:t>
    </w:r>
    <w:r w:rsidR="00C9010F">
      <w:rPr>
        <w:b/>
        <w:caps/>
        <w:color w:val="333333"/>
        <w:sz w:val="16"/>
        <w:szCs w:val="16"/>
      </w:rPr>
      <w:t>GARAPEN</w:t>
    </w:r>
    <w:r>
      <w:rPr>
        <w:b/>
        <w:caps/>
        <w:color w:val="333333"/>
        <w:sz w:val="16"/>
        <w:szCs w:val="16"/>
      </w:rPr>
      <w:t xml:space="preserve"> Arloa / </w:t>
    </w:r>
    <w:r>
      <w:rPr>
        <w:caps/>
        <w:color w:val="333333"/>
        <w:sz w:val="16"/>
        <w:szCs w:val="16"/>
      </w:rPr>
      <w:t xml:space="preserve">Área de </w:t>
    </w:r>
    <w:r w:rsidR="00C9010F">
      <w:rPr>
        <w:caps/>
        <w:color w:val="333333"/>
        <w:sz w:val="16"/>
        <w:szCs w:val="16"/>
      </w:rPr>
      <w:t>DESARROLLO SOCIAL</w:t>
    </w:r>
  </w:p>
  <w:p w14:paraId="5394D51E" w14:textId="77777777" w:rsidR="00B519EA" w:rsidRPr="00C80500" w:rsidRDefault="00B519EA" w:rsidP="00B519EA">
    <w:pPr>
      <w:pStyle w:val="Encabezado"/>
      <w:tabs>
        <w:tab w:val="clear" w:pos="4252"/>
        <w:tab w:val="right" w:pos="3600"/>
        <w:tab w:val="left" w:pos="4820"/>
      </w:tabs>
      <w:jc w:val="center"/>
      <w:rPr>
        <w:caps/>
        <w:noProof/>
        <w:sz w:val="16"/>
        <w:szCs w:val="16"/>
        <w:lang w:val="it-IT"/>
      </w:rPr>
    </w:pPr>
    <w:r w:rsidRPr="002F3A63">
      <w:rPr>
        <w:b/>
        <w:color w:val="333333"/>
        <w:sz w:val="16"/>
        <w:szCs w:val="16"/>
        <w:lang w:val="it-IT"/>
      </w:rPr>
      <w:t>Tfnoa</w:t>
    </w:r>
    <w:r w:rsidRPr="00C80500">
      <w:rPr>
        <w:color w:val="333333"/>
        <w:sz w:val="16"/>
        <w:szCs w:val="16"/>
        <w:lang w:val="it-IT"/>
      </w:rPr>
      <w:t>.: 944 03 48 40</w:t>
    </w:r>
    <w:r w:rsidRPr="00C80500">
      <w:rPr>
        <w:caps/>
        <w:color w:val="333333"/>
        <w:sz w:val="16"/>
        <w:szCs w:val="16"/>
        <w:lang w:val="it-IT"/>
      </w:rPr>
      <w:t xml:space="preserve"> / </w:t>
    </w:r>
    <w:r w:rsidRPr="002F3A63">
      <w:rPr>
        <w:b/>
        <w:sz w:val="16"/>
        <w:szCs w:val="16"/>
        <w:lang w:val="it-IT"/>
      </w:rPr>
      <w:t>E-posta</w:t>
    </w:r>
    <w:r w:rsidRPr="00C80500">
      <w:rPr>
        <w:sz w:val="16"/>
        <w:szCs w:val="16"/>
        <w:lang w:val="it-IT"/>
      </w:rPr>
      <w:t>: areasocial@laudio.eus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90B0B" w14:textId="77777777" w:rsidR="002325BB" w:rsidRDefault="002325BB" w:rsidP="0080606B">
      <w:r>
        <w:separator/>
      </w:r>
    </w:p>
  </w:footnote>
  <w:footnote w:type="continuationSeparator" w:id="0">
    <w:p w14:paraId="13C73B94" w14:textId="77777777" w:rsidR="002325BB" w:rsidRDefault="002325BB" w:rsidP="00806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25805" w14:textId="07026319" w:rsidR="002A6DCE" w:rsidRDefault="00CD0B87" w:rsidP="00660076">
    <w:pPr>
      <w:pStyle w:val="Encabezado"/>
    </w:pPr>
    <w:r>
      <w:rPr>
        <w:noProof/>
      </w:rPr>
      <w:drawing>
        <wp:anchor distT="0" distB="0" distL="114300" distR="114300" simplePos="0" relativeHeight="251657216" behindDoc="0" locked="0" layoutInCell="1" allowOverlap="1" wp14:anchorId="57D14981" wp14:editId="32C33CDB">
          <wp:simplePos x="0" y="0"/>
          <wp:positionH relativeFrom="column">
            <wp:posOffset>-705485</wp:posOffset>
          </wp:positionH>
          <wp:positionV relativeFrom="paragraph">
            <wp:posOffset>-177800</wp:posOffset>
          </wp:positionV>
          <wp:extent cx="1819275" cy="1038225"/>
          <wp:effectExtent l="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9275" cy="1038225"/>
                  </a:xfrm>
                  <a:prstGeom prst="rect">
                    <a:avLst/>
                  </a:prstGeom>
                  <a:noFill/>
                </pic:spPr>
              </pic:pic>
            </a:graphicData>
          </a:graphic>
          <wp14:sizeRelH relativeFrom="page">
            <wp14:pctWidth>0</wp14:pctWidth>
          </wp14:sizeRelH>
          <wp14:sizeRelV relativeFrom="page">
            <wp14:pctHeight>0</wp14:pctHeight>
          </wp14:sizeRelV>
        </wp:anchor>
      </w:drawing>
    </w:r>
  </w:p>
  <w:p w14:paraId="5E87A729" w14:textId="7CB8BE15" w:rsidR="00660076" w:rsidRDefault="00CD0B87" w:rsidP="00660076">
    <w:pPr>
      <w:pStyle w:val="Encabezado"/>
      <w:tabs>
        <w:tab w:val="clear" w:pos="4252"/>
        <w:tab w:val="clear" w:pos="8504"/>
        <w:tab w:val="left" w:pos="5675"/>
      </w:tabs>
    </w:pPr>
    <w:r>
      <w:rPr>
        <w:noProof/>
      </w:rPr>
      <mc:AlternateContent>
        <mc:Choice Requires="wps">
          <w:drawing>
            <wp:anchor distT="0" distB="0" distL="457200" distR="114300" simplePos="0" relativeHeight="251658240" behindDoc="0" locked="0" layoutInCell="0" allowOverlap="1" wp14:anchorId="12FDC2B1" wp14:editId="6D0F3D8A">
              <wp:simplePos x="0" y="0"/>
              <wp:positionH relativeFrom="margin">
                <wp:posOffset>4749165</wp:posOffset>
              </wp:positionH>
              <wp:positionV relativeFrom="margin">
                <wp:posOffset>-1416050</wp:posOffset>
              </wp:positionV>
              <wp:extent cx="1483995" cy="1147445"/>
              <wp:effectExtent l="0" t="0" r="0" b="0"/>
              <wp:wrapSquare wrapText="bothSides"/>
              <wp:docPr id="262" name="Auto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995" cy="1147445"/>
                      </a:xfrm>
                      <a:prstGeom prst="rect">
                        <a:avLst/>
                      </a:prstGeom>
                      <a:solidFill>
                        <a:sysClr val="window" lastClr="FFFFFF"/>
                      </a:solidFill>
                      <a:ln w="15875">
                        <a:noFill/>
                      </a:ln>
                      <a:effectLst/>
                    </wps:spPr>
                    <wps:txbx>
                      <w:txbxContent>
                        <w:p w14:paraId="2C22B833" w14:textId="77777777" w:rsidR="00D815F2" w:rsidRPr="003041C9" w:rsidRDefault="00D815F2" w:rsidP="00D815F2">
                          <w:pPr>
                            <w:pBdr>
                              <w:left w:val="single" w:sz="48" w:space="8" w:color="4F81BD"/>
                            </w:pBdr>
                            <w:ind w:right="70"/>
                            <w:rPr>
                              <w:rFonts w:cs="Calibri"/>
                              <w:color w:val="000000"/>
                              <w:sz w:val="20"/>
                              <w:szCs w:val="20"/>
                            </w:rPr>
                          </w:pPr>
                          <w:r w:rsidRPr="003041C9">
                            <w:rPr>
                              <w:rFonts w:cs="Calibri"/>
                              <w:color w:val="000000"/>
                              <w:sz w:val="20"/>
                              <w:szCs w:val="20"/>
                            </w:rPr>
                            <w:t>Herriko Plaza</w:t>
                          </w:r>
                          <w:r>
                            <w:rPr>
                              <w:rFonts w:cs="Calibri"/>
                              <w:color w:val="000000"/>
                              <w:sz w:val="20"/>
                              <w:szCs w:val="20"/>
                            </w:rPr>
                            <w:t>, z/g</w:t>
                          </w:r>
                        </w:p>
                        <w:p w14:paraId="4B014356" w14:textId="77777777" w:rsidR="00D815F2" w:rsidRDefault="00D815F2" w:rsidP="00D815F2">
                          <w:pPr>
                            <w:pBdr>
                              <w:left w:val="single" w:sz="48" w:space="8" w:color="4F81BD"/>
                            </w:pBdr>
                            <w:ind w:right="70"/>
                            <w:rPr>
                              <w:rFonts w:cs="Calibri"/>
                              <w:color w:val="000000"/>
                              <w:sz w:val="20"/>
                              <w:szCs w:val="20"/>
                            </w:rPr>
                          </w:pPr>
                          <w:r w:rsidRPr="003041C9">
                            <w:rPr>
                              <w:rFonts w:cs="Calibri"/>
                              <w:color w:val="000000"/>
                              <w:sz w:val="20"/>
                              <w:szCs w:val="20"/>
                            </w:rPr>
                            <w:t>01400</w:t>
                          </w:r>
                        </w:p>
                        <w:p w14:paraId="0A8106AC" w14:textId="77777777" w:rsidR="00D815F2" w:rsidRDefault="00D815F2" w:rsidP="00D815F2">
                          <w:pPr>
                            <w:pBdr>
                              <w:left w:val="single" w:sz="48" w:space="8" w:color="4F81BD"/>
                            </w:pBdr>
                            <w:ind w:right="70"/>
                            <w:rPr>
                              <w:rFonts w:cs="Calibri"/>
                              <w:color w:val="000000"/>
                              <w:sz w:val="20"/>
                              <w:szCs w:val="20"/>
                            </w:rPr>
                          </w:pPr>
                          <w:r w:rsidRPr="003041C9">
                            <w:rPr>
                              <w:rFonts w:cs="Calibri"/>
                              <w:b/>
                              <w:color w:val="000000"/>
                              <w:sz w:val="20"/>
                              <w:szCs w:val="20"/>
                            </w:rPr>
                            <w:t>Laudio</w:t>
                          </w:r>
                          <w:r>
                            <w:rPr>
                              <w:rFonts w:cs="Calibri"/>
                              <w:color w:val="000000"/>
                              <w:sz w:val="20"/>
                              <w:szCs w:val="20"/>
                            </w:rPr>
                            <w:t>/Llodio</w:t>
                          </w:r>
                        </w:p>
                        <w:p w14:paraId="12E9B274" w14:textId="77777777" w:rsidR="00D815F2" w:rsidRPr="00B519EA" w:rsidRDefault="00D815F2" w:rsidP="00D815F2">
                          <w:pPr>
                            <w:pBdr>
                              <w:left w:val="single" w:sz="48" w:space="8" w:color="4F81BD"/>
                            </w:pBdr>
                            <w:ind w:right="70"/>
                            <w:rPr>
                              <w:rFonts w:cs="Calibri"/>
                              <w:color w:val="000000"/>
                              <w:sz w:val="20"/>
                              <w:szCs w:val="20"/>
                              <w:lang w:val="it-IT"/>
                            </w:rPr>
                          </w:pPr>
                          <w:r w:rsidRPr="00B519EA">
                            <w:rPr>
                              <w:rFonts w:cs="Calibri"/>
                              <w:color w:val="000000"/>
                              <w:sz w:val="20"/>
                              <w:szCs w:val="20"/>
                              <w:lang w:val="it-IT"/>
                            </w:rPr>
                            <w:t>(Araba)</w:t>
                          </w:r>
                        </w:p>
                        <w:p w14:paraId="2A6FC7EF" w14:textId="77777777" w:rsidR="00D815F2" w:rsidRPr="00B519EA" w:rsidRDefault="00D815F2" w:rsidP="00D815F2">
                          <w:pPr>
                            <w:pBdr>
                              <w:left w:val="single" w:sz="48" w:space="8" w:color="4F81BD"/>
                            </w:pBdr>
                            <w:ind w:right="70"/>
                            <w:rPr>
                              <w:rFonts w:cs="Calibri"/>
                              <w:b/>
                              <w:color w:val="548DD4"/>
                              <w:sz w:val="20"/>
                              <w:szCs w:val="20"/>
                              <w:lang w:val="it-IT"/>
                            </w:rPr>
                          </w:pPr>
                          <w:r w:rsidRPr="00B519EA">
                            <w:rPr>
                              <w:rFonts w:cs="Calibri"/>
                              <w:b/>
                              <w:color w:val="548DD4"/>
                              <w:sz w:val="20"/>
                              <w:szCs w:val="20"/>
                              <w:lang w:val="it-IT"/>
                            </w:rPr>
                            <w:t>www.laudio.eus</w:t>
                          </w:r>
                        </w:p>
                        <w:p w14:paraId="1D55F3B8" w14:textId="77777777" w:rsidR="00D815F2" w:rsidRPr="00B519EA" w:rsidRDefault="00D815F2" w:rsidP="00D815F2">
                          <w:pPr>
                            <w:pBdr>
                              <w:left w:val="single" w:sz="48" w:space="8" w:color="4F81BD"/>
                            </w:pBdr>
                            <w:ind w:right="70"/>
                            <w:rPr>
                              <w:rFonts w:cs="Calibri"/>
                              <w:color w:val="000000"/>
                              <w:sz w:val="17"/>
                              <w:szCs w:val="17"/>
                              <w:lang w:val="it-IT"/>
                            </w:rPr>
                          </w:pPr>
                          <w:r w:rsidRPr="00B519EA">
                            <w:rPr>
                              <w:rFonts w:cs="Calibri"/>
                              <w:color w:val="000000"/>
                              <w:sz w:val="17"/>
                              <w:szCs w:val="17"/>
                              <w:lang w:val="it-IT"/>
                            </w:rPr>
                            <w:t>IF</w:t>
                          </w:r>
                          <w:r w:rsidR="00A3174E">
                            <w:rPr>
                              <w:rFonts w:cs="Calibri"/>
                              <w:color w:val="000000"/>
                              <w:sz w:val="17"/>
                              <w:szCs w:val="17"/>
                              <w:lang w:val="it-IT"/>
                            </w:rPr>
                            <w:t>Z/N</w:t>
                          </w:r>
                          <w:r w:rsidRPr="00B519EA">
                            <w:rPr>
                              <w:rFonts w:cs="Calibri"/>
                              <w:color w:val="000000"/>
                              <w:sz w:val="17"/>
                              <w:szCs w:val="17"/>
                              <w:lang w:val="it-IT"/>
                            </w:rPr>
                            <w:t>IF: P0103800I</w:t>
                          </w:r>
                        </w:p>
                      </w:txbxContent>
                    </wps:txbx>
                    <wps:bodyPr rot="0" vert="horz" wrap="square" lIns="91440" tIns="91440" rIns="91440" bIns="9144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12FDC2B1" id="Autoforma 14" o:spid="_x0000_s1026" style="position:absolute;left:0;text-align:left;margin-left:373.95pt;margin-top:-111.5pt;width:116.85pt;height:90.35pt;z-index:251658240;visibility:visible;mso-wrap-style:square;mso-width-percent:0;mso-height-percent:0;mso-wrap-distance-left:36pt;mso-wrap-distance-top:0;mso-wrap-distance-right:9pt;mso-wrap-distance-bottom:0;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" o:allowincell="f" fillcolor="window" stroked="f" strokeweight="1.25pt">
              <v:textbox inset=",7.2pt,,7.2pt">
                <w:txbxContent>
                  <w:p w14:paraId="2C22B833" w14:textId="77777777" w:rsidR="00D815F2" w:rsidRPr="003041C9" w:rsidRDefault="00D815F2" w:rsidP="00D815F2">
                    <w:pPr>
                      <w:pBdr>
                        <w:left w:val="single" w:sz="48" w:space="8" w:color="4F81BD"/>
                      </w:pBdr>
                      <w:ind w:right="70"/>
                      <w:rPr>
                        <w:rFonts w:cs="Calibri"/>
                        <w:color w:val="000000"/>
                        <w:sz w:val="20"/>
                        <w:szCs w:val="20"/>
                      </w:rPr>
                    </w:pPr>
                    <w:r w:rsidRPr="003041C9">
                      <w:rPr>
                        <w:rFonts w:cs="Calibri"/>
                        <w:color w:val="000000"/>
                        <w:sz w:val="20"/>
                        <w:szCs w:val="20"/>
                      </w:rPr>
                      <w:t>Herriko Plaza</w:t>
                    </w:r>
                    <w:r>
                      <w:rPr>
                        <w:rFonts w:cs="Calibri"/>
                        <w:color w:val="000000"/>
                        <w:sz w:val="20"/>
                        <w:szCs w:val="20"/>
                      </w:rPr>
                      <w:t>, z/g</w:t>
                    </w:r>
                  </w:p>
                  <w:p w14:paraId="4B014356" w14:textId="77777777" w:rsidR="00D815F2" w:rsidRDefault="00D815F2" w:rsidP="00D815F2">
                    <w:pPr>
                      <w:pBdr>
                        <w:left w:val="single" w:sz="48" w:space="8" w:color="4F81BD"/>
                      </w:pBdr>
                      <w:ind w:right="70"/>
                      <w:rPr>
                        <w:rFonts w:cs="Calibri"/>
                        <w:color w:val="000000"/>
                        <w:sz w:val="20"/>
                        <w:szCs w:val="20"/>
                      </w:rPr>
                    </w:pPr>
                    <w:r w:rsidRPr="003041C9">
                      <w:rPr>
                        <w:rFonts w:cs="Calibri"/>
                        <w:color w:val="000000"/>
                        <w:sz w:val="20"/>
                        <w:szCs w:val="20"/>
                      </w:rPr>
                      <w:t>01400</w:t>
                    </w:r>
                  </w:p>
                  <w:p w14:paraId="0A8106AC" w14:textId="77777777" w:rsidR="00D815F2" w:rsidRDefault="00D815F2" w:rsidP="00D815F2">
                    <w:pPr>
                      <w:pBdr>
                        <w:left w:val="single" w:sz="48" w:space="8" w:color="4F81BD"/>
                      </w:pBdr>
                      <w:ind w:right="70"/>
                      <w:rPr>
                        <w:rFonts w:cs="Calibri"/>
                        <w:color w:val="000000"/>
                        <w:sz w:val="20"/>
                        <w:szCs w:val="20"/>
                      </w:rPr>
                    </w:pPr>
                    <w:r w:rsidRPr="003041C9">
                      <w:rPr>
                        <w:rFonts w:cs="Calibri"/>
                        <w:b/>
                        <w:color w:val="000000"/>
                        <w:sz w:val="20"/>
                        <w:szCs w:val="20"/>
                      </w:rPr>
                      <w:t>Laudio</w:t>
                    </w:r>
                    <w:r>
                      <w:rPr>
                        <w:rFonts w:cs="Calibri"/>
                        <w:color w:val="000000"/>
                        <w:sz w:val="20"/>
                        <w:szCs w:val="20"/>
                      </w:rPr>
                      <w:t>/Llodio</w:t>
                    </w:r>
                  </w:p>
                  <w:p w14:paraId="12E9B274" w14:textId="77777777" w:rsidR="00D815F2" w:rsidRPr="00B519EA" w:rsidRDefault="00D815F2" w:rsidP="00D815F2">
                    <w:pPr>
                      <w:pBdr>
                        <w:left w:val="single" w:sz="48" w:space="8" w:color="4F81BD"/>
                      </w:pBdr>
                      <w:ind w:right="70"/>
                      <w:rPr>
                        <w:rFonts w:cs="Calibri"/>
                        <w:color w:val="000000"/>
                        <w:sz w:val="20"/>
                        <w:szCs w:val="20"/>
                        <w:lang w:val="it-IT"/>
                      </w:rPr>
                    </w:pPr>
                    <w:r w:rsidRPr="00B519EA">
                      <w:rPr>
                        <w:rFonts w:cs="Calibri"/>
                        <w:color w:val="000000"/>
                        <w:sz w:val="20"/>
                        <w:szCs w:val="20"/>
                        <w:lang w:val="it-IT"/>
                      </w:rPr>
                      <w:t>(Araba)</w:t>
                    </w:r>
                  </w:p>
                  <w:p w14:paraId="2A6FC7EF" w14:textId="77777777" w:rsidR="00D815F2" w:rsidRPr="00B519EA" w:rsidRDefault="00D815F2" w:rsidP="00D815F2">
                    <w:pPr>
                      <w:pBdr>
                        <w:left w:val="single" w:sz="48" w:space="8" w:color="4F81BD"/>
                      </w:pBdr>
                      <w:ind w:right="70"/>
                      <w:rPr>
                        <w:rFonts w:cs="Calibri"/>
                        <w:b/>
                        <w:color w:val="548DD4"/>
                        <w:sz w:val="20"/>
                        <w:szCs w:val="20"/>
                        <w:lang w:val="it-IT"/>
                      </w:rPr>
                    </w:pPr>
                    <w:r w:rsidRPr="00B519EA">
                      <w:rPr>
                        <w:rFonts w:cs="Calibri"/>
                        <w:b/>
                        <w:color w:val="548DD4"/>
                        <w:sz w:val="20"/>
                        <w:szCs w:val="20"/>
                        <w:lang w:val="it-IT"/>
                      </w:rPr>
                      <w:t>www.laudio.eus</w:t>
                    </w:r>
                  </w:p>
                  <w:p w14:paraId="1D55F3B8" w14:textId="77777777" w:rsidR="00D815F2" w:rsidRPr="00B519EA" w:rsidRDefault="00D815F2" w:rsidP="00D815F2">
                    <w:pPr>
                      <w:pBdr>
                        <w:left w:val="single" w:sz="48" w:space="8" w:color="4F81BD"/>
                      </w:pBdr>
                      <w:ind w:right="70"/>
                      <w:rPr>
                        <w:rFonts w:cs="Calibri"/>
                        <w:color w:val="000000"/>
                        <w:sz w:val="17"/>
                        <w:szCs w:val="17"/>
                        <w:lang w:val="it-IT"/>
                      </w:rPr>
                    </w:pPr>
                    <w:r w:rsidRPr="00B519EA">
                      <w:rPr>
                        <w:rFonts w:cs="Calibri"/>
                        <w:color w:val="000000"/>
                        <w:sz w:val="17"/>
                        <w:szCs w:val="17"/>
                        <w:lang w:val="it-IT"/>
                      </w:rPr>
                      <w:t>IF</w:t>
                    </w:r>
                    <w:r w:rsidR="00A3174E">
                      <w:rPr>
                        <w:rFonts w:cs="Calibri"/>
                        <w:color w:val="000000"/>
                        <w:sz w:val="17"/>
                        <w:szCs w:val="17"/>
                        <w:lang w:val="it-IT"/>
                      </w:rPr>
                      <w:t>Z/N</w:t>
                    </w:r>
                    <w:r w:rsidRPr="00B519EA">
                      <w:rPr>
                        <w:rFonts w:cs="Calibri"/>
                        <w:color w:val="000000"/>
                        <w:sz w:val="17"/>
                        <w:szCs w:val="17"/>
                        <w:lang w:val="it-IT"/>
                      </w:rPr>
                      <w:t>IF: P0103800I</w:t>
                    </w:r>
                  </w:p>
                </w:txbxContent>
              </v:textbox>
              <w10:wrap type="square" anchorx="margin" anchory="margin"/>
            </v:rect>
          </w:pict>
        </mc:Fallback>
      </mc:AlternateContent>
    </w:r>
    <w:r w:rsidR="00660076">
      <w:tab/>
      <w:t xml:space="preserve"> </w:t>
    </w:r>
  </w:p>
  <w:p w14:paraId="1524A697" w14:textId="77777777" w:rsidR="00660076" w:rsidRDefault="00660076" w:rsidP="00660076">
    <w:pPr>
      <w:pStyle w:val="Encabezado"/>
    </w:pPr>
  </w:p>
  <w:p w14:paraId="3A17A867" w14:textId="77777777" w:rsidR="00660076" w:rsidRDefault="00660076" w:rsidP="00660076">
    <w:pPr>
      <w:pBdr>
        <w:left w:val="single" w:sz="48" w:space="8" w:color="4F81BD"/>
      </w:pBdr>
      <w:ind w:right="70"/>
      <w:rPr>
        <w:rFonts w:cs="Calibri"/>
        <w:color w:val="000000"/>
        <w:sz w:val="20"/>
        <w:szCs w:val="20"/>
      </w:rPr>
    </w:pPr>
    <w:r>
      <w:tab/>
    </w:r>
  </w:p>
  <w:p w14:paraId="38A43E13" w14:textId="77777777" w:rsidR="00660076" w:rsidRDefault="00660076" w:rsidP="00660076">
    <w:pPr>
      <w:pStyle w:val="Encabezado"/>
    </w:pPr>
  </w:p>
  <w:p w14:paraId="0FEE43C2" w14:textId="77777777" w:rsidR="00660076" w:rsidRDefault="00660076" w:rsidP="0066007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3BF"/>
    <w:rsid w:val="000212B3"/>
    <w:rsid w:val="00027EE0"/>
    <w:rsid w:val="00036050"/>
    <w:rsid w:val="0004657E"/>
    <w:rsid w:val="0006037F"/>
    <w:rsid w:val="000B5FA6"/>
    <w:rsid w:val="000D754A"/>
    <w:rsid w:val="0012582C"/>
    <w:rsid w:val="00144246"/>
    <w:rsid w:val="00151ABF"/>
    <w:rsid w:val="00154B15"/>
    <w:rsid w:val="001569CE"/>
    <w:rsid w:val="001665A1"/>
    <w:rsid w:val="001B7A2E"/>
    <w:rsid w:val="002105F8"/>
    <w:rsid w:val="00231DC8"/>
    <w:rsid w:val="002325BB"/>
    <w:rsid w:val="00237ECD"/>
    <w:rsid w:val="002744C6"/>
    <w:rsid w:val="00292888"/>
    <w:rsid w:val="002A6DCE"/>
    <w:rsid w:val="003041C9"/>
    <w:rsid w:val="00307B1A"/>
    <w:rsid w:val="00310E75"/>
    <w:rsid w:val="00342C53"/>
    <w:rsid w:val="003534D7"/>
    <w:rsid w:val="00355508"/>
    <w:rsid w:val="00365081"/>
    <w:rsid w:val="003D30D7"/>
    <w:rsid w:val="003E17D0"/>
    <w:rsid w:val="003F527E"/>
    <w:rsid w:val="00406B01"/>
    <w:rsid w:val="00422152"/>
    <w:rsid w:val="004277A4"/>
    <w:rsid w:val="004850A7"/>
    <w:rsid w:val="004A1DCE"/>
    <w:rsid w:val="004C69A6"/>
    <w:rsid w:val="004D260C"/>
    <w:rsid w:val="005475B2"/>
    <w:rsid w:val="005544BD"/>
    <w:rsid w:val="00572E6C"/>
    <w:rsid w:val="00582997"/>
    <w:rsid w:val="005833CC"/>
    <w:rsid w:val="00593850"/>
    <w:rsid w:val="005948EA"/>
    <w:rsid w:val="005F61EC"/>
    <w:rsid w:val="00660076"/>
    <w:rsid w:val="00690C06"/>
    <w:rsid w:val="00703A7C"/>
    <w:rsid w:val="00706975"/>
    <w:rsid w:val="007B28A4"/>
    <w:rsid w:val="007B4F5D"/>
    <w:rsid w:val="007F4163"/>
    <w:rsid w:val="008023FD"/>
    <w:rsid w:val="0080606B"/>
    <w:rsid w:val="00817563"/>
    <w:rsid w:val="00825E8E"/>
    <w:rsid w:val="0087004D"/>
    <w:rsid w:val="008829F4"/>
    <w:rsid w:val="0093088C"/>
    <w:rsid w:val="009635E4"/>
    <w:rsid w:val="009A2A5F"/>
    <w:rsid w:val="009D0A14"/>
    <w:rsid w:val="009F6E04"/>
    <w:rsid w:val="00A3174E"/>
    <w:rsid w:val="00A76F89"/>
    <w:rsid w:val="00A82550"/>
    <w:rsid w:val="00B213BF"/>
    <w:rsid w:val="00B519EA"/>
    <w:rsid w:val="00B639C2"/>
    <w:rsid w:val="00B77EDC"/>
    <w:rsid w:val="00BB09F1"/>
    <w:rsid w:val="00BD31DF"/>
    <w:rsid w:val="00BE65A4"/>
    <w:rsid w:val="00BF060F"/>
    <w:rsid w:val="00C21E45"/>
    <w:rsid w:val="00C248FF"/>
    <w:rsid w:val="00C25601"/>
    <w:rsid w:val="00C80500"/>
    <w:rsid w:val="00C9010F"/>
    <w:rsid w:val="00CD0B87"/>
    <w:rsid w:val="00CD1E72"/>
    <w:rsid w:val="00D05B00"/>
    <w:rsid w:val="00D815F2"/>
    <w:rsid w:val="00DA326D"/>
    <w:rsid w:val="00DC3F8B"/>
    <w:rsid w:val="00DE46D0"/>
    <w:rsid w:val="00E144E4"/>
    <w:rsid w:val="00E15994"/>
    <w:rsid w:val="00E26AB3"/>
    <w:rsid w:val="00E849D3"/>
    <w:rsid w:val="00E91E8A"/>
    <w:rsid w:val="00EC5C55"/>
    <w:rsid w:val="00EE52D6"/>
    <w:rsid w:val="00F04CE0"/>
    <w:rsid w:val="00F06CBC"/>
    <w:rsid w:val="00F67040"/>
    <w:rsid w:val="00F72E93"/>
    <w:rsid w:val="00F95594"/>
    <w:rsid w:val="00FC1507"/>
    <w:rsid w:val="00FD45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364E4"/>
  <w15:docId w15:val="{EF30310A-74B3-4517-86AD-CC767A602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1C9"/>
    <w:pPr>
      <w:ind w:left="-57" w:right="816"/>
      <w:jc w:val="both"/>
    </w:pPr>
    <w:rPr>
      <w:rFonts w:ascii="Times New Roman" w:eastAsia="Times New Roman" w:hAnsi="Times New Roman"/>
      <w:sz w:val="24"/>
      <w:szCs w:val="24"/>
    </w:rPr>
  </w:style>
  <w:style w:type="paragraph" w:styleId="Ttulo1">
    <w:name w:val="heading 1"/>
    <w:basedOn w:val="Normal"/>
    <w:next w:val="Normal"/>
    <w:link w:val="Ttulo1Car"/>
    <w:uiPriority w:val="9"/>
    <w:qFormat/>
    <w:rsid w:val="00307B1A"/>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606B"/>
    <w:pPr>
      <w:tabs>
        <w:tab w:val="center" w:pos="4252"/>
        <w:tab w:val="right" w:pos="8504"/>
      </w:tabs>
    </w:pPr>
  </w:style>
  <w:style w:type="character" w:customStyle="1" w:styleId="EncabezadoCar">
    <w:name w:val="Encabezado Car"/>
    <w:basedOn w:val="Fuentedeprrafopredeter"/>
    <w:link w:val="Encabezado"/>
    <w:uiPriority w:val="99"/>
    <w:rsid w:val="0080606B"/>
  </w:style>
  <w:style w:type="paragraph" w:styleId="Piedepgina">
    <w:name w:val="footer"/>
    <w:basedOn w:val="Normal"/>
    <w:link w:val="PiedepginaCar"/>
    <w:uiPriority w:val="99"/>
    <w:unhideWhenUsed/>
    <w:rsid w:val="0080606B"/>
    <w:pPr>
      <w:tabs>
        <w:tab w:val="center" w:pos="4252"/>
        <w:tab w:val="right" w:pos="8504"/>
      </w:tabs>
    </w:pPr>
  </w:style>
  <w:style w:type="character" w:customStyle="1" w:styleId="PiedepginaCar">
    <w:name w:val="Pie de página Car"/>
    <w:basedOn w:val="Fuentedeprrafopredeter"/>
    <w:link w:val="Piedepgina"/>
    <w:uiPriority w:val="99"/>
    <w:rsid w:val="0080606B"/>
  </w:style>
  <w:style w:type="paragraph" w:styleId="Textodeglobo">
    <w:name w:val="Balloon Text"/>
    <w:basedOn w:val="Normal"/>
    <w:link w:val="TextodegloboCar"/>
    <w:uiPriority w:val="99"/>
    <w:semiHidden/>
    <w:unhideWhenUsed/>
    <w:rsid w:val="0080606B"/>
    <w:rPr>
      <w:rFonts w:ascii="Tahoma" w:hAnsi="Tahoma" w:cs="Tahoma"/>
      <w:sz w:val="16"/>
      <w:szCs w:val="16"/>
    </w:rPr>
  </w:style>
  <w:style w:type="character" w:customStyle="1" w:styleId="TextodegloboCar">
    <w:name w:val="Texto de globo Car"/>
    <w:link w:val="Textodeglobo"/>
    <w:uiPriority w:val="99"/>
    <w:semiHidden/>
    <w:rsid w:val="0080606B"/>
    <w:rPr>
      <w:rFonts w:ascii="Tahoma" w:hAnsi="Tahoma" w:cs="Tahoma"/>
      <w:sz w:val="16"/>
      <w:szCs w:val="16"/>
    </w:rPr>
  </w:style>
  <w:style w:type="character" w:customStyle="1" w:styleId="Ttulo1Car">
    <w:name w:val="Título 1 Car"/>
    <w:link w:val="Ttulo1"/>
    <w:uiPriority w:val="9"/>
    <w:rsid w:val="00307B1A"/>
    <w:rPr>
      <w:rFonts w:ascii="Cambria" w:eastAsia="Times New Roman" w:hAnsi="Cambria" w:cs="Times New Roman"/>
      <w:b/>
      <w:bCs/>
      <w:color w:val="365F91"/>
      <w:sz w:val="28"/>
      <w:szCs w:val="28"/>
      <w:lang w:eastAsia="es-ES"/>
    </w:rPr>
  </w:style>
  <w:style w:type="paragraph" w:customStyle="1" w:styleId="Estndar">
    <w:name w:val="Estándar"/>
    <w:basedOn w:val="Normal"/>
    <w:rsid w:val="00B213BF"/>
    <w:pPr>
      <w:overflowPunct w:val="0"/>
      <w:autoSpaceDE w:val="0"/>
      <w:autoSpaceDN w:val="0"/>
      <w:adjustRightInd w:val="0"/>
      <w:ind w:left="0" w:right="0"/>
      <w:textAlignment w:val="baseline"/>
    </w:pPr>
    <w:rPr>
      <w:szCs w:val="20"/>
      <w:lang w:val="es-ES_tradnl"/>
    </w:rPr>
  </w:style>
  <w:style w:type="paragraph" w:customStyle="1" w:styleId="DefaultText">
    <w:name w:val="Default Text"/>
    <w:basedOn w:val="Normal"/>
    <w:rsid w:val="00B213BF"/>
    <w:pPr>
      <w:ind w:left="0" w:right="0"/>
      <w:jc w:val="left"/>
    </w:pPr>
    <w:rPr>
      <w:szCs w:val="20"/>
    </w:rPr>
  </w:style>
  <w:style w:type="character" w:styleId="Hipervnculo">
    <w:name w:val="Hyperlink"/>
    <w:uiPriority w:val="99"/>
    <w:unhideWhenUsed/>
    <w:rsid w:val="00B213BF"/>
    <w:rPr>
      <w:color w:val="0000FF"/>
      <w:u w:val="single"/>
    </w:rPr>
  </w:style>
  <w:style w:type="character" w:styleId="Mencinsinresolver">
    <w:name w:val="Unresolved Mention"/>
    <w:uiPriority w:val="99"/>
    <w:semiHidden/>
    <w:unhideWhenUsed/>
    <w:rsid w:val="00310E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220169">
      <w:bodyDiv w:val="1"/>
      <w:marLeft w:val="0"/>
      <w:marRight w:val="0"/>
      <w:marTop w:val="0"/>
      <w:marBottom w:val="0"/>
      <w:divBdr>
        <w:top w:val="none" w:sz="0" w:space="0" w:color="auto"/>
        <w:left w:val="none" w:sz="0" w:space="0" w:color="auto"/>
        <w:bottom w:val="none" w:sz="0" w:space="0" w:color="auto"/>
        <w:right w:val="none" w:sz="0" w:space="0" w:color="auto"/>
      </w:divBdr>
    </w:div>
    <w:div w:id="906263247">
      <w:bodyDiv w:val="1"/>
      <w:marLeft w:val="0"/>
      <w:marRight w:val="0"/>
      <w:marTop w:val="0"/>
      <w:marBottom w:val="0"/>
      <w:divBdr>
        <w:top w:val="none" w:sz="0" w:space="0" w:color="auto"/>
        <w:left w:val="none" w:sz="0" w:space="0" w:color="auto"/>
        <w:bottom w:val="none" w:sz="0" w:space="0" w:color="auto"/>
        <w:right w:val="none" w:sz="0" w:space="0" w:color="auto"/>
      </w:divBdr>
    </w:div>
    <w:div w:id="916982598">
      <w:bodyDiv w:val="1"/>
      <w:marLeft w:val="0"/>
      <w:marRight w:val="0"/>
      <w:marTop w:val="0"/>
      <w:marBottom w:val="0"/>
      <w:divBdr>
        <w:top w:val="none" w:sz="0" w:space="0" w:color="auto"/>
        <w:left w:val="none" w:sz="0" w:space="0" w:color="auto"/>
        <w:bottom w:val="none" w:sz="0" w:space="0" w:color="auto"/>
        <w:right w:val="none" w:sz="0" w:space="0" w:color="auto"/>
      </w:divBdr>
    </w:div>
    <w:div w:id="1300305219">
      <w:bodyDiv w:val="1"/>
      <w:marLeft w:val="0"/>
      <w:marRight w:val="0"/>
      <w:marTop w:val="0"/>
      <w:marBottom w:val="0"/>
      <w:divBdr>
        <w:top w:val="none" w:sz="0" w:space="0" w:color="auto"/>
        <w:left w:val="none" w:sz="0" w:space="0" w:color="auto"/>
        <w:bottom w:val="none" w:sz="0" w:space="0" w:color="auto"/>
        <w:right w:val="none" w:sz="0" w:space="0" w:color="auto"/>
      </w:divBdr>
    </w:div>
    <w:div w:id="2068187006">
      <w:bodyDiv w:val="1"/>
      <w:marLeft w:val="0"/>
      <w:marRight w:val="0"/>
      <w:marTop w:val="0"/>
      <w:marBottom w:val="0"/>
      <w:divBdr>
        <w:top w:val="none" w:sz="0" w:space="0" w:color="auto"/>
        <w:left w:val="none" w:sz="0" w:space="0" w:color="auto"/>
        <w:bottom w:val="none" w:sz="0" w:space="0" w:color="auto"/>
        <w:right w:val="none" w:sz="0" w:space="0" w:color="auto"/>
      </w:divBdr>
    </w:div>
    <w:div w:id="210529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rkijo\Desktop\MOD&#200;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A5175-0DE0-44E2-8C3D-6656256D8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MODÈLE</Template>
  <TotalTime>0</TotalTime>
  <Pages>2</Pages>
  <Words>319</Words>
  <Characters>1760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2075</CharactersWithSpaces>
  <SharedDoc>false</SharedDoc>
  <HLinks>
    <vt:vector size="6" baseType="variant">
      <vt:variant>
        <vt:i4>4849678</vt:i4>
      </vt:variant>
      <vt:variant>
        <vt:i4>0</vt:i4>
      </vt:variant>
      <vt:variant>
        <vt:i4>0</vt:i4>
      </vt:variant>
      <vt:variant>
        <vt:i4>5</vt:i4>
      </vt:variant>
      <vt:variant>
        <vt:lpwstr>http://www.pap.minhap.gob.es/bdnstrans/index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Juanan JU. Urkijo</dc:creator>
  <cp:keywords/>
  <cp:lastModifiedBy>AUXILIAR EDUCACION</cp:lastModifiedBy>
  <cp:revision>2</cp:revision>
  <cp:lastPrinted>2021-09-20T08:43:00Z</cp:lastPrinted>
  <dcterms:created xsi:type="dcterms:W3CDTF">2021-09-21T06:08:00Z</dcterms:created>
  <dcterms:modified xsi:type="dcterms:W3CDTF">2021-09-21T06:08:00Z</dcterms:modified>
</cp:coreProperties>
</file>