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79127B" w14:textId="2ACB31A6" w:rsidR="006C5497" w:rsidRPr="00337D43" w:rsidRDefault="006C5497" w:rsidP="00765CCA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GoBack"/>
      <w:bookmarkEnd w:id="0"/>
      <w:r>
        <w:rPr>
          <w:rFonts w:ascii="Neris Thin" w:hAnsi="Neris Thin" w:cs="Arial"/>
          <w:b/>
          <w:bCs/>
          <w:lang w:val="eu-ES"/>
        </w:rPr>
        <w:t>“</w:t>
      </w:r>
      <w:r w:rsidRPr="00337D43">
        <w:rPr>
          <w:rFonts w:ascii="Neris Thin" w:hAnsi="Neris Thin" w:cs="Arial"/>
          <w:b/>
          <w:bCs/>
          <w:lang w:val="eu-ES"/>
        </w:rPr>
        <w:t>Lehena.- Onuradunak</w:t>
      </w:r>
    </w:p>
    <w:p w14:paraId="20C6EC4D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14:paraId="0A6403DE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337D43">
        <w:rPr>
          <w:rFonts w:ascii="Neris Thin" w:hAnsi="Neris Thin" w:cs="Arial"/>
          <w:lang w:val="eu-ES"/>
        </w:rPr>
        <w:t xml:space="preserve">Zaldibarren erroldatuta eta lehen seme-alaba duten herritarrak. Guraso bakarreko familien kasuan, aitak edo amak eskatu dezake. Bikoteak edo ezkontideak, seme-alabatasun natural bidez edo adopziozko seme-alabatasun bidez.  </w:t>
      </w:r>
    </w:p>
    <w:p w14:paraId="39F51079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14:paraId="0985CDF9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337D43">
        <w:rPr>
          <w:rFonts w:ascii="Neris Thin" w:hAnsi="Neris Thin" w:cs="Arial"/>
          <w:b/>
          <w:bCs/>
          <w:lang w:val="eu-ES"/>
        </w:rPr>
        <w:t xml:space="preserve">Bigarrena.- </w:t>
      </w:r>
      <w:r>
        <w:rPr>
          <w:rFonts w:ascii="Neris Thin" w:hAnsi="Neris Thin" w:cs="Arial"/>
          <w:b/>
          <w:bCs/>
          <w:lang w:val="eu-ES"/>
        </w:rPr>
        <w:t>X</w:t>
      </w:r>
      <w:r w:rsidRPr="00337D43">
        <w:rPr>
          <w:rFonts w:ascii="Neris Thin" w:hAnsi="Neris Thin" w:cs="Arial"/>
          <w:b/>
          <w:bCs/>
          <w:lang w:val="eu-ES"/>
        </w:rPr>
        <w:t>edea</w:t>
      </w:r>
    </w:p>
    <w:p w14:paraId="6D3B7F07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</w:p>
    <w:p w14:paraId="1E852AE1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337D43">
        <w:rPr>
          <w:rFonts w:ascii="Neris Thin" w:hAnsi="Neris Thin" w:cs="Arial"/>
          <w:lang w:val="eu-ES"/>
        </w:rPr>
        <w:t xml:space="preserve">Oinarri hauen xedea ondorengoa da: </w:t>
      </w:r>
      <w:r w:rsidRPr="00337D43">
        <w:rPr>
          <w:rFonts w:ascii="Neris Thin" w:hAnsi="Neris Thin" w:cs="Arial"/>
          <w:lang w:val="eu-ES" w:eastAsia="es-ES"/>
        </w:rPr>
        <w:t>jaiotze edo adopzioaren bidez lehen semea edo alaba izaten duten Zaldibarko herritarrei laguntzak emateko baldintzak arautzea, norgehiagoka erregimenean.</w:t>
      </w:r>
    </w:p>
    <w:p w14:paraId="75CAAC9D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14:paraId="7B4CE9AF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337D43">
        <w:rPr>
          <w:rFonts w:ascii="Neris Thin" w:hAnsi="Neris Thin" w:cs="Arial"/>
          <w:b/>
          <w:bCs/>
          <w:lang w:val="eu-ES"/>
        </w:rPr>
        <w:t>Hirugarrena.- Oinarri arautzaileak</w:t>
      </w:r>
    </w:p>
    <w:p w14:paraId="50ADD915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14:paraId="386DD3DF" w14:textId="5342061A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337D43">
        <w:rPr>
          <w:rFonts w:ascii="Neris Thin" w:hAnsi="Neris Thin" w:cs="Arial"/>
          <w:lang w:val="eu-ES"/>
        </w:rPr>
        <w:t xml:space="preserve">Lehen semea edo alaba izan zein adopzioan hartzen dutenentzako laguntzak arautzen dituzten oinarriak </w:t>
      </w:r>
      <w:r w:rsidR="00442B6C" w:rsidRPr="00442B6C">
        <w:rPr>
          <w:rFonts w:ascii="Neris Thin" w:hAnsi="Neris Thin" w:cs="Arial"/>
          <w:lang w:val="eu-ES"/>
        </w:rPr>
        <w:t>Alkatearen 2021eko irailaren 16ko 239. Zenbakiko Dekretu bidez</w:t>
      </w:r>
      <w:r w:rsidRPr="00337D43">
        <w:rPr>
          <w:rFonts w:ascii="Neris Thin" w:hAnsi="Neris Thin" w:cs="Arial"/>
          <w:lang w:val="eu-ES"/>
        </w:rPr>
        <w:t xml:space="preserve"> onartu ziren.</w:t>
      </w:r>
    </w:p>
    <w:p w14:paraId="62D5A052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14:paraId="387451B7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  <w:lang w:val="eu-ES"/>
        </w:rPr>
        <w:t>Laugarrena.- Kopurua</w:t>
      </w:r>
    </w:p>
    <w:p w14:paraId="616FB0D8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14:paraId="14E046BB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  <w:lang w:val="eu-ES"/>
        </w:rPr>
        <w:t>Guztira:</w:t>
      </w:r>
      <w:r w:rsidRPr="00337D43">
        <w:rPr>
          <w:rFonts w:ascii="Neris Thin" w:hAnsi="Neris Thin" w:cs="Arial"/>
        </w:rPr>
        <w:t xml:space="preserve"> </w:t>
      </w:r>
      <w:r>
        <w:rPr>
          <w:rFonts w:ascii="Neris Thin" w:hAnsi="Neris Thin" w:cs="Arial"/>
          <w:lang w:val="eu-ES"/>
        </w:rPr>
        <w:t>7.000,00</w:t>
      </w:r>
      <w:r w:rsidRPr="00337D43">
        <w:rPr>
          <w:rFonts w:ascii="Neris Thin" w:hAnsi="Neris Thin" w:cs="Arial"/>
          <w:lang w:val="eu-ES"/>
        </w:rPr>
        <w:t>€.</w:t>
      </w:r>
      <w:r w:rsidRPr="00337D43">
        <w:rPr>
          <w:rFonts w:ascii="Neris Thin" w:hAnsi="Neris Thin" w:cs="Arial"/>
        </w:rPr>
        <w:t xml:space="preserve"> </w:t>
      </w:r>
      <w:r w:rsidRPr="00337D43">
        <w:rPr>
          <w:rFonts w:ascii="Neris Thin" w:hAnsi="Neris Thin" w:cs="Arial"/>
          <w:lang w:val="eu-ES"/>
        </w:rPr>
        <w:t>2311/480.03 aurrekontuko partida</w:t>
      </w:r>
    </w:p>
    <w:p w14:paraId="7B063BDD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14:paraId="39337583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337D43">
        <w:rPr>
          <w:rFonts w:ascii="Neris Thin" w:hAnsi="Neris Thin" w:cs="Arial"/>
          <w:b/>
          <w:bCs/>
          <w:lang w:val="eu-ES"/>
        </w:rPr>
        <w:t>Bosgarrena.- Eskaerak aurkezteko epea.</w:t>
      </w:r>
    </w:p>
    <w:p w14:paraId="062FEF8C" w14:textId="77777777" w:rsidR="006C5497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</w:p>
    <w:p w14:paraId="03A1D00D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337D43">
        <w:rPr>
          <w:rFonts w:ascii="Neris Thin" w:hAnsi="Neris Thin" w:cs="Arial"/>
          <w:lang w:val="eu-ES"/>
        </w:rPr>
        <w:t>Eskaerak aurkezteko epea: 201</w:t>
      </w:r>
      <w:r>
        <w:rPr>
          <w:rFonts w:ascii="Neris Thin" w:hAnsi="Neris Thin" w:cs="Arial"/>
          <w:lang w:val="eu-ES"/>
        </w:rPr>
        <w:t>9</w:t>
      </w:r>
      <w:r w:rsidRPr="00337D43">
        <w:rPr>
          <w:rFonts w:ascii="Neris Thin" w:hAnsi="Neris Thin" w:cs="Arial"/>
          <w:lang w:val="eu-ES"/>
        </w:rPr>
        <w:t xml:space="preserve">ko </w:t>
      </w:r>
      <w:r>
        <w:rPr>
          <w:rFonts w:ascii="Neris Thin" w:hAnsi="Neris Thin" w:cs="Arial"/>
          <w:lang w:val="eu-ES"/>
        </w:rPr>
        <w:t>azaroaren</w:t>
      </w:r>
      <w:r w:rsidRPr="00337D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>15er</w:t>
      </w:r>
      <w:r w:rsidRPr="00337D43">
        <w:rPr>
          <w:rFonts w:ascii="Neris Thin" w:hAnsi="Neris Thin" w:cs="Arial"/>
          <w:lang w:val="eu-ES"/>
        </w:rPr>
        <w:t>a arte, deialdia Bizkaiko Aldizkari Ofizialean argitaratu eta biharamunetik zenbatzen hasita.”</w:t>
      </w:r>
    </w:p>
    <w:p w14:paraId="71B736F2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sectPr w:rsidR="006C5497" w:rsidRPr="00337D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D20"/>
    <w:rsid w:val="000A1203"/>
    <w:rsid w:val="00245D20"/>
    <w:rsid w:val="00386B82"/>
    <w:rsid w:val="00442B6C"/>
    <w:rsid w:val="006C5497"/>
    <w:rsid w:val="00765CCA"/>
    <w:rsid w:val="00852E3F"/>
    <w:rsid w:val="00A549FA"/>
    <w:rsid w:val="00D25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0CB57"/>
  <w15:chartTrackingRefBased/>
  <w15:docId w15:val="{64506407-744F-46C2-896D-2FA962EA2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Theme="minorHAnsi" w:hAnsi="Neris Thin" w:cs="Arial"/>
        <w:sz w:val="24"/>
        <w:szCs w:val="24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5D20"/>
    <w:pPr>
      <w:spacing w:after="200" w:line="276" w:lineRule="auto"/>
    </w:pPr>
    <w:rPr>
      <w:rFonts w:ascii="Calibri" w:eastAsiaTheme="minorEastAsia" w:hAnsi="Calibri" w:cs="Calibr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245D20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Textoindependiente2">
    <w:name w:val="Body Text 2"/>
    <w:basedOn w:val="Normal"/>
    <w:link w:val="Textoindependiente2Car"/>
    <w:uiPriority w:val="99"/>
    <w:rsid w:val="00245D20"/>
    <w:pPr>
      <w:spacing w:after="0" w:line="240" w:lineRule="auto"/>
      <w:ind w:firstLine="498"/>
      <w:jc w:val="both"/>
    </w:pPr>
    <w:rPr>
      <w:rFonts w:ascii="Arial" w:hAnsi="Arial" w:cs="Aria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245D20"/>
    <w:rPr>
      <w:rFonts w:ascii="Arial" w:eastAsiaTheme="minorEastAsia" w:hAnsi="Arial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765CC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Arrate Garitaonandia Maidagan</cp:lastModifiedBy>
  <cp:revision>3</cp:revision>
  <cp:lastPrinted>2019-09-06T07:52:00Z</cp:lastPrinted>
  <dcterms:created xsi:type="dcterms:W3CDTF">2021-09-17T06:26:00Z</dcterms:created>
  <dcterms:modified xsi:type="dcterms:W3CDTF">2021-09-20T11:33:00Z</dcterms:modified>
</cp:coreProperties>
</file>