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jc w:val="both"/>
        <w:rPr>
          <w:rFonts w:ascii="Arial" w:hAnsi="Arial" w:cs="Arial"/>
          <w:b/>
          <w:b/>
          <w:lang w:val="ca-ES"/>
        </w:rPr>
      </w:pPr>
      <w:r>
        <w:rPr>
          <w:rFonts w:cs="Arial" w:ascii="Arial" w:hAnsi="Arial"/>
          <w:b/>
          <w:lang w:val="ca-ES"/>
        </w:rPr>
        <w:t>Extracte a la BDNS de convocatòria de subvencions per a la taxa de recollida de residus a les activitats econòmiques de Mieres afectades per la crisi sanitària del COVID-19</w:t>
      </w:r>
    </w:p>
    <w:p>
      <w:pPr>
        <w:pStyle w:val="Normal"/>
        <w:jc w:val="both"/>
        <w:rPr>
          <w:rFonts w:ascii="Arial" w:hAnsi="Arial" w:cs="Arial"/>
          <w:lang w:val="ca-ES"/>
        </w:rPr>
      </w:pPr>
      <w:r>
        <w:rPr>
          <w:rFonts w:cs="Arial" w:ascii="Arial" w:hAnsi="Arial"/>
          <w:lang w:val="ca-ES"/>
        </w:rPr>
        <w:t>Descripció convocatòria: Aprovació bases i convocatòria per a la concessió de subvencions per la taxa de recollida de residus en les activitats econòmiques de Mieres amb motiu del tancament o l’afectació significativa de l'activitat derivat/da de l'estat d'alarma per la crisi del Covid-19</w:t>
      </w:r>
    </w:p>
    <w:p>
      <w:pPr>
        <w:pStyle w:val="Normal"/>
        <w:jc w:val="both"/>
        <w:rPr>
          <w:rFonts w:ascii="Arial" w:hAnsi="Arial" w:cs="Arial"/>
          <w:lang w:val="ca-ES"/>
        </w:rPr>
      </w:pPr>
      <w:r>
        <w:rPr>
          <w:rFonts w:cs="Arial" w:ascii="Arial" w:hAnsi="Arial"/>
          <w:lang w:val="ca-ES"/>
        </w:rPr>
        <w:t>El Ple de l'Ajuntament de Mieres, en sessió ordinària de data 2</w:t>
      </w:r>
      <w:r>
        <w:rPr>
          <w:rFonts w:cs="Arial" w:ascii="Arial" w:hAnsi="Arial"/>
          <w:lang w:val="ca-ES"/>
        </w:rPr>
        <w:t>8</w:t>
      </w:r>
      <w:r>
        <w:rPr>
          <w:rFonts w:cs="Arial" w:ascii="Arial" w:hAnsi="Arial"/>
          <w:lang w:val="ca-ES"/>
        </w:rPr>
        <w:t xml:space="preserve"> de </w:t>
      </w:r>
      <w:r>
        <w:rPr>
          <w:rFonts w:cs="Arial" w:ascii="Arial" w:hAnsi="Arial"/>
          <w:lang w:val="ca-ES"/>
        </w:rPr>
        <w:t>juliol</w:t>
      </w:r>
      <w:r>
        <w:rPr>
          <w:rFonts w:cs="Arial" w:ascii="Arial" w:hAnsi="Arial"/>
          <w:lang w:val="ca-ES"/>
        </w:rPr>
        <w:t xml:space="preserve"> de 202</w:t>
      </w:r>
      <w:r>
        <w:rPr>
          <w:rFonts w:cs="Arial" w:ascii="Arial" w:hAnsi="Arial"/>
          <w:lang w:val="ca-ES"/>
        </w:rPr>
        <w:t>1</w:t>
      </w:r>
      <w:r>
        <w:rPr>
          <w:rFonts w:cs="Arial" w:ascii="Arial" w:hAnsi="Arial"/>
          <w:lang w:val="ca-ES"/>
        </w:rPr>
        <w:t xml:space="preserve"> va acordar aprovar les bases reguladores dels ajuts extraordinaris (subvencions) per al pagament de la taxa d’escombraries a favor dels establiments comercials i </w:t>
      </w:r>
      <w:r>
        <w:rPr>
          <w:rFonts w:cs="Arial" w:ascii="Arial" w:hAnsi="Arial"/>
          <w:lang w:val="ca-ES"/>
        </w:rPr>
        <w:t>empresarials de Mieres</w:t>
      </w:r>
      <w:r>
        <w:rPr>
          <w:rFonts w:cs="Arial" w:ascii="Arial" w:hAnsi="Arial"/>
          <w:lang w:val="ca-ES"/>
        </w:rPr>
        <w:t xml:space="preserve"> afectats </w:t>
      </w:r>
      <w:r>
        <w:rPr>
          <w:rFonts w:eastAsia="Calibri" w:cs="Arial" w:ascii="Arial" w:hAnsi="Arial" w:eastAsiaTheme="minorHAnsi"/>
          <w:sz w:val="22"/>
          <w:szCs w:val="22"/>
          <w:lang w:val="ca-ES" w:eastAsia="en-US"/>
        </w:rPr>
        <w:t>per la crisi sanitària ocasionada per la Covid-19.</w:t>
      </w:r>
    </w:p>
    <w:p>
      <w:pPr>
        <w:pStyle w:val="Normal"/>
        <w:jc w:val="both"/>
        <w:rPr>
          <w:rFonts w:ascii="Arial" w:hAnsi="Arial" w:cs="Arial"/>
          <w:lang w:val="ca-ES"/>
        </w:rPr>
      </w:pPr>
      <w:r>
        <w:rPr>
          <w:rFonts w:cs="Arial" w:ascii="Arial" w:hAnsi="Arial"/>
          <w:lang w:val="ca-ES"/>
        </w:rPr>
        <w:t xml:space="preserve">Les esmentades bases </w:t>
      </w:r>
      <w:r>
        <w:rPr>
          <w:rFonts w:cs="Arial" w:ascii="Arial" w:hAnsi="Arial"/>
          <w:lang w:val="ca-ES"/>
        </w:rPr>
        <w:t xml:space="preserve">han estat exposades a </w:t>
      </w:r>
      <w:r>
        <w:rPr>
          <w:rFonts w:cs="Arial" w:ascii="Arial" w:hAnsi="Arial"/>
          <w:lang w:val="ca-ES"/>
        </w:rPr>
        <w:t xml:space="preserve">informació pública </w:t>
      </w:r>
      <w:r>
        <w:rPr>
          <w:rFonts w:cs="Arial" w:ascii="Arial" w:hAnsi="Arial"/>
          <w:lang w:val="ca-ES"/>
        </w:rPr>
        <w:t>al tauler d’anuncis de l’Ajuntament i al web municipal</w:t>
      </w:r>
      <w:r>
        <w:rPr>
          <w:rFonts w:cs="Arial" w:ascii="Arial" w:hAnsi="Arial"/>
          <w:lang w:val="ca-ES"/>
        </w:rPr>
        <w:t xml:space="preserve">, </w:t>
      </w:r>
      <w:r>
        <w:rPr>
          <w:rFonts w:cs="Arial" w:ascii="Arial" w:hAnsi="Arial"/>
          <w:lang w:val="ca-ES"/>
        </w:rPr>
        <w:t xml:space="preserve">durant un termini d’un mes, a partir de l’endemà de la publicació </w:t>
      </w:r>
      <w:r>
        <w:rPr>
          <w:rFonts w:cs="Arial" w:ascii="Arial" w:hAnsi="Arial"/>
          <w:lang w:val="ca-ES"/>
        </w:rPr>
        <w:t>de l’edicte q</w:t>
      </w:r>
      <w:r>
        <w:rPr>
          <w:rFonts w:cs="Arial" w:ascii="Arial" w:hAnsi="Arial"/>
          <w:lang w:val="ca-ES"/>
        </w:rPr>
        <w:t>ue h</w:t>
      </w:r>
      <w:r>
        <w:rPr>
          <w:rFonts w:cs="Arial" w:ascii="Arial" w:hAnsi="Arial"/>
          <w:lang w:val="ca-ES"/>
        </w:rPr>
        <w:t>a estat inserit en el Butlletí Oficial de la Província de Girona núm. 1</w:t>
      </w:r>
      <w:r>
        <w:rPr>
          <w:rFonts w:cs="Arial" w:ascii="Arial" w:hAnsi="Arial"/>
          <w:lang w:val="ca-ES"/>
        </w:rPr>
        <w:t>51</w:t>
      </w:r>
      <w:r>
        <w:rPr>
          <w:rFonts w:cs="Arial" w:ascii="Arial" w:hAnsi="Arial"/>
          <w:lang w:val="ca-ES"/>
        </w:rPr>
        <w:t xml:space="preserve">, de data </w:t>
      </w:r>
      <w:r>
        <w:rPr>
          <w:rFonts w:cs="Arial" w:ascii="Arial" w:hAnsi="Arial"/>
          <w:lang w:val="ca-ES"/>
        </w:rPr>
        <w:t>9</w:t>
      </w:r>
      <w:r>
        <w:rPr>
          <w:rFonts w:cs="Arial" w:ascii="Arial" w:hAnsi="Arial"/>
          <w:lang w:val="ca-ES"/>
        </w:rPr>
        <w:t xml:space="preserve"> d</w:t>
      </w:r>
      <w:r>
        <w:rPr>
          <w:rFonts w:cs="Arial" w:ascii="Arial" w:hAnsi="Arial"/>
          <w:lang w:val="ca-ES"/>
        </w:rPr>
        <w:t xml:space="preserve">’agost </w:t>
      </w:r>
      <w:r>
        <w:rPr>
          <w:rFonts w:cs="Arial" w:ascii="Arial" w:hAnsi="Arial"/>
          <w:lang w:val="ca-ES"/>
        </w:rPr>
        <w:t>de 202</w:t>
      </w:r>
      <w:r>
        <w:rPr>
          <w:rFonts w:cs="Arial" w:ascii="Arial" w:hAnsi="Arial"/>
          <w:lang w:val="ca-ES"/>
        </w:rPr>
        <w:t>1</w:t>
      </w:r>
      <w:r>
        <w:rPr>
          <w:rFonts w:cs="Arial" w:ascii="Arial" w:hAnsi="Arial"/>
          <w:lang w:val="ca-ES"/>
        </w:rPr>
        <w:t xml:space="preserve">. Transcorregut el termini d'exposició al públic sense haver-se presentat reclamacions, les dites bases i la convocatòria </w:t>
      </w:r>
      <w:r>
        <w:rPr>
          <w:rFonts w:cs="Arial" w:ascii="Arial" w:hAnsi="Arial"/>
          <w:lang w:val="ca-ES"/>
        </w:rPr>
        <w:t xml:space="preserve">han </w:t>
      </w:r>
      <w:r>
        <w:rPr>
          <w:rFonts w:cs="Arial" w:ascii="Arial" w:hAnsi="Arial"/>
          <w:lang w:val="ca-ES"/>
        </w:rPr>
        <w:t>queda</w:t>
      </w:r>
      <w:r>
        <w:rPr>
          <w:rFonts w:cs="Arial" w:ascii="Arial" w:hAnsi="Arial"/>
          <w:lang w:val="ca-ES"/>
        </w:rPr>
        <w:t>t</w:t>
      </w:r>
      <w:r>
        <w:rPr>
          <w:rFonts w:cs="Arial" w:ascii="Arial" w:hAnsi="Arial"/>
          <w:lang w:val="ca-ES"/>
        </w:rPr>
        <w:t xml:space="preserve"> definitivament aprovades sense necessitat de nou acord. </w:t>
      </w:r>
    </w:p>
    <w:p>
      <w:pPr>
        <w:pStyle w:val="Normal"/>
        <w:jc w:val="both"/>
        <w:rPr>
          <w:rFonts w:ascii="Arial" w:hAnsi="Arial" w:cs="Arial"/>
          <w:lang w:val="ca-ES"/>
        </w:rPr>
      </w:pPr>
      <w:r>
        <w:rPr>
          <w:rFonts w:cs="Arial" w:ascii="Arial" w:hAnsi="Arial"/>
          <w:lang w:val="ca-ES"/>
        </w:rPr>
        <w:t>D'acord amb allò previst en els articles 17.3.b) i 20.8.a) de la Llei 38/2003, de 17 de novembre, General de Subvencions, es publica l'extracte de la convocatòria. El text complert de les bases es pot consultar a la pàgina web de l’Ajuntament (www.mieres.cat)</w:t>
      </w:r>
    </w:p>
    <w:p>
      <w:pPr>
        <w:pStyle w:val="Normal"/>
        <w:jc w:val="both"/>
        <w:rPr>
          <w:rFonts w:ascii="Arial" w:hAnsi="Arial" w:cs="Arial"/>
          <w:lang w:val="ca-ES"/>
        </w:rPr>
      </w:pPr>
      <w:r>
        <w:rPr>
          <w:rFonts w:cs="Arial" w:ascii="Arial" w:hAnsi="Arial"/>
          <w:lang w:val="ca-ES"/>
        </w:rPr>
        <w:t>Primer. Beneficiaris</w:t>
      </w:r>
    </w:p>
    <w:p>
      <w:pPr>
        <w:pStyle w:val="Normal"/>
        <w:jc w:val="both"/>
        <w:rPr>
          <w:rFonts w:ascii="Arial" w:hAnsi="Arial" w:cs="Arial"/>
          <w:lang w:val="ca-ES"/>
        </w:rPr>
      </w:pPr>
      <w:r>
        <w:rPr>
          <w:rFonts w:cs="Arial" w:ascii="Arial" w:hAnsi="Arial"/>
          <w:lang w:val="ca-ES"/>
        </w:rPr>
        <w:t>Poden ser sol·licitants i/o beneficiàries de les subvencions a què es refereixen aquestes Bases les persones legalment constituïdes que constin donades d’alta a l’IAE, amb llicència d’activitat al municipi de Mieres i que tributin per la referida taxa municipal, que hagin estat afectades per les mesures establertes en el marc de l’estat d’alarma decretat per fer front a la COVID-19: tancament de l’establiment, reducció significativa de l’activitat, haver constituït un ERTO amb el personal contractat o altra afectació que sigui degudament justificada.</w:t>
      </w:r>
    </w:p>
    <w:p>
      <w:pPr>
        <w:pStyle w:val="Normal"/>
        <w:jc w:val="both"/>
        <w:rPr>
          <w:rFonts w:ascii="Arial" w:hAnsi="Arial" w:cs="Arial"/>
          <w:lang w:val="ca-ES"/>
        </w:rPr>
      </w:pPr>
      <w:r>
        <w:rPr>
          <w:rFonts w:cs="Arial" w:ascii="Arial" w:hAnsi="Arial"/>
          <w:lang w:val="ca-ES"/>
        </w:rPr>
        <w:t>Segon. Objecte</w:t>
      </w:r>
    </w:p>
    <w:p>
      <w:pPr>
        <w:pStyle w:val="Normal"/>
        <w:jc w:val="both"/>
        <w:rPr>
          <w:rFonts w:ascii="Arial" w:hAnsi="Arial" w:cs="Arial"/>
          <w:lang w:val="ca-ES"/>
        </w:rPr>
      </w:pPr>
      <w:r>
        <w:rPr>
          <w:rFonts w:cs="Arial" w:ascii="Arial" w:hAnsi="Arial"/>
          <w:lang w:val="ca-ES"/>
        </w:rPr>
        <w:t>L'objecte de les dites Bases és la regulació de la concessió de les dites subvencions o ajuts, dins dels límits establerts en els pressupostos municipals.</w:t>
      </w:r>
    </w:p>
    <w:p>
      <w:pPr>
        <w:pStyle w:val="Normal"/>
        <w:jc w:val="both"/>
        <w:rPr>
          <w:rFonts w:ascii="Arial" w:hAnsi="Arial" w:cs="Arial"/>
          <w:lang w:val="ca-ES"/>
        </w:rPr>
      </w:pPr>
      <w:r>
        <w:rPr>
          <w:rFonts w:cs="Arial" w:ascii="Arial" w:hAnsi="Arial"/>
          <w:lang w:val="ca-ES"/>
        </w:rPr>
        <w:t>Es pretén contribuir a corregir una situació de distorsió del mercat provocada per les mesures adoptades per lluitar contra la COVID-19. Per la via d'aquestes subvencions no s'atorga cap tracte de favor ni es facilita als beneficiaris una situació de superioritat en el marc de les condicions de normal funcionament del mercat. Contràriament, la finalitat és minimitzar els efectes negatius d'unes mesures adoptades per les autoritats governatives que han alterat el funcionament del mercat tot obligant al tancament d'un seguit d'establiments comercials i a la suspensió d'activitats econòmiques.</w:t>
      </w:r>
    </w:p>
    <w:p>
      <w:pPr>
        <w:pStyle w:val="Normal"/>
        <w:jc w:val="both"/>
        <w:rPr>
          <w:rFonts w:ascii="Arial" w:hAnsi="Arial" w:cs="Arial"/>
          <w:lang w:val="ca-ES"/>
        </w:rPr>
      </w:pPr>
      <w:r>
        <w:rPr>
          <w:rFonts w:cs="Arial" w:ascii="Arial" w:hAnsi="Arial"/>
          <w:lang w:val="ca-ES"/>
        </w:rPr>
        <w:t>Tercer. Bases reguladores</w:t>
      </w:r>
    </w:p>
    <w:p>
      <w:pPr>
        <w:pStyle w:val="Normal"/>
        <w:jc w:val="both"/>
        <w:rPr>
          <w:rFonts w:ascii="Arial" w:hAnsi="Arial" w:cs="Arial"/>
          <w:lang w:val="ca-ES"/>
        </w:rPr>
      </w:pPr>
      <w:r>
        <w:rPr>
          <w:rFonts w:cs="Arial" w:ascii="Arial" w:hAnsi="Arial"/>
          <w:lang w:val="ca-ES"/>
        </w:rPr>
        <w:t>Les bases reguladores per a la concessió de subvencions per la taxa de recollida de residus en les activitats econòmiques de Mieres afectades professionalment per la crisi sanitària del COVID19 es troben publicades a la pàgina web municipal.</w:t>
      </w:r>
    </w:p>
    <w:p>
      <w:pPr>
        <w:pStyle w:val="Normal"/>
        <w:jc w:val="both"/>
        <w:rPr>
          <w:rFonts w:ascii="Arial" w:hAnsi="Arial" w:cs="Arial"/>
          <w:lang w:val="ca-ES"/>
        </w:rPr>
      </w:pPr>
      <w:r>
        <w:rPr>
          <w:rFonts w:cs="Arial" w:ascii="Arial" w:hAnsi="Arial"/>
          <w:lang w:val="ca-ES"/>
        </w:rPr>
        <w:t>Quart. Quantia</w:t>
      </w:r>
    </w:p>
    <w:p>
      <w:pPr>
        <w:pStyle w:val="Normal"/>
        <w:jc w:val="both"/>
        <w:rPr>
          <w:rFonts w:ascii="Arial" w:hAnsi="Arial" w:cs="Arial"/>
          <w:lang w:val="ca-ES"/>
        </w:rPr>
      </w:pPr>
      <w:r>
        <w:rPr>
          <w:rFonts w:cs="Arial" w:ascii="Arial" w:hAnsi="Arial"/>
          <w:lang w:val="ca-ES"/>
        </w:rPr>
        <w:t>Se subvencionarà com a mínim la part proporcional als mesos que s’han hagut de tancar els establiments o que ha durat l’afectació motivada per l’estat d’alarma, amb un màxim de la quota anual, fins a l’exhauriment del fons destinat a l’ajut.</w:t>
      </w:r>
    </w:p>
    <w:p>
      <w:pPr>
        <w:pStyle w:val="Normal"/>
        <w:jc w:val="both"/>
        <w:rPr>
          <w:rFonts w:ascii="Arial" w:hAnsi="Arial" w:cs="Arial"/>
          <w:lang w:val="ca-ES"/>
        </w:rPr>
      </w:pPr>
      <w:r>
        <w:rPr>
          <w:rFonts w:cs="Arial" w:ascii="Arial" w:hAnsi="Arial"/>
          <w:lang w:val="ca-ES"/>
        </w:rPr>
        <w:t xml:space="preserve">La quantitat que es destina a la convocatòria regulada per aquestes bases anirà a càrrec de la partida pressupostària corresponent, per import màxim de </w:t>
      </w:r>
      <w:r>
        <w:rPr>
          <w:rFonts w:cs="Arial" w:ascii="Arial" w:hAnsi="Arial"/>
          <w:lang w:val="ca-ES"/>
        </w:rPr>
        <w:t>2</w:t>
      </w:r>
      <w:r>
        <w:rPr>
          <w:rFonts w:cs="Arial" w:ascii="Arial" w:hAnsi="Arial"/>
          <w:lang w:val="ca-ES"/>
        </w:rPr>
        <w:t>.500 euros.</w:t>
      </w:r>
    </w:p>
    <w:p>
      <w:pPr>
        <w:pStyle w:val="Normal"/>
        <w:jc w:val="both"/>
        <w:rPr>
          <w:rFonts w:ascii="Arial" w:hAnsi="Arial" w:cs="Arial"/>
          <w:lang w:val="ca-ES"/>
        </w:rPr>
      </w:pPr>
      <w:r>
        <w:rPr>
          <w:rFonts w:cs="Arial" w:ascii="Arial" w:hAnsi="Arial"/>
          <w:lang w:val="ca-ES"/>
        </w:rPr>
        <w:t>L'Ajuntament de Mieres atorgarà els ajuts per ordre cronològic d’entrada de sol·licituds, una vegada exhaurit el pressupost.</w:t>
      </w:r>
    </w:p>
    <w:p>
      <w:pPr>
        <w:pStyle w:val="Normal"/>
        <w:jc w:val="both"/>
        <w:rPr>
          <w:rFonts w:ascii="Arial" w:hAnsi="Arial" w:cs="Arial"/>
          <w:lang w:val="ca-ES"/>
        </w:rPr>
      </w:pPr>
      <w:r>
        <w:rPr>
          <w:rFonts w:cs="Arial" w:ascii="Arial" w:hAnsi="Arial"/>
          <w:lang w:val="ca-ES"/>
        </w:rPr>
        <w:t>Cinquè. T</w:t>
      </w:r>
      <w:bookmarkStart w:id="0" w:name="_GoBack"/>
      <w:bookmarkEnd w:id="0"/>
      <w:r>
        <w:rPr>
          <w:rFonts w:cs="Arial" w:ascii="Arial" w:hAnsi="Arial"/>
          <w:lang w:val="ca-ES"/>
        </w:rPr>
        <w:t>ermini de presentació de les sol·licituds</w:t>
      </w:r>
    </w:p>
    <w:p>
      <w:pPr>
        <w:pStyle w:val="Normal"/>
        <w:jc w:val="both"/>
        <w:rPr>
          <w:rFonts w:ascii="Arial" w:hAnsi="Arial" w:cs="Arial"/>
          <w:lang w:val="ca-ES"/>
        </w:rPr>
      </w:pPr>
      <w:r>
        <w:rPr>
          <w:rFonts w:cs="Arial" w:ascii="Arial" w:hAnsi="Arial"/>
          <w:lang w:val="ca-ES"/>
        </w:rPr>
        <w:t>Les sol·licituds s'hauran de presentar a través de qualsevol forma admesa en dret en el Registre General de l'Ajuntament de Mieres fins el dia 31 d’</w:t>
      </w:r>
      <w:r>
        <w:rPr>
          <w:rFonts w:cs="Arial" w:ascii="Arial" w:hAnsi="Arial"/>
          <w:lang w:val="ca-ES"/>
        </w:rPr>
        <w:t>octubre</w:t>
      </w:r>
      <w:r>
        <w:rPr>
          <w:rFonts w:cs="Arial" w:ascii="Arial" w:hAnsi="Arial"/>
          <w:lang w:val="ca-ES"/>
        </w:rPr>
        <w:t xml:space="preserve"> de 202</w:t>
      </w:r>
      <w:r>
        <w:rPr>
          <w:rFonts w:cs="Arial" w:ascii="Arial" w:hAnsi="Arial"/>
          <w:lang w:val="ca-ES"/>
        </w:rPr>
        <w:t>1</w:t>
      </w:r>
      <w:r>
        <w:rPr>
          <w:rFonts w:cs="Arial" w:ascii="Arial" w:hAnsi="Arial"/>
          <w:lang w:val="ca-ES"/>
        </w:rPr>
        <w:t>.</w:t>
        <w:br/>
      </w:r>
    </w:p>
    <w:p>
      <w:pPr>
        <w:pStyle w:val="Normal"/>
        <w:jc w:val="both"/>
        <w:rPr>
          <w:rFonts w:ascii="Arial" w:hAnsi="Arial" w:cs="Arial"/>
          <w:lang w:val="ca-ES"/>
        </w:rPr>
      </w:pPr>
      <w:r>
        <w:rPr>
          <w:rFonts w:cs="Arial" w:ascii="Arial" w:hAnsi="Arial"/>
          <w:lang w:val="ca-ES"/>
        </w:rPr>
        <w:t xml:space="preserve">Mieres, </w:t>
      </w:r>
      <w:r>
        <w:rPr>
          <w:rFonts w:cs="Arial" w:ascii="Arial" w:hAnsi="Arial"/>
          <w:lang w:val="ca-ES"/>
        </w:rPr>
        <w:t>15</w:t>
      </w:r>
      <w:r>
        <w:rPr>
          <w:rFonts w:cs="Arial" w:ascii="Arial" w:hAnsi="Arial"/>
          <w:lang w:val="ca-ES"/>
        </w:rPr>
        <w:t xml:space="preserve"> de </w:t>
      </w:r>
      <w:r>
        <w:rPr>
          <w:rFonts w:cs="Arial" w:ascii="Arial" w:hAnsi="Arial"/>
          <w:lang w:val="ca-ES"/>
        </w:rPr>
        <w:t>setembre</w:t>
      </w:r>
      <w:r>
        <w:rPr>
          <w:rFonts w:cs="Arial" w:ascii="Arial" w:hAnsi="Arial"/>
          <w:lang w:val="ca-ES"/>
        </w:rPr>
        <w:t xml:space="preserve"> de 202</w:t>
      </w:r>
      <w:r>
        <w:rPr>
          <w:rFonts w:cs="Arial" w:ascii="Arial" w:hAnsi="Arial"/>
          <w:lang w:val="ca-ES"/>
        </w:rPr>
        <w:t>1</w:t>
      </w:r>
      <w:r>
        <w:rPr>
          <w:rFonts w:cs="Arial" w:ascii="Arial" w:hAnsi="Arial"/>
          <w:lang w:val="ca-ES"/>
        </w:rPr>
        <w:t>.</w:t>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r>
    </w:p>
    <w:p>
      <w:pPr>
        <w:pStyle w:val="Normal"/>
        <w:jc w:val="both"/>
        <w:rPr>
          <w:rFonts w:ascii="Arial" w:hAnsi="Arial" w:cs="Arial"/>
          <w:lang w:val="ca-ES"/>
        </w:rPr>
      </w:pPr>
      <w:r>
        <w:rPr>
          <w:rFonts w:cs="Arial" w:ascii="Arial" w:hAnsi="Arial"/>
          <w:lang w:val="ca-ES"/>
        </w:rPr>
        <w:t>Enric Domènech Mallarach</w:t>
      </w:r>
    </w:p>
    <w:p>
      <w:pPr>
        <w:pStyle w:val="Normal"/>
        <w:jc w:val="both"/>
        <w:rPr>
          <w:rFonts w:ascii="Arial" w:hAnsi="Arial" w:cs="Arial"/>
          <w:lang w:val="ca-ES"/>
        </w:rPr>
      </w:pPr>
      <w:r>
        <w:rPr>
          <w:rFonts w:cs="Arial" w:ascii="Arial" w:hAnsi="Arial"/>
          <w:lang w:val="ca-ES"/>
        </w:rPr>
        <w:t>Alcalde</w:t>
      </w:r>
    </w:p>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tabs>
          <w:tab w:val="clear" w:pos="708"/>
          <w:tab w:val="left" w:pos="3402" w:leader="none"/>
        </w:tabs>
        <w:spacing w:lineRule="exact" w:line="260"/>
        <w:jc w:val="both"/>
        <w:rPr>
          <w:b/>
          <w:b/>
          <w:bCs/>
          <w:color w:val="000000"/>
          <w:sz w:val="32"/>
          <w:szCs w:val="32"/>
        </w:rPr>
      </w:pPr>
      <w:r>
        <w:rPr>
          <w:b/>
          <w:bCs/>
          <w:color w:val="000000"/>
          <w:sz w:val="32"/>
          <w:szCs w:val="32"/>
        </w:rPr>
      </w:r>
    </w:p>
    <w:p>
      <w:pPr>
        <w:pStyle w:val="Normal"/>
        <w:tabs>
          <w:tab w:val="clear" w:pos="708"/>
          <w:tab w:val="left" w:pos="3402" w:leader="none"/>
        </w:tabs>
        <w:spacing w:lineRule="exact" w:line="260" w:before="0" w:after="160"/>
        <w:jc w:val="both"/>
        <w:rPr>
          <w:b/>
          <w:b/>
          <w:bCs/>
          <w:color w:val="000000"/>
          <w:sz w:val="32"/>
          <w:szCs w:val="32"/>
        </w:rPr>
      </w:pPr>
      <w:r>
        <w:rPr/>
      </w:r>
    </w:p>
    <w:sectPr>
      <w:headerReference w:type="default" r:id="rId2"/>
      <w:footerReference w:type="default" r:id="rId3"/>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Arial">
    <w:charset w:val="00"/>
    <w:family w:val="roman"/>
    <w:pitch w:val="variable"/>
  </w:font>
  <w:font w:name="Verdana">
    <w:charset w:val="00"/>
    <w:family w:val="roman"/>
    <w:pitch w:val="variable"/>
  </w:font>
  <w:font w:name="Symbol">
    <w:charset w:val="00"/>
    <w:family w:val="roman"/>
    <w:pitch w:val="variable"/>
  </w:font>
  <w:font w:name="Tahoma">
    <w:charset w:val="00"/>
    <w:family w:val="roman"/>
    <w:pitch w:val="variable"/>
  </w:font>
  <w:font w:name="Trade Gothic LT Std Light">
    <w:charset w:val="00"/>
    <w:family w:val="roman"/>
    <w:pitch w:val="variable"/>
  </w:font>
  <w:font w:name="Courier New">
    <w:charset w:val="00"/>
    <w:family w:val="roman"/>
    <w:pitch w:val="variable"/>
  </w:font>
  <w:font w:name="EU Alberti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pBdr>
        <w:top w:val="single" w:sz="4" w:space="1" w:color="000000"/>
      </w:pBdr>
      <w:rPr/>
    </w:pPr>
    <w:r>
      <w:rPr/>
      <w:t>C/ del Curreró, 5  - 17830  MIERES – amieres@mieres.cat  - Tel. 972.680.184 Fax 972.680.300</w:t>
    </w:r>
  </w:p>
  <w:p>
    <w:pPr>
      <w:pStyle w:val="Peu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ind w:left="-426" w:firstLine="852"/>
      <w:rPr/>
    </w:pPr>
    <w:r>
      <w:rPr/>
      <w:drawing>
        <wp:inline distT="0" distB="0" distL="0" distR="0">
          <wp:extent cx="409575" cy="609600"/>
          <wp:effectExtent l="0" t="0" r="0" b="0"/>
          <wp:docPr id="1" name="Imatge 1" descr="es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escut"/>
                  <pic:cNvPicPr>
                    <a:picLocks noChangeAspect="1" noChangeArrowheads="1"/>
                  </pic:cNvPicPr>
                </pic:nvPicPr>
                <pic:blipFill>
                  <a:blip r:embed="rId1">
                    <a:grayscl/>
                  </a:blip>
                  <a:stretch>
                    <a:fillRect/>
                  </a:stretch>
                </pic:blipFill>
                <pic:spPr bwMode="auto">
                  <a:xfrm>
                    <a:off x="0" y="0"/>
                    <a:ext cx="409575" cy="609600"/>
                  </a:xfrm>
                  <a:prstGeom prst="rect">
                    <a:avLst/>
                  </a:prstGeom>
                </pic:spPr>
              </pic:pic>
            </a:graphicData>
          </a:graphic>
        </wp:inline>
      </w:drawing>
    </w:r>
  </w:p>
  <w:p>
    <w:pPr>
      <w:pStyle w:val="Normal"/>
      <w:pBdr>
        <w:bottom w:val="single" w:sz="4" w:space="1" w:color="000000"/>
      </w:pBdr>
      <w:tabs>
        <w:tab w:val="clear" w:pos="708"/>
        <w:tab w:val="right" w:pos="3969" w:leader="none"/>
      </w:tabs>
      <w:ind w:left="-284" w:hanging="0"/>
      <w:rPr>
        <w:smallCaps/>
      </w:rPr>
    </w:pPr>
    <w:r>
      <w:rPr>
        <w:smallCaps/>
      </w:rPr>
      <w:t xml:space="preserve">Ajuntament de Mieres                                                                                                                          </w:t>
    </w:r>
  </w:p>
  <w:p>
    <w:pPr>
      <w:pStyle w:val="Capalera"/>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ca-ES" w:eastAsia="ca-ES"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4" w:uiPriority="99"/>
    <w:lsdException w:name="Title" w:qFormat="1"/>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bb171f"/>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Encapalament2">
    <w:name w:val="Heading 2"/>
    <w:basedOn w:val="Normal"/>
    <w:next w:val="Normal"/>
    <w:link w:val="Ttol2Car"/>
    <w:uiPriority w:val="9"/>
    <w:semiHidden/>
    <w:unhideWhenUsed/>
    <w:qFormat/>
    <w:rsid w:val="005d43d8"/>
    <w:pPr>
      <w:keepNext w:val="true"/>
      <w:keepLines/>
      <w:widowControl w:val="false"/>
      <w:suppressAutoHyphens w:val="true"/>
      <w:spacing w:lineRule="auto" w:line="240" w:before="200" w:after="0"/>
      <w:outlineLvl w:val="1"/>
    </w:pPr>
    <w:rPr>
      <w:rFonts w:ascii="Cambria" w:hAnsi="Cambria" w:eastAsia="Times New Roman" w:cs="Mangal"/>
      <w:b/>
      <w:bCs/>
      <w:color w:val="4F81BD"/>
      <w:kern w:val="2"/>
      <w:sz w:val="26"/>
      <w:szCs w:val="23"/>
      <w:lang w:val="ca-ES" w:eastAsia="hi-IN" w:bidi="hi-IN"/>
    </w:rPr>
  </w:style>
  <w:style w:type="paragraph" w:styleId="Encapalament3">
    <w:name w:val="Heading 3"/>
    <w:basedOn w:val="Normal"/>
    <w:next w:val="Normal"/>
    <w:link w:val="Ttol3Car"/>
    <w:uiPriority w:val="9"/>
    <w:unhideWhenUsed/>
    <w:qFormat/>
    <w:rsid w:val="005d43d8"/>
    <w:pPr>
      <w:keepNext w:val="true"/>
      <w:keepLines/>
      <w:widowControl w:val="false"/>
      <w:suppressAutoHyphens w:val="true"/>
      <w:spacing w:lineRule="auto" w:line="240" w:before="200" w:after="0"/>
      <w:outlineLvl w:val="2"/>
    </w:pPr>
    <w:rPr>
      <w:rFonts w:ascii="Cambria" w:hAnsi="Cambria" w:eastAsia="Times New Roman" w:cs="Mangal"/>
      <w:b/>
      <w:bCs/>
      <w:color w:val="4F81BD"/>
      <w:kern w:val="2"/>
      <w:sz w:val="24"/>
      <w:szCs w:val="21"/>
      <w:lang w:val="ca-ES" w:eastAsia="hi-IN" w:bidi="hi-IN"/>
    </w:rPr>
  </w:style>
  <w:style w:type="paragraph" w:styleId="Encapalament6">
    <w:name w:val="Heading 6"/>
    <w:basedOn w:val="Normal"/>
    <w:next w:val="Normal"/>
    <w:link w:val="Ttol6Car"/>
    <w:autoRedefine/>
    <w:qFormat/>
    <w:rsid w:val="005d43d8"/>
    <w:pPr>
      <w:spacing w:lineRule="auto" w:line="240" w:before="240" w:after="60"/>
      <w:outlineLvl w:val="5"/>
    </w:pPr>
    <w:rPr>
      <w:rFonts w:ascii="Arial" w:hAnsi="Arial" w:eastAsia="Times New Roman" w:cs="Arial"/>
      <w:b/>
      <w:bCs/>
      <w:sz w:val="21"/>
      <w:szCs w:val="21"/>
      <w:lang w:val="ca-ES" w:eastAsia="es-ES"/>
    </w:rPr>
  </w:style>
  <w:style w:type="character" w:styleId="DefaultParagraphFont" w:default="1">
    <w:name w:val="Default Paragraph Font"/>
    <w:uiPriority w:val="1"/>
    <w:semiHidden/>
    <w:unhideWhenUsed/>
    <w:qFormat/>
    <w:rPr/>
  </w:style>
  <w:style w:type="character" w:styleId="EnlladInternet" w:customStyle="1">
    <w:name w:val="Enllaç d'Internet"/>
    <w:uiPriority w:val="99"/>
    <w:unhideWhenUsed/>
    <w:rsid w:val="005d43d8"/>
    <w:rPr>
      <w:color w:val="0563C1"/>
      <w:u w:val="single"/>
    </w:rPr>
  </w:style>
  <w:style w:type="character" w:styleId="TextindependentCar" w:customStyle="1">
    <w:name w:val="Text independent Car"/>
    <w:basedOn w:val="DefaultParagraphFont"/>
    <w:link w:val="Textindependent"/>
    <w:uiPriority w:val="99"/>
    <w:qFormat/>
    <w:rsid w:val="00870cb8"/>
    <w:rPr>
      <w:rFonts w:ascii="Arial" w:hAnsi="Arial" w:eastAsia="Arial" w:cs="Arial"/>
      <w:color w:val="000000"/>
      <w:sz w:val="22"/>
      <w:szCs w:val="22"/>
      <w:lang w:val="ca-ES"/>
    </w:rPr>
  </w:style>
  <w:style w:type="character" w:styleId="Fuentedeprrafopredeter1" w:customStyle="1">
    <w:name w:val="Fuente de párrafo predeter.1"/>
    <w:qFormat/>
    <w:rsid w:val="00a5212c"/>
    <w:rPr/>
  </w:style>
  <w:style w:type="character" w:styleId="Ttol2Car" w:customStyle="1">
    <w:name w:val="Títol 2 Car"/>
    <w:basedOn w:val="DefaultParagraphFont"/>
    <w:link w:val="Ttol2"/>
    <w:uiPriority w:val="9"/>
    <w:semiHidden/>
    <w:qFormat/>
    <w:rsid w:val="005d43d8"/>
    <w:rPr>
      <w:rFonts w:ascii="Cambria" w:hAnsi="Cambria" w:eastAsia="Times New Roman" w:cs="Mangal"/>
      <w:b/>
      <w:bCs/>
      <w:color w:val="4F81BD"/>
      <w:kern w:val="2"/>
      <w:sz w:val="26"/>
      <w:szCs w:val="23"/>
      <w:lang w:val="ca-ES" w:eastAsia="hi-IN" w:bidi="hi-IN"/>
    </w:rPr>
  </w:style>
  <w:style w:type="character" w:styleId="Ttol3Car" w:customStyle="1">
    <w:name w:val="Títol 3 Car"/>
    <w:basedOn w:val="DefaultParagraphFont"/>
    <w:link w:val="Ttol3"/>
    <w:uiPriority w:val="9"/>
    <w:qFormat/>
    <w:rsid w:val="005d43d8"/>
    <w:rPr>
      <w:rFonts w:ascii="Cambria" w:hAnsi="Cambria" w:eastAsia="Times New Roman" w:cs="Mangal"/>
      <w:b/>
      <w:bCs/>
      <w:color w:val="4F81BD"/>
      <w:kern w:val="2"/>
      <w:sz w:val="24"/>
      <w:szCs w:val="21"/>
      <w:lang w:val="ca-ES" w:eastAsia="hi-IN" w:bidi="hi-IN"/>
    </w:rPr>
  </w:style>
  <w:style w:type="character" w:styleId="Ttol6Car" w:customStyle="1">
    <w:name w:val="Títol 6 Car"/>
    <w:basedOn w:val="DefaultParagraphFont"/>
    <w:link w:val="Ttol6"/>
    <w:qFormat/>
    <w:rsid w:val="005d43d8"/>
    <w:rPr>
      <w:rFonts w:ascii="Arial" w:hAnsi="Arial" w:cs="Arial"/>
      <w:b/>
      <w:bCs/>
      <w:sz w:val="21"/>
      <w:szCs w:val="21"/>
      <w:lang w:val="ca-ES"/>
    </w:rPr>
  </w:style>
  <w:style w:type="character" w:styleId="Fuentedeprrafopredeter2" w:customStyle="1">
    <w:name w:val="Fuente de párrafo predeter.2"/>
    <w:qFormat/>
    <w:rsid w:val="005d43d8"/>
    <w:rPr/>
  </w:style>
  <w:style w:type="character" w:styleId="Tipusdelletraperdefectedelpargraf1" w:customStyle="1">
    <w:name w:val="Tipus de lletra per defecte del paràgraf1"/>
    <w:qFormat/>
    <w:rsid w:val="005d43d8"/>
    <w:rPr/>
  </w:style>
  <w:style w:type="character" w:styleId="Texte1" w:customStyle="1">
    <w:name w:val="texte1"/>
    <w:qFormat/>
    <w:rsid w:val="005d43d8"/>
    <w:rPr>
      <w:rFonts w:ascii="Verdana" w:hAnsi="Verdana"/>
      <w:b w:val="false"/>
      <w:bCs w:val="false"/>
      <w:strike w:val="false"/>
      <w:dstrike w:val="false"/>
      <w:color w:val="000000"/>
      <w:sz w:val="15"/>
      <w:szCs w:val="15"/>
      <w:u w:val="none"/>
    </w:rPr>
  </w:style>
  <w:style w:type="character" w:styleId="WW8Num3z0" w:customStyle="1">
    <w:name w:val="WW8Num3z0"/>
    <w:qFormat/>
    <w:rsid w:val="005d43d8"/>
    <w:rPr>
      <w:rFonts w:ascii="Symbol" w:hAnsi="Symbol" w:cs="OpenSymbol"/>
    </w:rPr>
  </w:style>
  <w:style w:type="character" w:styleId="WW8Num4z0" w:customStyle="1">
    <w:name w:val="WW8Num4z0"/>
    <w:qFormat/>
    <w:rsid w:val="005d43d8"/>
    <w:rPr>
      <w:rFonts w:ascii="Symbol" w:hAnsi="Symbol" w:cs="OpenSymbol"/>
    </w:rPr>
  </w:style>
  <w:style w:type="character" w:styleId="WW8Num5z0" w:customStyle="1">
    <w:name w:val="WW8Num5z0"/>
    <w:qFormat/>
    <w:rsid w:val="005d43d8"/>
    <w:rPr>
      <w:rFonts w:ascii="Symbol" w:hAnsi="Symbol" w:cs="OpenSymbol"/>
    </w:rPr>
  </w:style>
  <w:style w:type="character" w:styleId="WW8Num6z0" w:customStyle="1">
    <w:name w:val="WW8Num6z0"/>
    <w:qFormat/>
    <w:rsid w:val="005d43d8"/>
    <w:rPr>
      <w:rFonts w:ascii="Symbol" w:hAnsi="Symbol" w:cs="OpenSymbol"/>
    </w:rPr>
  </w:style>
  <w:style w:type="character" w:styleId="WW8Num7z0" w:customStyle="1">
    <w:name w:val="WW8Num7z0"/>
    <w:qFormat/>
    <w:rsid w:val="005d43d8"/>
    <w:rPr>
      <w:rFonts w:ascii="Symbol" w:hAnsi="Symbol" w:cs="OpenSymbol"/>
    </w:rPr>
  </w:style>
  <w:style w:type="character" w:styleId="CharacterStyle1" w:customStyle="1">
    <w:name w:val="Character Style 1"/>
    <w:qFormat/>
    <w:rsid w:val="005d43d8"/>
    <w:rPr>
      <w:sz w:val="22"/>
      <w:szCs w:val="22"/>
    </w:rPr>
  </w:style>
  <w:style w:type="character" w:styleId="AbsatzStandardschriftart" w:customStyle="1">
    <w:name w:val="Absatz-Standardschriftart"/>
    <w:qFormat/>
    <w:rsid w:val="005d43d8"/>
    <w:rPr/>
  </w:style>
  <w:style w:type="character" w:styleId="CapaleraCar" w:customStyle="1">
    <w:name w:val="Capçalera Car"/>
    <w:basedOn w:val="DefaultParagraphFont"/>
    <w:link w:val="Capalera"/>
    <w:uiPriority w:val="99"/>
    <w:qFormat/>
    <w:rsid w:val="005d43d8"/>
    <w:rPr>
      <w:rFonts w:ascii="Arial" w:hAnsi="Arial" w:cs="Arial"/>
      <w:szCs w:val="22"/>
      <w:lang w:val="ca-ES"/>
    </w:rPr>
  </w:style>
  <w:style w:type="character" w:styleId="PeuCar" w:customStyle="1">
    <w:name w:val="Peu Car"/>
    <w:basedOn w:val="DefaultParagraphFont"/>
    <w:link w:val="Peu"/>
    <w:qFormat/>
    <w:rsid w:val="005d43d8"/>
    <w:rPr>
      <w:rFonts w:ascii="Arial" w:hAnsi="Arial" w:cs="Arial"/>
      <w:szCs w:val="22"/>
      <w:lang w:val="ca-ES"/>
    </w:rPr>
  </w:style>
  <w:style w:type="character" w:styleId="Annotationreference">
    <w:name w:val="annotation reference"/>
    <w:qFormat/>
    <w:rsid w:val="005d43d8"/>
    <w:rPr>
      <w:sz w:val="16"/>
      <w:szCs w:val="16"/>
    </w:rPr>
  </w:style>
  <w:style w:type="character" w:styleId="TextdecomentariCar" w:customStyle="1">
    <w:name w:val="Text de comentari Car"/>
    <w:basedOn w:val="DefaultParagraphFont"/>
    <w:link w:val="Textdecomentari"/>
    <w:qFormat/>
    <w:rsid w:val="005d43d8"/>
    <w:rPr>
      <w:rFonts w:eastAsia="SimSun" w:cs="Mangal"/>
      <w:kern w:val="2"/>
      <w:szCs w:val="18"/>
      <w:lang w:eastAsia="hi-IN" w:bidi="hi-IN"/>
    </w:rPr>
  </w:style>
  <w:style w:type="character" w:styleId="TextdeglobusCar" w:customStyle="1">
    <w:name w:val="Text de globus Car"/>
    <w:basedOn w:val="DefaultParagraphFont"/>
    <w:link w:val="Textdeglobus"/>
    <w:uiPriority w:val="99"/>
    <w:qFormat/>
    <w:rsid w:val="005d43d8"/>
    <w:rPr>
      <w:rFonts w:ascii="Tahoma" w:hAnsi="Tahoma" w:eastAsia="SimSun" w:cs="Mangal"/>
      <w:kern w:val="2"/>
      <w:sz w:val="16"/>
      <w:szCs w:val="14"/>
      <w:lang w:val="ca-ES" w:eastAsia="hi-IN" w:bidi="hi-IN"/>
    </w:rPr>
  </w:style>
  <w:style w:type="character" w:styleId="TemadelcomentariCar" w:customStyle="1">
    <w:name w:val="Tema del comentari Car"/>
    <w:basedOn w:val="TextdecomentariCar"/>
    <w:link w:val="Temadelcomentari"/>
    <w:uiPriority w:val="99"/>
    <w:qFormat/>
    <w:rsid w:val="005d43d8"/>
    <w:rPr>
      <w:b/>
      <w:bCs/>
      <w:lang w:val="ca-ES"/>
    </w:rPr>
  </w:style>
  <w:style w:type="character" w:styleId="St" w:customStyle="1">
    <w:name w:val="st"/>
    <w:basedOn w:val="DefaultParagraphFont"/>
    <w:qFormat/>
    <w:rsid w:val="005d43d8"/>
    <w:rPr/>
  </w:style>
  <w:style w:type="character" w:styleId="Alternative" w:customStyle="1">
    <w:name w:val="alternative"/>
    <w:qFormat/>
    <w:rsid w:val="005d43d8"/>
    <w:rPr>
      <w:rFonts w:cs="Times New Roman"/>
    </w:rPr>
  </w:style>
  <w:style w:type="character" w:styleId="PargrafdellistaCar" w:customStyle="1">
    <w:name w:val="Paràgraf de llista Car"/>
    <w:basedOn w:val="DefaultParagraphFont"/>
    <w:link w:val="Pargrafdellista"/>
    <w:uiPriority w:val="34"/>
    <w:qFormat/>
    <w:locked/>
    <w:rsid w:val="005d43d8"/>
    <w:rPr>
      <w:rFonts w:eastAsia="SimSun" w:cs="Mangal"/>
      <w:kern w:val="2"/>
      <w:sz w:val="24"/>
      <w:szCs w:val="21"/>
      <w:lang w:val="ca-ES" w:eastAsia="hi-IN" w:bidi="hi-IN"/>
    </w:rPr>
  </w:style>
  <w:style w:type="character" w:styleId="Textindependent2Car" w:customStyle="1">
    <w:name w:val="Text independent 2 Car"/>
    <w:basedOn w:val="DefaultParagraphFont"/>
    <w:link w:val="Textindependent2"/>
    <w:uiPriority w:val="99"/>
    <w:qFormat/>
    <w:rsid w:val="005d43d8"/>
    <w:rPr>
      <w:rFonts w:eastAsia="SimSun" w:cs="Mangal"/>
      <w:kern w:val="2"/>
      <w:sz w:val="24"/>
      <w:szCs w:val="21"/>
      <w:lang w:val="ca-ES" w:eastAsia="hi-IN" w:bidi="hi-IN"/>
    </w:rPr>
  </w:style>
  <w:style w:type="character" w:styleId="Textindependent3Car" w:customStyle="1">
    <w:name w:val="Text independent 3 Car"/>
    <w:basedOn w:val="DefaultParagraphFont"/>
    <w:link w:val="Textindependent3"/>
    <w:uiPriority w:val="99"/>
    <w:qFormat/>
    <w:rsid w:val="005d43d8"/>
    <w:rPr>
      <w:rFonts w:eastAsia="SimSun" w:cs="Mangal"/>
      <w:kern w:val="2"/>
      <w:sz w:val="16"/>
      <w:szCs w:val="14"/>
      <w:lang w:val="ca-ES" w:eastAsia="hi-IN" w:bidi="hi-IN"/>
    </w:rPr>
  </w:style>
  <w:style w:type="character" w:styleId="TtolclusulaCar" w:customStyle="1">
    <w:name w:val="Títol clàusula Car"/>
    <w:basedOn w:val="DefaultParagraphFont"/>
    <w:link w:val="Ttolclusula"/>
    <w:qFormat/>
    <w:rsid w:val="005d43d8"/>
    <w:rPr>
      <w:rFonts w:ascii="Verdana" w:hAnsi="Verdana"/>
      <w:sz w:val="32"/>
      <w:lang w:val="ca-ES" w:eastAsia="ca-ES"/>
    </w:rPr>
  </w:style>
  <w:style w:type="character" w:styleId="SagniadetextindependentCar" w:customStyle="1">
    <w:name w:val="Sagnia de text independent Car"/>
    <w:basedOn w:val="DefaultParagraphFont"/>
    <w:link w:val="Sagniadetextindependent"/>
    <w:uiPriority w:val="99"/>
    <w:qFormat/>
    <w:rsid w:val="005d43d8"/>
    <w:rPr>
      <w:rFonts w:eastAsia="SimSun" w:cs="Mangal"/>
      <w:kern w:val="2"/>
      <w:sz w:val="24"/>
      <w:szCs w:val="21"/>
      <w:lang w:val="ca-ES" w:eastAsia="hi-IN" w:bidi="hi-IN"/>
    </w:rPr>
  </w:style>
  <w:style w:type="character" w:styleId="A1" w:customStyle="1">
    <w:name w:val="A1"/>
    <w:uiPriority w:val="99"/>
    <w:qFormat/>
    <w:rsid w:val="00a63a74"/>
    <w:rPr>
      <w:rFonts w:ascii="Trade Gothic LT Std Light" w:hAnsi="Trade Gothic LT Std Light" w:cs="Trade Gothic LT Std Light"/>
      <w:color w:val="000000"/>
      <w:sz w:val="22"/>
      <w:szCs w:val="22"/>
    </w:rPr>
  </w:style>
  <w:style w:type="character" w:styleId="HTMLambformatpreviCar" w:customStyle="1">
    <w:name w:val="HTML amb format previ Car"/>
    <w:basedOn w:val="DefaultParagraphFont"/>
    <w:link w:val="HTMLambformatprevi"/>
    <w:uiPriority w:val="99"/>
    <w:qFormat/>
    <w:rsid w:val="00eb1f8d"/>
    <w:rPr>
      <w:rFonts w:ascii="Courier New" w:hAnsi="Courier New" w:cs="Courier New"/>
    </w:rPr>
  </w:style>
  <w:style w:type="character" w:styleId="Zmsearchresult" w:customStyle="1">
    <w:name w:val="zmsearchresult"/>
    <w:basedOn w:val="DefaultParagraphFont"/>
    <w:qFormat/>
    <w:rsid w:val="00697c7c"/>
    <w:rPr/>
  </w:style>
  <w:style w:type="paragraph" w:styleId="Encapalament" w:customStyle="1">
    <w:name w:val="Encapçalament"/>
    <w:basedOn w:val="Normal"/>
    <w:next w:val="Cosdeltext"/>
    <w:qFormat/>
    <w:rsid w:val="005d43d8"/>
    <w:pPr>
      <w:keepNext w:val="true"/>
      <w:widowControl w:val="false"/>
      <w:suppressAutoHyphens w:val="true"/>
      <w:spacing w:before="240" w:after="120"/>
    </w:pPr>
    <w:rPr>
      <w:rFonts w:eastAsia="SimSun" w:cs="Mangal"/>
      <w:kern w:val="2"/>
      <w:sz w:val="28"/>
      <w:szCs w:val="28"/>
      <w:lang w:eastAsia="hi-IN" w:bidi="hi-IN"/>
    </w:rPr>
  </w:style>
  <w:style w:type="paragraph" w:styleId="Cosdeltext">
    <w:name w:val="Body Text"/>
    <w:basedOn w:val="Normal"/>
    <w:link w:val="TextindependentCar"/>
    <w:unhideWhenUsed/>
    <w:rsid w:val="00870cb8"/>
    <w:pPr>
      <w:spacing w:lineRule="auto" w:line="276" w:before="0" w:after="120"/>
    </w:pPr>
    <w:rPr>
      <w:rFonts w:ascii="Arial" w:hAnsi="Arial" w:eastAsia="Arial" w:cs="Arial"/>
      <w:color w:val="000000"/>
      <w:lang w:val="ca-ES" w:eastAsia="es-ES"/>
    </w:rPr>
  </w:style>
  <w:style w:type="paragraph" w:styleId="Llista">
    <w:name w:val="List"/>
    <w:basedOn w:val="Cosdeltext"/>
    <w:rsid w:val="005d43d8"/>
    <w:pPr>
      <w:widowControl w:val="false"/>
      <w:suppressAutoHyphens w:val="true"/>
      <w:spacing w:lineRule="auto" w:line="240"/>
    </w:pPr>
    <w:rPr>
      <w:rFonts w:ascii="Times New Roman" w:hAnsi="Times New Roman" w:eastAsia="SimSun" w:cs="Mangal"/>
      <w:color w:val="auto"/>
      <w:kern w:val="2"/>
      <w:sz w:val="24"/>
      <w:szCs w:val="24"/>
      <w:lang w:eastAsia="hi-IN" w:bidi="hi-IN"/>
    </w:rPr>
  </w:style>
  <w:style w:type="paragraph" w:styleId="Llegenda">
    <w:name w:val="Caption"/>
    <w:basedOn w:val="Normal"/>
    <w:qFormat/>
    <w:pPr>
      <w:suppressLineNumbers/>
      <w:spacing w:before="120" w:after="120"/>
    </w:pPr>
    <w:rPr>
      <w:rFonts w:cs="Arial"/>
      <w:i/>
      <w:iCs/>
      <w:sz w:val="24"/>
      <w:szCs w:val="24"/>
    </w:rPr>
  </w:style>
  <w:style w:type="paragraph" w:styleId="Ndex" w:customStyle="1">
    <w:name w:val="Índex"/>
    <w:basedOn w:val="Normal"/>
    <w:qFormat/>
    <w:rsid w:val="005d43d8"/>
    <w:pPr>
      <w:widowControl w:val="false"/>
      <w:suppressLineNumbers/>
      <w:suppressAutoHyphens w:val="true"/>
    </w:pPr>
    <w:rPr>
      <w:rFonts w:ascii="Times New Roman" w:hAnsi="Times New Roman" w:eastAsia="SimSun" w:cs="Mangal"/>
      <w:kern w:val="2"/>
      <w:sz w:val="24"/>
      <w:szCs w:val="24"/>
      <w:lang w:eastAsia="hi-IN" w:bidi="hi-IN"/>
    </w:rPr>
  </w:style>
  <w:style w:type="paragraph" w:styleId="Capaleraipeu">
    <w:name w:val="Capçalera i peu"/>
    <w:basedOn w:val="Normal"/>
    <w:qFormat/>
    <w:pPr/>
    <w:rPr/>
  </w:style>
  <w:style w:type="paragraph" w:styleId="Capalera">
    <w:name w:val="Header"/>
    <w:basedOn w:val="Normal"/>
    <w:link w:val="CapaleraCar"/>
    <w:uiPriority w:val="99"/>
    <w:rsid w:val="00f37353"/>
    <w:pPr>
      <w:tabs>
        <w:tab w:val="clear" w:pos="708"/>
        <w:tab w:val="center" w:pos="4252" w:leader="none"/>
        <w:tab w:val="right" w:pos="8504" w:leader="none"/>
      </w:tabs>
      <w:spacing w:lineRule="auto" w:line="240" w:before="0" w:after="0"/>
    </w:pPr>
    <w:rPr>
      <w:rFonts w:ascii="Arial" w:hAnsi="Arial" w:eastAsia="Times New Roman" w:cs="Arial"/>
      <w:sz w:val="20"/>
      <w:lang w:val="ca-ES" w:eastAsia="es-ES"/>
    </w:rPr>
  </w:style>
  <w:style w:type="paragraph" w:styleId="Peudepgina">
    <w:name w:val="Footer"/>
    <w:basedOn w:val="Normal"/>
    <w:link w:val="PeuCar"/>
    <w:rsid w:val="00f37353"/>
    <w:pPr>
      <w:tabs>
        <w:tab w:val="clear" w:pos="708"/>
        <w:tab w:val="center" w:pos="4252" w:leader="none"/>
        <w:tab w:val="right" w:pos="8504" w:leader="none"/>
      </w:tabs>
      <w:spacing w:lineRule="auto" w:line="240" w:before="0" w:after="0"/>
    </w:pPr>
    <w:rPr>
      <w:rFonts w:ascii="Arial" w:hAnsi="Arial" w:eastAsia="Times New Roman" w:cs="Arial"/>
      <w:sz w:val="20"/>
      <w:lang w:val="ca-ES" w:eastAsia="es-ES"/>
    </w:rPr>
  </w:style>
  <w:style w:type="paragraph" w:styleId="NormalWeb">
    <w:name w:val="Normal (Web)"/>
    <w:basedOn w:val="Normal"/>
    <w:uiPriority w:val="99"/>
    <w:unhideWhenUsed/>
    <w:qFormat/>
    <w:rsid w:val="0089568c"/>
    <w:pPr>
      <w:spacing w:beforeAutospacing="1" w:after="119"/>
    </w:pPr>
    <w:rPr>
      <w:rFonts w:ascii="Times New Roman" w:hAnsi="Times New Roman" w:cs="Times New Roman"/>
      <w:sz w:val="24"/>
      <w:szCs w:val="24"/>
    </w:rPr>
  </w:style>
  <w:style w:type="paragraph" w:styleId="Standard" w:customStyle="1">
    <w:name w:val="Standard"/>
    <w:qFormat/>
    <w:rsid w:val="00af082f"/>
    <w:pPr>
      <w:widowControl w:val="false"/>
      <w:suppressAutoHyphens w:val="true"/>
      <w:bidi w:val="0"/>
      <w:spacing w:before="0" w:after="0"/>
      <w:jc w:val="left"/>
      <w:textAlignment w:val="baseline"/>
    </w:pPr>
    <w:rPr>
      <w:rFonts w:eastAsia="SimSun" w:cs="Mangal" w:ascii="Times New Roman" w:hAnsi="Times New Roman"/>
      <w:color w:val="auto"/>
      <w:kern w:val="2"/>
      <w:sz w:val="24"/>
      <w:szCs w:val="24"/>
      <w:lang w:val="es-ES" w:eastAsia="zh-CN" w:bidi="hi-IN"/>
    </w:rPr>
  </w:style>
  <w:style w:type="paragraph" w:styleId="Default" w:customStyle="1">
    <w:name w:val="Default"/>
    <w:qFormat/>
    <w:rsid w:val="00af082f"/>
    <w:pPr>
      <w:widowControl/>
      <w:bidi w:val="0"/>
      <w:spacing w:before="0" w:after="0"/>
      <w:jc w:val="left"/>
    </w:pPr>
    <w:rPr>
      <w:rFonts w:ascii="Arial" w:hAnsi="Arial" w:eastAsia="Calibri" w:cs="Arial"/>
      <w:color w:val="000000"/>
      <w:kern w:val="0"/>
      <w:sz w:val="24"/>
      <w:szCs w:val="24"/>
      <w:lang w:val="es-ES" w:eastAsia="en-US" w:bidi="ar-SA"/>
    </w:rPr>
  </w:style>
  <w:style w:type="paragraph" w:styleId="Normal1" w:customStyle="1">
    <w:name w:val="LO-normal"/>
    <w:qFormat/>
    <w:rsid w:val="00870cb8"/>
    <w:pPr>
      <w:widowControl/>
      <w:bidi w:val="0"/>
      <w:spacing w:lineRule="auto" w:line="276" w:before="0" w:after="0"/>
      <w:jc w:val="left"/>
    </w:pPr>
    <w:rPr>
      <w:rFonts w:ascii="Arial" w:hAnsi="Arial" w:eastAsia="Arial" w:cs="Arial"/>
      <w:color w:val="000000"/>
      <w:kern w:val="0"/>
      <w:sz w:val="22"/>
      <w:szCs w:val="22"/>
      <w:lang w:val="es-ES" w:eastAsia="es-ES" w:bidi="ar-SA"/>
    </w:rPr>
  </w:style>
  <w:style w:type="paragraph" w:styleId="NoSpacing">
    <w:name w:val="No Spacing"/>
    <w:uiPriority w:val="1"/>
    <w:qFormat/>
    <w:rsid w:val="00870cb8"/>
    <w:pPr>
      <w:widowControl/>
      <w:bidi w:val="0"/>
      <w:spacing w:before="0" w:after="0"/>
      <w:jc w:val="left"/>
    </w:pPr>
    <w:rPr>
      <w:rFonts w:ascii="Arial" w:hAnsi="Arial" w:eastAsia="Arial" w:cs="Arial"/>
      <w:color w:val="000000"/>
      <w:kern w:val="0"/>
      <w:sz w:val="22"/>
      <w:szCs w:val="22"/>
      <w:lang w:val="es-ES" w:eastAsia="es-ES" w:bidi="ar-SA"/>
    </w:rPr>
  </w:style>
  <w:style w:type="paragraph" w:styleId="Llegenda1" w:customStyle="1">
    <w:name w:val="Llegenda1"/>
    <w:basedOn w:val="Normal"/>
    <w:qFormat/>
    <w:rsid w:val="005d43d8"/>
    <w:pPr>
      <w:widowControl w:val="false"/>
      <w:suppressLineNumbers/>
      <w:suppressAutoHyphens w:val="true"/>
      <w:spacing w:before="120" w:after="120"/>
    </w:pPr>
    <w:rPr>
      <w:rFonts w:ascii="Times New Roman" w:hAnsi="Times New Roman" w:eastAsia="SimSun" w:cs="Mangal"/>
      <w:i/>
      <w:iCs/>
      <w:kern w:val="2"/>
      <w:sz w:val="24"/>
      <w:szCs w:val="24"/>
      <w:lang w:eastAsia="hi-IN" w:bidi="hi-IN"/>
    </w:rPr>
  </w:style>
  <w:style w:type="paragraph" w:styleId="Contingutdelataula" w:customStyle="1">
    <w:name w:val="Contingut de la taula"/>
    <w:basedOn w:val="Standard"/>
    <w:qFormat/>
    <w:rsid w:val="005d43d8"/>
    <w:pPr>
      <w:suppressLineNumbers/>
    </w:pPr>
    <w:rPr/>
  </w:style>
  <w:style w:type="paragraph" w:styleId="Textindependent31" w:customStyle="1">
    <w:name w:val="Text independent 31"/>
    <w:basedOn w:val="Normal"/>
    <w:qFormat/>
    <w:rsid w:val="005d43d8"/>
    <w:pPr>
      <w:widowControl w:val="false"/>
      <w:suppressAutoHyphens w:val="true"/>
      <w:spacing w:before="0" w:after="120"/>
    </w:pPr>
    <w:rPr>
      <w:rFonts w:ascii="Times New Roman" w:hAnsi="Times New Roman" w:eastAsia="SimSun" w:cs="Mangal"/>
      <w:kern w:val="2"/>
      <w:sz w:val="16"/>
      <w:szCs w:val="16"/>
      <w:lang w:eastAsia="hi-IN" w:bidi="hi-IN"/>
    </w:rPr>
  </w:style>
  <w:style w:type="paragraph" w:styleId="Textbody" w:customStyle="1">
    <w:name w:val="Text body"/>
    <w:basedOn w:val="Standard"/>
    <w:qFormat/>
    <w:rsid w:val="005d43d8"/>
    <w:pPr>
      <w:spacing w:before="0" w:after="120"/>
    </w:pPr>
    <w:rPr/>
  </w:style>
  <w:style w:type="paragraph" w:styleId="ListParagraph">
    <w:name w:val="List Paragraph"/>
    <w:basedOn w:val="Normal"/>
    <w:link w:val="PargrafdellistaCar"/>
    <w:uiPriority w:val="34"/>
    <w:qFormat/>
    <w:rsid w:val="005d43d8"/>
    <w:pPr>
      <w:widowControl w:val="false"/>
      <w:suppressAutoHyphens w:val="true"/>
      <w:spacing w:lineRule="auto" w:line="240" w:before="0" w:after="0"/>
      <w:ind w:left="720" w:hanging="0"/>
      <w:contextualSpacing/>
    </w:pPr>
    <w:rPr>
      <w:rFonts w:ascii="Times New Roman" w:hAnsi="Times New Roman" w:eastAsia="SimSun" w:cs="Mangal"/>
      <w:kern w:val="2"/>
      <w:sz w:val="24"/>
      <w:szCs w:val="21"/>
      <w:lang w:val="ca-ES" w:eastAsia="hi-IN" w:bidi="hi-IN"/>
    </w:rPr>
  </w:style>
  <w:style w:type="paragraph" w:styleId="CM13" w:customStyle="1">
    <w:name w:val="CM13"/>
    <w:basedOn w:val="Default"/>
    <w:next w:val="Default"/>
    <w:uiPriority w:val="99"/>
    <w:qFormat/>
    <w:rsid w:val="005d43d8"/>
    <w:pPr/>
    <w:rPr>
      <w:rFonts w:ascii="EU Albertina" w:hAnsi="EU Albertina" w:eastAsia="Times New Roman" w:cs="Times New Roman"/>
      <w:color w:val="auto"/>
      <w:lang w:eastAsia="es-ES"/>
    </w:rPr>
  </w:style>
  <w:style w:type="paragraph" w:styleId="Llista4">
    <w:name w:val="List Bullet 5"/>
    <w:basedOn w:val="Normal"/>
    <w:uiPriority w:val="99"/>
    <w:unhideWhenUsed/>
    <w:rsid w:val="005d43d8"/>
    <w:pPr>
      <w:widowControl w:val="false"/>
      <w:suppressAutoHyphens w:val="true"/>
      <w:spacing w:lineRule="auto" w:line="240" w:before="0" w:after="0"/>
      <w:ind w:left="1132" w:hanging="283"/>
      <w:contextualSpacing/>
    </w:pPr>
    <w:rPr>
      <w:rFonts w:ascii="Times New Roman" w:hAnsi="Times New Roman" w:eastAsia="SimSun" w:cs="Mangal"/>
      <w:kern w:val="2"/>
      <w:sz w:val="24"/>
      <w:szCs w:val="21"/>
      <w:lang w:val="ca-ES" w:eastAsia="hi-IN" w:bidi="hi-IN"/>
    </w:rPr>
  </w:style>
  <w:style w:type="paragraph" w:styleId="CM22" w:customStyle="1">
    <w:name w:val="CM22"/>
    <w:basedOn w:val="Default"/>
    <w:next w:val="Default"/>
    <w:qFormat/>
    <w:rsid w:val="005d43d8"/>
    <w:pPr>
      <w:widowControl w:val="false"/>
      <w:spacing w:before="0" w:after="255"/>
    </w:pPr>
    <w:rPr>
      <w:rFonts w:eastAsia="Times New Roman" w:cs="Times New Roman"/>
      <w:color w:val="auto"/>
      <w:lang w:eastAsia="es-ES"/>
    </w:rPr>
  </w:style>
  <w:style w:type="paragraph" w:styleId="CM31" w:customStyle="1">
    <w:name w:val="CM31"/>
    <w:basedOn w:val="Default"/>
    <w:next w:val="Default"/>
    <w:qFormat/>
    <w:rsid w:val="005d43d8"/>
    <w:pPr>
      <w:widowControl w:val="false"/>
      <w:spacing w:before="0" w:after="130"/>
    </w:pPr>
    <w:rPr>
      <w:rFonts w:eastAsia="Times New Roman" w:cs="Times New Roman"/>
      <w:color w:val="auto"/>
      <w:lang w:eastAsia="es-ES"/>
    </w:rPr>
  </w:style>
  <w:style w:type="paragraph" w:styleId="CM15" w:customStyle="1">
    <w:name w:val="CM15"/>
    <w:basedOn w:val="Default"/>
    <w:next w:val="Default"/>
    <w:qFormat/>
    <w:rsid w:val="005d43d8"/>
    <w:pPr>
      <w:widowControl w:val="false"/>
      <w:spacing w:lineRule="atLeast" w:line="296"/>
    </w:pPr>
    <w:rPr>
      <w:rFonts w:eastAsia="Times New Roman" w:cs="Times New Roman"/>
      <w:color w:val="auto"/>
      <w:lang w:eastAsia="es-ES"/>
    </w:rPr>
  </w:style>
  <w:style w:type="paragraph" w:styleId="CM34" w:customStyle="1">
    <w:name w:val="CM34"/>
    <w:basedOn w:val="Default"/>
    <w:next w:val="Default"/>
    <w:qFormat/>
    <w:rsid w:val="005d43d8"/>
    <w:pPr>
      <w:widowControl w:val="false"/>
      <w:spacing w:before="0" w:after="673"/>
    </w:pPr>
    <w:rPr>
      <w:rFonts w:eastAsia="Times New Roman" w:cs="Times New Roman"/>
      <w:color w:val="auto"/>
      <w:lang w:eastAsia="es-ES"/>
    </w:rPr>
  </w:style>
  <w:style w:type="paragraph" w:styleId="CM37" w:customStyle="1">
    <w:name w:val="CM37"/>
    <w:basedOn w:val="Default"/>
    <w:next w:val="Default"/>
    <w:qFormat/>
    <w:rsid w:val="005d43d8"/>
    <w:pPr>
      <w:widowControl w:val="false"/>
      <w:spacing w:before="0" w:after="188"/>
    </w:pPr>
    <w:rPr>
      <w:rFonts w:eastAsia="Times New Roman" w:cs="Times New Roman"/>
      <w:color w:val="auto"/>
      <w:lang w:eastAsia="es-ES"/>
    </w:rPr>
  </w:style>
  <w:style w:type="paragraph" w:styleId="CM32" w:customStyle="1">
    <w:name w:val="CM32"/>
    <w:basedOn w:val="Default"/>
    <w:next w:val="Default"/>
    <w:qFormat/>
    <w:rsid w:val="005d43d8"/>
    <w:pPr>
      <w:widowControl w:val="false"/>
      <w:spacing w:before="0" w:after="320"/>
    </w:pPr>
    <w:rPr>
      <w:rFonts w:eastAsia="Times New Roman" w:cs="Times New Roman"/>
      <w:color w:val="auto"/>
      <w:lang w:eastAsia="es-ES"/>
    </w:rPr>
  </w:style>
  <w:style w:type="paragraph" w:styleId="CM29" w:customStyle="1">
    <w:name w:val="CM29"/>
    <w:basedOn w:val="Default"/>
    <w:next w:val="Default"/>
    <w:qFormat/>
    <w:rsid w:val="005d43d8"/>
    <w:pPr>
      <w:widowControl w:val="false"/>
      <w:spacing w:before="0" w:after="1253"/>
    </w:pPr>
    <w:rPr>
      <w:rFonts w:eastAsia="Times New Roman" w:cs="Times New Roman"/>
      <w:color w:val="auto"/>
      <w:lang w:eastAsia="es-ES"/>
    </w:rPr>
  </w:style>
  <w:style w:type="paragraph" w:styleId="Annotationtext">
    <w:name w:val="annotation text"/>
    <w:basedOn w:val="Normal"/>
    <w:link w:val="TextdecomentariCar"/>
    <w:qFormat/>
    <w:rsid w:val="005d43d8"/>
    <w:pPr>
      <w:widowControl w:val="false"/>
      <w:suppressAutoHyphens w:val="true"/>
      <w:spacing w:lineRule="auto" w:line="240" w:before="0" w:after="0"/>
    </w:pPr>
    <w:rPr>
      <w:rFonts w:ascii="Times New Roman" w:hAnsi="Times New Roman" w:eastAsia="SimSun" w:cs="Mangal"/>
      <w:kern w:val="2"/>
      <w:sz w:val="20"/>
      <w:szCs w:val="18"/>
      <w:lang w:eastAsia="hi-IN" w:bidi="hi-IN"/>
    </w:rPr>
  </w:style>
  <w:style w:type="paragraph" w:styleId="BalloonText">
    <w:name w:val="Balloon Text"/>
    <w:basedOn w:val="Normal"/>
    <w:link w:val="TextdeglobusCar"/>
    <w:uiPriority w:val="99"/>
    <w:unhideWhenUsed/>
    <w:qFormat/>
    <w:rsid w:val="005d43d8"/>
    <w:pPr>
      <w:widowControl w:val="false"/>
      <w:suppressAutoHyphens w:val="true"/>
    </w:pPr>
    <w:rPr>
      <w:rFonts w:ascii="Tahoma" w:hAnsi="Tahoma" w:eastAsia="SimSun" w:cs="Mangal"/>
      <w:kern w:val="2"/>
      <w:sz w:val="16"/>
      <w:szCs w:val="14"/>
      <w:lang w:eastAsia="hi-IN" w:bidi="hi-IN"/>
    </w:rPr>
  </w:style>
  <w:style w:type="paragraph" w:styleId="Annotationsubject">
    <w:name w:val="annotation subject"/>
    <w:basedOn w:val="Annotationtext"/>
    <w:next w:val="Annotationtext"/>
    <w:link w:val="TemadelcomentariCar"/>
    <w:uiPriority w:val="99"/>
    <w:unhideWhenUsed/>
    <w:qFormat/>
    <w:rsid w:val="005d43d8"/>
    <w:pPr/>
    <w:rPr>
      <w:b/>
      <w:bCs/>
      <w:lang w:val="ca-ES"/>
    </w:rPr>
  </w:style>
  <w:style w:type="paragraph" w:styleId="BodyText2">
    <w:name w:val="Body Text 2"/>
    <w:basedOn w:val="Normal"/>
    <w:link w:val="Textindependent2Car"/>
    <w:uiPriority w:val="99"/>
    <w:unhideWhenUsed/>
    <w:qFormat/>
    <w:rsid w:val="005d43d8"/>
    <w:pPr>
      <w:widowControl w:val="false"/>
      <w:suppressAutoHyphens w:val="true"/>
      <w:spacing w:lineRule="auto" w:line="480" w:before="0" w:after="120"/>
    </w:pPr>
    <w:rPr>
      <w:rFonts w:ascii="Times New Roman" w:hAnsi="Times New Roman" w:eastAsia="SimSun" w:cs="Mangal"/>
      <w:kern w:val="2"/>
      <w:sz w:val="24"/>
      <w:szCs w:val="21"/>
      <w:lang w:val="ca-ES" w:eastAsia="hi-IN" w:bidi="hi-IN"/>
    </w:rPr>
  </w:style>
  <w:style w:type="paragraph" w:styleId="BodyText3">
    <w:name w:val="Body Text 3"/>
    <w:basedOn w:val="Normal"/>
    <w:link w:val="Textindependent3Car"/>
    <w:uiPriority w:val="99"/>
    <w:unhideWhenUsed/>
    <w:qFormat/>
    <w:rsid w:val="005d43d8"/>
    <w:pPr>
      <w:widowControl w:val="false"/>
      <w:suppressAutoHyphens w:val="true"/>
      <w:spacing w:lineRule="auto" w:line="240" w:before="0" w:after="120"/>
    </w:pPr>
    <w:rPr>
      <w:rFonts w:ascii="Times New Roman" w:hAnsi="Times New Roman" w:eastAsia="SimSun" w:cs="Mangal"/>
      <w:kern w:val="2"/>
      <w:sz w:val="16"/>
      <w:szCs w:val="14"/>
      <w:lang w:val="ca-ES" w:eastAsia="hi-IN" w:bidi="hi-IN"/>
    </w:rPr>
  </w:style>
  <w:style w:type="paragraph" w:styleId="Index1">
    <w:name w:val="index 1"/>
    <w:basedOn w:val="Normal"/>
    <w:next w:val="Normal"/>
    <w:qFormat/>
    <w:rsid w:val="005d43d8"/>
    <w:pPr>
      <w:spacing w:lineRule="auto" w:line="240" w:before="0" w:after="0"/>
      <w:jc w:val="both"/>
    </w:pPr>
    <w:rPr>
      <w:rFonts w:ascii="Times New Roman" w:hAnsi="Times New Roman" w:eastAsia="Times New Roman" w:cs="Times New Roman"/>
      <w:sz w:val="20"/>
      <w:szCs w:val="20"/>
      <w:lang w:val="ca-ES" w:eastAsia="ca-ES"/>
    </w:rPr>
  </w:style>
  <w:style w:type="paragraph" w:styleId="Ttolclusula" w:customStyle="1">
    <w:name w:val="Títol clàusula"/>
    <w:basedOn w:val="Normal"/>
    <w:link w:val="TtolclusulaCar"/>
    <w:qFormat/>
    <w:rsid w:val="005d43d8"/>
    <w:pPr>
      <w:spacing w:lineRule="auto" w:line="240" w:before="0" w:after="0"/>
      <w:jc w:val="both"/>
    </w:pPr>
    <w:rPr>
      <w:rFonts w:ascii="Verdana" w:hAnsi="Verdana" w:eastAsia="Times New Roman" w:cs="Times New Roman"/>
      <w:sz w:val="32"/>
      <w:szCs w:val="20"/>
      <w:lang w:val="ca-ES" w:eastAsia="ca-ES"/>
    </w:rPr>
  </w:style>
  <w:style w:type="paragraph" w:styleId="Sagnatdelcosdeltext">
    <w:name w:val="Body Text Indent"/>
    <w:basedOn w:val="Normal"/>
    <w:link w:val="SagniadetextindependentCar"/>
    <w:uiPriority w:val="99"/>
    <w:unhideWhenUsed/>
    <w:rsid w:val="005d43d8"/>
    <w:pPr>
      <w:widowControl w:val="false"/>
      <w:suppressAutoHyphens w:val="true"/>
      <w:spacing w:lineRule="auto" w:line="240" w:before="0" w:after="120"/>
      <w:ind w:left="283" w:hanging="0"/>
    </w:pPr>
    <w:rPr>
      <w:rFonts w:ascii="Times New Roman" w:hAnsi="Times New Roman" w:eastAsia="SimSun" w:cs="Mangal"/>
      <w:kern w:val="2"/>
      <w:sz w:val="24"/>
      <w:szCs w:val="21"/>
      <w:lang w:val="ca-ES" w:eastAsia="hi-IN" w:bidi="hi-IN"/>
    </w:rPr>
  </w:style>
  <w:style w:type="paragraph" w:styleId="HTMLPreformatted">
    <w:name w:val="HTML Preformatted"/>
    <w:basedOn w:val="Normal"/>
    <w:link w:val="HTMLambformatpreviCar"/>
    <w:uiPriority w:val="99"/>
    <w:unhideWhenUsed/>
    <w:qFormat/>
    <w:rsid w:val="00eb1f8d"/>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Cs w:val="20"/>
    </w:rPr>
  </w:style>
  <w:style w:type="numbering" w:styleId="NoList" w:default="1">
    <w:name w:val="No List"/>
    <w:uiPriority w:val="99"/>
    <w:semiHidden/>
    <w:unhideWhenUsed/>
    <w:qFormat/>
  </w:style>
  <w:style w:type="numbering" w:styleId="WW8Num5" w:customStyle="1">
    <w:name w:val="WW8Num5"/>
    <w:qFormat/>
    <w:rsid w:val="005d43d8"/>
  </w:style>
  <w:style w:type="numbering" w:styleId="WW8Num4" w:customStyle="1">
    <w:name w:val="WW8Num4"/>
    <w:qFormat/>
    <w:rsid w:val="005d43d8"/>
  </w:style>
  <w:style w:type="numbering" w:styleId="WW8Num27" w:customStyle="1">
    <w:name w:val="WW8Num27"/>
    <w:qFormat/>
    <w:rsid w:val="005d43d8"/>
  </w:style>
  <w:style w:type="table" w:default="1" w:styleId="Tau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 plantilla_</Template>
  <TotalTime>55</TotalTime>
  <Application>LibreOffice/7.0.3.1$Windows_X86_64 LibreOffice_project/d7547858d014d4cf69878db179d326fc3483e082</Application>
  <Pages>2</Pages>
  <Words>631</Words>
  <Characters>3461</Characters>
  <CharactersWithSpaces>4197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2020-06-05T11:36:00Z</dcterms:created>
  <dc:creator>apuigvert</dc:creator>
  <dc:description/>
  <dc:language>ca-ES</dc:language>
  <cp:lastModifiedBy/>
  <cp:lastPrinted>2018-07-23T11:09:00Z</cp:lastPrinted>
  <dcterms:modified xsi:type="dcterms:W3CDTF">2021-09-14T20:48:39Z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