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DE0B" w14:textId="5F94ABDD" w:rsidR="00A53514" w:rsidRDefault="00A53514" w:rsidP="00B432E4">
      <w:pPr>
        <w:spacing w:after="0" w:line="240" w:lineRule="auto"/>
        <w:jc w:val="both"/>
        <w:rPr>
          <w:rFonts w:ascii="Tahoma" w:hAnsi="Tahoma" w:cs="Tahoma"/>
          <w:b/>
          <w:sz w:val="20"/>
          <w:szCs w:val="20"/>
          <w:lang w:eastAsia="es-ES"/>
        </w:rPr>
      </w:pPr>
    </w:p>
    <w:p w14:paraId="65923731" w14:textId="77777777" w:rsidR="004E32EC" w:rsidRDefault="004E32EC" w:rsidP="00B432E4">
      <w:pPr>
        <w:spacing w:after="0" w:line="240" w:lineRule="auto"/>
        <w:jc w:val="both"/>
        <w:rPr>
          <w:rFonts w:ascii="Tahoma" w:hAnsi="Tahoma" w:cs="Tahoma"/>
          <w:b/>
          <w:sz w:val="20"/>
          <w:szCs w:val="20"/>
          <w:lang w:eastAsia="es-ES"/>
        </w:rPr>
      </w:pPr>
    </w:p>
    <w:p w14:paraId="13CF37C2" w14:textId="516AEE96" w:rsidR="005C7887" w:rsidRPr="005C7887" w:rsidRDefault="005C7887" w:rsidP="00B432E4">
      <w:pPr>
        <w:spacing w:after="0" w:line="240" w:lineRule="auto"/>
        <w:jc w:val="both"/>
        <w:rPr>
          <w:rFonts w:ascii="Tahoma" w:hAnsi="Tahoma" w:cs="Tahoma"/>
          <w:b/>
          <w:sz w:val="20"/>
          <w:szCs w:val="20"/>
          <w:lang w:eastAsia="es-ES"/>
        </w:rPr>
      </w:pPr>
      <w:r w:rsidRPr="005C7887">
        <w:rPr>
          <w:rFonts w:ascii="Tahoma" w:hAnsi="Tahoma" w:cs="Tahoma"/>
          <w:b/>
          <w:sz w:val="20"/>
          <w:szCs w:val="20"/>
          <w:lang w:eastAsia="es-ES"/>
        </w:rPr>
        <w:t>ASUNTO: Ayudas destinadas a la adquisición de libros de texto y material escolar</w:t>
      </w:r>
      <w:r w:rsidR="00384266">
        <w:rPr>
          <w:rFonts w:ascii="Tahoma" w:hAnsi="Tahoma" w:cs="Tahoma"/>
          <w:b/>
          <w:sz w:val="20"/>
          <w:szCs w:val="20"/>
          <w:lang w:eastAsia="es-ES"/>
        </w:rPr>
        <w:t xml:space="preserve">, </w:t>
      </w:r>
      <w:r w:rsidRPr="005C7887">
        <w:rPr>
          <w:rFonts w:ascii="Tahoma" w:hAnsi="Tahoma" w:cs="Tahoma"/>
          <w:b/>
          <w:sz w:val="20"/>
          <w:szCs w:val="20"/>
          <w:lang w:eastAsia="es-ES"/>
        </w:rPr>
        <w:t>curso 202</w:t>
      </w:r>
      <w:r w:rsidR="00D0453E">
        <w:rPr>
          <w:rFonts w:ascii="Tahoma" w:hAnsi="Tahoma" w:cs="Tahoma"/>
          <w:b/>
          <w:sz w:val="20"/>
          <w:szCs w:val="20"/>
          <w:lang w:eastAsia="es-ES"/>
        </w:rPr>
        <w:t>1</w:t>
      </w:r>
      <w:r w:rsidR="004E69C1">
        <w:rPr>
          <w:rFonts w:ascii="Tahoma" w:hAnsi="Tahoma" w:cs="Tahoma"/>
          <w:b/>
          <w:sz w:val="20"/>
          <w:szCs w:val="20"/>
          <w:lang w:eastAsia="es-ES"/>
        </w:rPr>
        <w:t>-202</w:t>
      </w:r>
      <w:r w:rsidR="00D0453E">
        <w:rPr>
          <w:rFonts w:ascii="Tahoma" w:hAnsi="Tahoma" w:cs="Tahoma"/>
          <w:b/>
          <w:sz w:val="20"/>
          <w:szCs w:val="20"/>
          <w:lang w:eastAsia="es-ES"/>
        </w:rPr>
        <w:t>2</w:t>
      </w:r>
      <w:r w:rsidRPr="005C7887">
        <w:rPr>
          <w:rFonts w:ascii="Tahoma" w:hAnsi="Tahoma" w:cs="Tahoma"/>
          <w:b/>
          <w:sz w:val="20"/>
          <w:szCs w:val="20"/>
          <w:lang w:eastAsia="es-ES"/>
        </w:rPr>
        <w:t>.</w:t>
      </w:r>
    </w:p>
    <w:p w14:paraId="0F9AB890" w14:textId="0AF71C9E" w:rsidR="005C7887" w:rsidRPr="005C7887" w:rsidRDefault="005C7887" w:rsidP="00B432E4">
      <w:pPr>
        <w:spacing w:after="0" w:line="240" w:lineRule="auto"/>
        <w:jc w:val="both"/>
        <w:rPr>
          <w:rFonts w:ascii="Tahoma" w:hAnsi="Tahoma" w:cs="Tahoma"/>
          <w:b/>
          <w:sz w:val="20"/>
          <w:szCs w:val="20"/>
          <w:lang w:eastAsia="es-ES"/>
        </w:rPr>
      </w:pPr>
      <w:r w:rsidRPr="00384266">
        <w:rPr>
          <w:rFonts w:ascii="Tahoma" w:hAnsi="Tahoma" w:cs="Tahoma"/>
          <w:b/>
          <w:sz w:val="20"/>
          <w:szCs w:val="20"/>
          <w:lang w:eastAsia="es-ES"/>
        </w:rPr>
        <w:t xml:space="preserve">EXPEDIENTE: </w:t>
      </w:r>
      <w:r w:rsidR="00D0453E">
        <w:rPr>
          <w:rFonts w:ascii="Tahoma" w:hAnsi="Tahoma" w:cs="Tahoma"/>
          <w:b/>
          <w:sz w:val="20"/>
          <w:szCs w:val="20"/>
          <w:lang w:eastAsia="es-ES"/>
        </w:rPr>
        <w:t>2</w:t>
      </w:r>
      <w:r w:rsidR="00384266">
        <w:rPr>
          <w:rFonts w:ascii="Tahoma" w:hAnsi="Tahoma" w:cs="Tahoma"/>
          <w:b/>
          <w:sz w:val="20"/>
          <w:szCs w:val="20"/>
          <w:lang w:eastAsia="es-ES"/>
        </w:rPr>
        <w:t>1</w:t>
      </w:r>
      <w:r w:rsidR="00D0453E">
        <w:rPr>
          <w:rFonts w:ascii="Tahoma" w:hAnsi="Tahoma" w:cs="Tahoma"/>
          <w:b/>
          <w:sz w:val="20"/>
          <w:szCs w:val="20"/>
          <w:lang w:eastAsia="es-ES"/>
        </w:rPr>
        <w:t>0</w:t>
      </w:r>
      <w:r w:rsidR="00384266">
        <w:rPr>
          <w:rFonts w:ascii="Tahoma" w:hAnsi="Tahoma" w:cs="Tahoma"/>
          <w:b/>
          <w:sz w:val="20"/>
          <w:szCs w:val="20"/>
          <w:lang w:eastAsia="es-ES"/>
        </w:rPr>
        <w:t>7/202</w:t>
      </w:r>
      <w:r w:rsidR="000B1127">
        <w:rPr>
          <w:rFonts w:ascii="Tahoma" w:hAnsi="Tahoma" w:cs="Tahoma"/>
          <w:b/>
          <w:sz w:val="20"/>
          <w:szCs w:val="20"/>
          <w:lang w:eastAsia="es-ES"/>
        </w:rPr>
        <w:t>1</w:t>
      </w:r>
    </w:p>
    <w:p w14:paraId="11A4DA2C" w14:textId="0177F16A" w:rsidR="005C7887" w:rsidRDefault="005C7887" w:rsidP="00B432E4">
      <w:pPr>
        <w:pStyle w:val="Textoindependiente"/>
        <w:contextualSpacing/>
        <w:rPr>
          <w:rFonts w:ascii="Tahoma" w:hAnsi="Tahoma" w:cs="Tahoma"/>
          <w:b/>
          <w:bCs/>
          <w:sz w:val="20"/>
        </w:rPr>
      </w:pPr>
    </w:p>
    <w:p w14:paraId="71752F6B" w14:textId="77777777" w:rsidR="00B432E4" w:rsidRDefault="00B432E4" w:rsidP="00B432E4">
      <w:pPr>
        <w:pStyle w:val="Textoindependiente"/>
        <w:contextualSpacing/>
        <w:rPr>
          <w:rFonts w:ascii="Tahoma" w:hAnsi="Tahoma" w:cs="Tahoma"/>
          <w:b/>
          <w:bCs/>
          <w:sz w:val="20"/>
        </w:rPr>
      </w:pPr>
    </w:p>
    <w:p w14:paraId="7C529270" w14:textId="77777777" w:rsidR="005C7887" w:rsidRDefault="005C7887" w:rsidP="00B432E4">
      <w:pPr>
        <w:pStyle w:val="Textoindependiente"/>
        <w:contextualSpacing/>
        <w:rPr>
          <w:rFonts w:ascii="Tahoma" w:hAnsi="Tahoma" w:cs="Tahoma"/>
          <w:b/>
          <w:bCs/>
          <w:sz w:val="20"/>
        </w:rPr>
      </w:pPr>
    </w:p>
    <w:p w14:paraId="418D576C" w14:textId="4A3A1F12" w:rsidR="005C7887" w:rsidRDefault="005C7887" w:rsidP="00B432E4">
      <w:pPr>
        <w:pStyle w:val="Textoindependiente"/>
        <w:contextualSpacing/>
        <w:rPr>
          <w:rFonts w:ascii="Tahoma" w:hAnsi="Tahoma" w:cs="Tahoma"/>
          <w:sz w:val="20"/>
        </w:rPr>
      </w:pPr>
      <w:r w:rsidRPr="00191083">
        <w:rPr>
          <w:rFonts w:ascii="Tahoma" w:hAnsi="Tahoma" w:cs="Tahoma"/>
          <w:sz w:val="20"/>
        </w:rPr>
        <w:t>La Ley 38/2003, de 17 de noviembre, General de Subvenciones establece en su art</w:t>
      </w:r>
      <w:r w:rsidR="00384266">
        <w:rPr>
          <w:rFonts w:ascii="Tahoma" w:hAnsi="Tahoma" w:cs="Tahoma"/>
          <w:sz w:val="20"/>
        </w:rPr>
        <w:t>ículo</w:t>
      </w:r>
      <w:r w:rsidRPr="00191083">
        <w:rPr>
          <w:rFonts w:ascii="Tahoma" w:hAnsi="Tahoma" w:cs="Tahoma"/>
          <w:sz w:val="20"/>
        </w:rPr>
        <w:t xml:space="preserve"> 10.4 que la competencia para conceder subvenciones en las corporaciones locales corresponde a los órganos que tengan atribuidas tales funciones en la legislación de régimen local, estableciendo igualmente su artículo 17.2º que las bases reguladoras de las subvenciones de las corporaciones locales se deberán aprobar en el marco de las bases de ejecución del presupuesto, a través de una ordenanza general de subvenciones o mediante una ordenanza específica para las distintas modalidades de subvenciones.</w:t>
      </w:r>
    </w:p>
    <w:p w14:paraId="665F9922" w14:textId="77777777" w:rsidR="005C7887" w:rsidRDefault="005C7887" w:rsidP="00B432E4">
      <w:pPr>
        <w:pStyle w:val="Textoindependiente"/>
        <w:contextualSpacing/>
        <w:rPr>
          <w:rFonts w:ascii="Tahoma" w:hAnsi="Tahoma" w:cs="Tahoma"/>
          <w:sz w:val="20"/>
        </w:rPr>
      </w:pPr>
    </w:p>
    <w:p w14:paraId="31786102" w14:textId="659A614D" w:rsidR="00A504FB" w:rsidRDefault="005C7887" w:rsidP="00B432E4">
      <w:pPr>
        <w:pStyle w:val="Textoindependiente"/>
        <w:contextualSpacing/>
        <w:rPr>
          <w:rFonts w:ascii="Tahoma" w:hAnsi="Tahoma" w:cs="Tahoma"/>
          <w:sz w:val="20"/>
        </w:rPr>
      </w:pPr>
      <w:r>
        <w:rPr>
          <w:rFonts w:ascii="Tahoma" w:hAnsi="Tahoma" w:cs="Tahoma"/>
          <w:sz w:val="20"/>
        </w:rPr>
        <w:t xml:space="preserve">El Ayuntamiento de La Bañeza a través de la Concejalía Delegada de Educación elabora las presentes bases especificas dirigidas a regular la solicitud, tramitación y concesión, en régimen de concurrencia competitiva, de ayudas dirigidas a alumnos matriculados en cualquiera de los Centros Educativos de La Bañeza en el curso académico </w:t>
      </w:r>
      <w:r w:rsidR="00384266">
        <w:rPr>
          <w:rFonts w:ascii="Tahoma" w:hAnsi="Tahoma" w:cs="Tahoma"/>
          <w:sz w:val="20"/>
        </w:rPr>
        <w:t>202</w:t>
      </w:r>
      <w:r w:rsidR="000B1127">
        <w:rPr>
          <w:rFonts w:ascii="Tahoma" w:hAnsi="Tahoma" w:cs="Tahoma"/>
          <w:sz w:val="20"/>
        </w:rPr>
        <w:t>1</w:t>
      </w:r>
      <w:r w:rsidR="00384266">
        <w:rPr>
          <w:rFonts w:ascii="Tahoma" w:hAnsi="Tahoma" w:cs="Tahoma"/>
          <w:sz w:val="20"/>
        </w:rPr>
        <w:t>-202</w:t>
      </w:r>
      <w:r w:rsidR="000B1127">
        <w:rPr>
          <w:rFonts w:ascii="Tahoma" w:hAnsi="Tahoma" w:cs="Tahoma"/>
          <w:sz w:val="20"/>
        </w:rPr>
        <w:t>2</w:t>
      </w:r>
      <w:r w:rsidR="00A504FB">
        <w:rPr>
          <w:rFonts w:ascii="Tahoma" w:hAnsi="Tahoma" w:cs="Tahoma"/>
          <w:sz w:val="20"/>
        </w:rPr>
        <w:t xml:space="preserve"> y</w:t>
      </w:r>
      <w:r>
        <w:rPr>
          <w:rFonts w:ascii="Tahoma" w:hAnsi="Tahoma" w:cs="Tahoma"/>
          <w:sz w:val="20"/>
        </w:rPr>
        <w:t xml:space="preserve"> en alguno de los niveles de segundo ciclo de educación infantil, educación primaria y educación secundaria obligatoria, con el fin de contribuir al </w:t>
      </w:r>
      <w:r w:rsidR="00A504FB">
        <w:rPr>
          <w:rFonts w:ascii="Tahoma" w:hAnsi="Tahoma" w:cs="Tahoma"/>
          <w:sz w:val="20"/>
        </w:rPr>
        <w:t>esfuerzo que deben realizar las familias del municipio al inicio de cada curso escolar para adquirir los libros de texto y material escolar.</w:t>
      </w:r>
    </w:p>
    <w:p w14:paraId="381302C1" w14:textId="0EACFDD2" w:rsidR="005C7887" w:rsidRDefault="00A504FB" w:rsidP="00B432E4">
      <w:pPr>
        <w:pStyle w:val="Textoindependiente"/>
        <w:contextualSpacing/>
      </w:pPr>
      <w:r>
        <w:t xml:space="preserve"> </w:t>
      </w:r>
    </w:p>
    <w:p w14:paraId="1D921C7C" w14:textId="77777777" w:rsidR="00C707E0" w:rsidRDefault="00C707E0" w:rsidP="00B432E4">
      <w:pPr>
        <w:pStyle w:val="Textoindependiente"/>
        <w:contextualSpacing/>
      </w:pPr>
    </w:p>
    <w:p w14:paraId="666B50B4" w14:textId="77777777" w:rsidR="00403F00" w:rsidRDefault="00403F00" w:rsidP="00B432E4">
      <w:pPr>
        <w:spacing w:after="0" w:line="240" w:lineRule="auto"/>
        <w:contextualSpacing/>
        <w:jc w:val="center"/>
        <w:rPr>
          <w:rFonts w:ascii="Tahoma" w:hAnsi="Tahoma" w:cs="Tahoma"/>
          <w:b/>
          <w:sz w:val="20"/>
          <w:szCs w:val="20"/>
        </w:rPr>
      </w:pPr>
    </w:p>
    <w:p w14:paraId="3E03F9B5" w14:textId="19CEC956" w:rsidR="00403F00" w:rsidRPr="00074311" w:rsidRDefault="00403F00" w:rsidP="00B432E4">
      <w:pPr>
        <w:pBdr>
          <w:top w:val="single" w:sz="4" w:space="1" w:color="auto"/>
          <w:left w:val="single" w:sz="4" w:space="4" w:color="auto"/>
          <w:bottom w:val="single" w:sz="4" w:space="1" w:color="auto"/>
          <w:right w:val="single" w:sz="4" w:space="4" w:color="auto"/>
        </w:pBdr>
        <w:shd w:val="clear" w:color="auto" w:fill="CCFFFF"/>
        <w:spacing w:after="0" w:line="240" w:lineRule="auto"/>
        <w:contextualSpacing/>
        <w:jc w:val="center"/>
        <w:rPr>
          <w:rFonts w:ascii="Tahoma" w:hAnsi="Tahoma" w:cs="Tahoma"/>
          <w:sz w:val="20"/>
          <w:szCs w:val="20"/>
        </w:rPr>
      </w:pPr>
      <w:r w:rsidRPr="00074311">
        <w:rPr>
          <w:rFonts w:ascii="Tahoma" w:hAnsi="Tahoma" w:cs="Tahoma"/>
          <w:b/>
          <w:bCs/>
          <w:sz w:val="20"/>
          <w:szCs w:val="20"/>
        </w:rPr>
        <w:t xml:space="preserve">BASES ESPECÍFICAS </w:t>
      </w:r>
      <w:r w:rsidR="00024979">
        <w:rPr>
          <w:rFonts w:ascii="Tahoma" w:hAnsi="Tahoma" w:cs="Tahoma"/>
          <w:b/>
          <w:bCs/>
          <w:sz w:val="20"/>
          <w:szCs w:val="20"/>
        </w:rPr>
        <w:t xml:space="preserve">DE LA CONVOCATORIA </w:t>
      </w:r>
      <w:r w:rsidRPr="00074311">
        <w:rPr>
          <w:rFonts w:ascii="Tahoma" w:hAnsi="Tahoma" w:cs="Tahoma"/>
          <w:b/>
          <w:bCs/>
          <w:sz w:val="20"/>
          <w:szCs w:val="20"/>
        </w:rPr>
        <w:t>DE AYUDAS PARA LA ADQUISICIÓN DE LIBROS DE TEXTO</w:t>
      </w:r>
      <w:r w:rsidR="00B10B91" w:rsidRPr="00074311">
        <w:rPr>
          <w:rFonts w:ascii="Tahoma" w:hAnsi="Tahoma" w:cs="Tahoma"/>
          <w:b/>
          <w:bCs/>
          <w:sz w:val="20"/>
          <w:szCs w:val="20"/>
        </w:rPr>
        <w:t xml:space="preserve"> Y </w:t>
      </w:r>
      <w:r w:rsidR="00B10B91" w:rsidRPr="00B541F5">
        <w:rPr>
          <w:rFonts w:ascii="Tahoma" w:hAnsi="Tahoma" w:cs="Tahoma"/>
          <w:b/>
          <w:bCs/>
          <w:sz w:val="20"/>
          <w:szCs w:val="20"/>
        </w:rPr>
        <w:t>MATERIAL ESCOLAR</w:t>
      </w:r>
      <w:r w:rsidR="00024979" w:rsidRPr="00B541F5">
        <w:rPr>
          <w:rFonts w:ascii="Tahoma" w:hAnsi="Tahoma" w:cs="Tahoma"/>
          <w:b/>
          <w:bCs/>
          <w:sz w:val="20"/>
          <w:szCs w:val="20"/>
        </w:rPr>
        <w:t xml:space="preserve">, </w:t>
      </w:r>
      <w:r w:rsidRPr="00B541F5">
        <w:rPr>
          <w:rFonts w:ascii="Tahoma" w:hAnsi="Tahoma" w:cs="Tahoma"/>
          <w:b/>
          <w:bCs/>
          <w:sz w:val="20"/>
          <w:szCs w:val="20"/>
        </w:rPr>
        <w:t>CURSO</w:t>
      </w:r>
      <w:r w:rsidRPr="00074311">
        <w:rPr>
          <w:rFonts w:ascii="Tahoma" w:hAnsi="Tahoma" w:cs="Tahoma"/>
          <w:b/>
          <w:bCs/>
          <w:sz w:val="20"/>
          <w:szCs w:val="20"/>
        </w:rPr>
        <w:t xml:space="preserve"> </w:t>
      </w:r>
      <w:r w:rsidR="00417B42">
        <w:rPr>
          <w:rFonts w:ascii="Tahoma" w:hAnsi="Tahoma" w:cs="Tahoma"/>
          <w:b/>
          <w:bCs/>
          <w:sz w:val="20"/>
          <w:szCs w:val="20"/>
        </w:rPr>
        <w:t>202</w:t>
      </w:r>
      <w:r w:rsidR="00D0453E">
        <w:rPr>
          <w:rFonts w:ascii="Tahoma" w:hAnsi="Tahoma" w:cs="Tahoma"/>
          <w:b/>
          <w:bCs/>
          <w:sz w:val="20"/>
          <w:szCs w:val="20"/>
        </w:rPr>
        <w:t>1</w:t>
      </w:r>
      <w:r w:rsidR="00A44609">
        <w:rPr>
          <w:rFonts w:ascii="Tahoma" w:hAnsi="Tahoma" w:cs="Tahoma"/>
          <w:b/>
          <w:bCs/>
          <w:sz w:val="20"/>
          <w:szCs w:val="20"/>
        </w:rPr>
        <w:t>-202</w:t>
      </w:r>
      <w:r w:rsidR="00D0453E">
        <w:rPr>
          <w:rFonts w:ascii="Tahoma" w:hAnsi="Tahoma" w:cs="Tahoma"/>
          <w:b/>
          <w:bCs/>
          <w:sz w:val="20"/>
          <w:szCs w:val="20"/>
        </w:rPr>
        <w:t>2</w:t>
      </w:r>
    </w:p>
    <w:p w14:paraId="398F794F" w14:textId="0AA73204" w:rsidR="00403F00" w:rsidRDefault="00403F00" w:rsidP="00B432E4">
      <w:pPr>
        <w:spacing w:after="0" w:line="240" w:lineRule="auto"/>
        <w:contextualSpacing/>
        <w:jc w:val="both"/>
        <w:rPr>
          <w:rFonts w:ascii="Tahoma" w:hAnsi="Tahoma" w:cs="Tahoma"/>
          <w:sz w:val="20"/>
          <w:szCs w:val="20"/>
        </w:rPr>
      </w:pPr>
    </w:p>
    <w:p w14:paraId="4B366971" w14:textId="77777777" w:rsidR="00B432E4" w:rsidRPr="00074311" w:rsidRDefault="00B432E4" w:rsidP="00B432E4">
      <w:pPr>
        <w:spacing w:after="0" w:line="240" w:lineRule="auto"/>
        <w:contextualSpacing/>
        <w:jc w:val="both"/>
        <w:rPr>
          <w:rFonts w:ascii="Tahoma" w:hAnsi="Tahoma" w:cs="Tahoma"/>
          <w:sz w:val="20"/>
          <w:szCs w:val="20"/>
        </w:rPr>
      </w:pPr>
    </w:p>
    <w:p w14:paraId="00BF0B93" w14:textId="77777777" w:rsidR="00A53514" w:rsidRDefault="00A53514" w:rsidP="00B432E4">
      <w:pPr>
        <w:spacing w:after="0" w:line="240" w:lineRule="auto"/>
        <w:contextualSpacing/>
        <w:jc w:val="both"/>
        <w:rPr>
          <w:rFonts w:ascii="Tahoma" w:hAnsi="Tahoma" w:cs="Tahoma"/>
          <w:b/>
          <w:sz w:val="20"/>
          <w:szCs w:val="20"/>
        </w:rPr>
      </w:pPr>
    </w:p>
    <w:p w14:paraId="502D9C65" w14:textId="55DFAB64" w:rsidR="00FF0141" w:rsidRPr="00074311" w:rsidRDefault="00FF0141" w:rsidP="00B432E4">
      <w:pPr>
        <w:spacing w:after="0" w:line="240" w:lineRule="auto"/>
        <w:contextualSpacing/>
        <w:jc w:val="both"/>
        <w:rPr>
          <w:rFonts w:ascii="Tahoma" w:hAnsi="Tahoma" w:cs="Tahoma"/>
          <w:b/>
          <w:sz w:val="20"/>
          <w:szCs w:val="20"/>
        </w:rPr>
      </w:pPr>
      <w:r w:rsidRPr="00074311">
        <w:rPr>
          <w:rFonts w:ascii="Tahoma" w:hAnsi="Tahoma" w:cs="Tahoma"/>
          <w:b/>
          <w:sz w:val="20"/>
          <w:szCs w:val="20"/>
        </w:rPr>
        <w:t>1.- Objeto</w:t>
      </w:r>
      <w:r w:rsidR="00592915" w:rsidRPr="00074311">
        <w:rPr>
          <w:rFonts w:ascii="Tahoma" w:hAnsi="Tahoma" w:cs="Tahoma"/>
          <w:b/>
          <w:sz w:val="20"/>
          <w:szCs w:val="20"/>
        </w:rPr>
        <w:t xml:space="preserve"> y finalidad.</w:t>
      </w:r>
    </w:p>
    <w:p w14:paraId="00D5C096" w14:textId="77777777" w:rsidR="00FF0141" w:rsidRPr="00074311" w:rsidRDefault="00FF0141" w:rsidP="00B432E4">
      <w:pPr>
        <w:spacing w:after="0" w:line="240" w:lineRule="auto"/>
        <w:contextualSpacing/>
        <w:jc w:val="both"/>
        <w:rPr>
          <w:rFonts w:ascii="Tahoma" w:hAnsi="Tahoma" w:cs="Tahoma"/>
          <w:sz w:val="20"/>
          <w:szCs w:val="20"/>
        </w:rPr>
      </w:pPr>
    </w:p>
    <w:p w14:paraId="2349F191" w14:textId="12E8A09A" w:rsidR="009B6CE4" w:rsidRDefault="00D9130D" w:rsidP="00B432E4">
      <w:pPr>
        <w:spacing w:after="0" w:line="240" w:lineRule="auto"/>
        <w:contextualSpacing/>
        <w:jc w:val="both"/>
        <w:rPr>
          <w:rFonts w:ascii="Tahoma" w:hAnsi="Tahoma" w:cs="Tahoma"/>
          <w:sz w:val="20"/>
          <w:szCs w:val="20"/>
        </w:rPr>
      </w:pPr>
      <w:r>
        <w:rPr>
          <w:rFonts w:ascii="Tahoma" w:hAnsi="Tahoma" w:cs="Tahoma"/>
          <w:sz w:val="20"/>
          <w:szCs w:val="20"/>
        </w:rPr>
        <w:t xml:space="preserve">1.- </w:t>
      </w:r>
      <w:r w:rsidR="009B0D89" w:rsidRPr="00074311">
        <w:rPr>
          <w:rFonts w:ascii="Tahoma" w:hAnsi="Tahoma" w:cs="Tahoma"/>
          <w:sz w:val="20"/>
          <w:szCs w:val="20"/>
        </w:rPr>
        <w:t>Las presentes bases tienen por finalidad regular una línea de ayudas municipales destinada a la adquisición de libros de texto</w:t>
      </w:r>
      <w:r w:rsidR="00A44609" w:rsidRPr="00C707E0">
        <w:rPr>
          <w:rFonts w:ascii="Tahoma" w:hAnsi="Tahoma" w:cs="Tahoma"/>
          <w:sz w:val="20"/>
          <w:szCs w:val="20"/>
        </w:rPr>
        <w:t>, ya sea en formato papel o en formato digital,</w:t>
      </w:r>
      <w:r w:rsidR="009B0D89" w:rsidRPr="00074311">
        <w:rPr>
          <w:rFonts w:ascii="Tahoma" w:hAnsi="Tahoma" w:cs="Tahoma"/>
          <w:sz w:val="20"/>
          <w:szCs w:val="20"/>
        </w:rPr>
        <w:t xml:space="preserve"> y material escolar para el curso </w:t>
      </w:r>
      <w:r w:rsidR="00417B42">
        <w:rPr>
          <w:rFonts w:ascii="Tahoma" w:hAnsi="Tahoma" w:cs="Tahoma"/>
          <w:sz w:val="20"/>
          <w:szCs w:val="20"/>
        </w:rPr>
        <w:t>202</w:t>
      </w:r>
      <w:r w:rsidR="00D0453E">
        <w:rPr>
          <w:rFonts w:ascii="Tahoma" w:hAnsi="Tahoma" w:cs="Tahoma"/>
          <w:sz w:val="20"/>
          <w:szCs w:val="20"/>
        </w:rPr>
        <w:t>1</w:t>
      </w:r>
      <w:r w:rsidR="00A44609">
        <w:rPr>
          <w:rFonts w:ascii="Tahoma" w:hAnsi="Tahoma" w:cs="Tahoma"/>
          <w:sz w:val="20"/>
          <w:szCs w:val="20"/>
        </w:rPr>
        <w:t>-202</w:t>
      </w:r>
      <w:r w:rsidR="00D0453E">
        <w:rPr>
          <w:rFonts w:ascii="Tahoma" w:hAnsi="Tahoma" w:cs="Tahoma"/>
          <w:sz w:val="20"/>
          <w:szCs w:val="20"/>
        </w:rPr>
        <w:t>2</w:t>
      </w:r>
      <w:r w:rsidR="009B0D89" w:rsidRPr="00074311">
        <w:rPr>
          <w:rFonts w:ascii="Tahoma" w:hAnsi="Tahoma" w:cs="Tahoma"/>
          <w:sz w:val="20"/>
          <w:szCs w:val="20"/>
        </w:rPr>
        <w:t xml:space="preserve">, </w:t>
      </w:r>
      <w:r w:rsidR="009B6CE4" w:rsidRPr="00074311">
        <w:rPr>
          <w:rFonts w:ascii="Tahoma" w:hAnsi="Tahoma" w:cs="Tahoma"/>
          <w:sz w:val="20"/>
          <w:szCs w:val="20"/>
        </w:rPr>
        <w:t>dirigida a alumnos matriculados en cualquiera de los centros educativos de La Bañeza, en los niveles de</w:t>
      </w:r>
      <w:r w:rsidR="00561EAC" w:rsidRPr="00074311">
        <w:rPr>
          <w:rFonts w:ascii="Tahoma" w:hAnsi="Tahoma" w:cs="Tahoma"/>
          <w:sz w:val="20"/>
          <w:szCs w:val="20"/>
        </w:rPr>
        <w:t xml:space="preserve"> segundo ciclo de</w:t>
      </w:r>
      <w:r w:rsidR="009B6CE4" w:rsidRPr="00074311">
        <w:rPr>
          <w:rFonts w:ascii="Tahoma" w:hAnsi="Tahoma" w:cs="Tahoma"/>
          <w:sz w:val="20"/>
          <w:szCs w:val="20"/>
        </w:rPr>
        <w:t xml:space="preserve"> educación infantil, </w:t>
      </w:r>
      <w:r w:rsidR="00F0491D" w:rsidRPr="00074311">
        <w:rPr>
          <w:rFonts w:ascii="Tahoma" w:hAnsi="Tahoma" w:cs="Tahoma"/>
          <w:sz w:val="20"/>
          <w:szCs w:val="20"/>
        </w:rPr>
        <w:t xml:space="preserve">educación </w:t>
      </w:r>
      <w:r w:rsidR="009B6CE4" w:rsidRPr="00074311">
        <w:rPr>
          <w:rFonts w:ascii="Tahoma" w:hAnsi="Tahoma" w:cs="Tahoma"/>
          <w:sz w:val="20"/>
          <w:szCs w:val="20"/>
        </w:rPr>
        <w:t xml:space="preserve">primaria y </w:t>
      </w:r>
      <w:r w:rsidR="00F0491D" w:rsidRPr="00074311">
        <w:rPr>
          <w:rFonts w:ascii="Tahoma" w:hAnsi="Tahoma" w:cs="Tahoma"/>
          <w:sz w:val="20"/>
          <w:szCs w:val="20"/>
        </w:rPr>
        <w:t xml:space="preserve">educación </w:t>
      </w:r>
      <w:r w:rsidR="009B6CE4" w:rsidRPr="00074311">
        <w:rPr>
          <w:rFonts w:ascii="Tahoma" w:hAnsi="Tahoma" w:cs="Tahoma"/>
          <w:sz w:val="20"/>
          <w:szCs w:val="20"/>
        </w:rPr>
        <w:t>secundari</w:t>
      </w:r>
      <w:r w:rsidR="00E02338">
        <w:rPr>
          <w:rFonts w:ascii="Tahoma" w:hAnsi="Tahoma" w:cs="Tahoma"/>
          <w:sz w:val="20"/>
          <w:szCs w:val="20"/>
        </w:rPr>
        <w:t>a obligatoria.</w:t>
      </w:r>
    </w:p>
    <w:p w14:paraId="66C50E8F" w14:textId="77777777" w:rsidR="00D9130D" w:rsidRDefault="00D9130D" w:rsidP="00B432E4">
      <w:pPr>
        <w:spacing w:after="0" w:line="240" w:lineRule="auto"/>
        <w:contextualSpacing/>
        <w:jc w:val="both"/>
        <w:rPr>
          <w:rFonts w:ascii="Tahoma" w:hAnsi="Tahoma" w:cs="Tahoma"/>
          <w:sz w:val="20"/>
          <w:szCs w:val="20"/>
        </w:rPr>
      </w:pPr>
    </w:p>
    <w:p w14:paraId="30CC62D9" w14:textId="79B96814" w:rsidR="00C52646" w:rsidRPr="00074311" w:rsidRDefault="00C52646" w:rsidP="00B432E4">
      <w:pPr>
        <w:spacing w:after="0" w:line="240" w:lineRule="auto"/>
        <w:contextualSpacing/>
        <w:jc w:val="both"/>
        <w:rPr>
          <w:rFonts w:ascii="Tahoma" w:hAnsi="Tahoma" w:cs="Tahoma"/>
          <w:b/>
          <w:sz w:val="20"/>
          <w:szCs w:val="20"/>
        </w:rPr>
      </w:pPr>
      <w:r w:rsidRPr="00074311">
        <w:rPr>
          <w:rFonts w:ascii="Tahoma" w:hAnsi="Tahoma" w:cs="Tahoma"/>
          <w:b/>
          <w:sz w:val="20"/>
          <w:szCs w:val="20"/>
        </w:rPr>
        <w:t xml:space="preserve">2.- </w:t>
      </w:r>
      <w:r w:rsidR="00024979">
        <w:rPr>
          <w:rFonts w:ascii="Tahoma" w:hAnsi="Tahoma" w:cs="Tahoma"/>
          <w:b/>
          <w:sz w:val="20"/>
          <w:szCs w:val="20"/>
        </w:rPr>
        <w:t>Bases reguladoras y r</w:t>
      </w:r>
      <w:r w:rsidRPr="00074311">
        <w:rPr>
          <w:rFonts w:ascii="Tahoma" w:hAnsi="Tahoma" w:cs="Tahoma"/>
          <w:b/>
          <w:sz w:val="20"/>
          <w:szCs w:val="20"/>
        </w:rPr>
        <w:t xml:space="preserve">égimen </w:t>
      </w:r>
      <w:r w:rsidR="00384266">
        <w:rPr>
          <w:rFonts w:ascii="Tahoma" w:hAnsi="Tahoma" w:cs="Tahoma"/>
          <w:b/>
          <w:sz w:val="20"/>
          <w:szCs w:val="20"/>
        </w:rPr>
        <w:t>j</w:t>
      </w:r>
      <w:r w:rsidRPr="00074311">
        <w:rPr>
          <w:rFonts w:ascii="Tahoma" w:hAnsi="Tahoma" w:cs="Tahoma"/>
          <w:b/>
          <w:sz w:val="20"/>
          <w:szCs w:val="20"/>
        </w:rPr>
        <w:t>urídico.</w:t>
      </w:r>
    </w:p>
    <w:p w14:paraId="2BF8E75D" w14:textId="77777777" w:rsidR="00C52646" w:rsidRPr="00074311" w:rsidRDefault="00C52646" w:rsidP="00B432E4">
      <w:pPr>
        <w:spacing w:after="0" w:line="240" w:lineRule="auto"/>
        <w:contextualSpacing/>
        <w:jc w:val="both"/>
        <w:rPr>
          <w:rFonts w:ascii="Tahoma" w:hAnsi="Tahoma" w:cs="Tahoma"/>
          <w:b/>
          <w:sz w:val="20"/>
          <w:szCs w:val="20"/>
        </w:rPr>
      </w:pPr>
    </w:p>
    <w:p w14:paraId="06D0AE09" w14:textId="64558685" w:rsidR="00024979" w:rsidRDefault="00024979" w:rsidP="00B432E4">
      <w:pPr>
        <w:spacing w:line="240" w:lineRule="auto"/>
        <w:contextualSpacing/>
        <w:jc w:val="both"/>
        <w:rPr>
          <w:rFonts w:ascii="Tahoma" w:hAnsi="Tahoma" w:cs="Tahoma"/>
          <w:bCs/>
          <w:sz w:val="20"/>
        </w:rPr>
      </w:pPr>
      <w:r>
        <w:rPr>
          <w:rFonts w:ascii="Tahoma" w:hAnsi="Tahoma" w:cs="Tahoma"/>
          <w:bCs/>
          <w:sz w:val="20"/>
        </w:rPr>
        <w:t>Las ayudas objeto de la presente convocatoria se regirán, además de lo dispuesto en estas Bases, por las bases reguladoras contenidas en la Ordenanza General de Subvenciones de La Bañeza, aprobada en sesión plenaria el 31/03/2005 y publicada en el BOP nº. 119, de 26/05/2005.</w:t>
      </w:r>
    </w:p>
    <w:p w14:paraId="0EB13B2E" w14:textId="77777777" w:rsidR="00024979" w:rsidRDefault="00024979" w:rsidP="00B432E4">
      <w:pPr>
        <w:spacing w:line="240" w:lineRule="auto"/>
        <w:contextualSpacing/>
        <w:jc w:val="both"/>
        <w:rPr>
          <w:rFonts w:ascii="Tahoma" w:hAnsi="Tahoma" w:cs="Tahoma"/>
          <w:bCs/>
          <w:sz w:val="20"/>
        </w:rPr>
      </w:pPr>
    </w:p>
    <w:p w14:paraId="4038181F" w14:textId="095B878F" w:rsidR="00C52646" w:rsidRDefault="00024979" w:rsidP="00B432E4">
      <w:pPr>
        <w:spacing w:line="240" w:lineRule="auto"/>
        <w:contextualSpacing/>
        <w:jc w:val="both"/>
        <w:rPr>
          <w:rFonts w:ascii="Tahoma" w:hAnsi="Tahoma" w:cs="Tahoma"/>
          <w:sz w:val="20"/>
          <w:szCs w:val="20"/>
        </w:rPr>
      </w:pPr>
      <w:r>
        <w:rPr>
          <w:rFonts w:ascii="Tahoma" w:hAnsi="Tahoma" w:cs="Tahoma"/>
          <w:bCs/>
          <w:sz w:val="20"/>
        </w:rPr>
        <w:t>Asimismo, se estará a lo dispuesto en la</w:t>
      </w:r>
      <w:r w:rsidR="00C52646" w:rsidRPr="00074311">
        <w:rPr>
          <w:rFonts w:ascii="Tahoma" w:hAnsi="Tahoma" w:cs="Tahoma"/>
          <w:sz w:val="20"/>
          <w:szCs w:val="20"/>
        </w:rPr>
        <w:t xml:space="preserve"> en la Ley 38/2003, de 17 de noviembre, General de Subvenciones; en el Real Decreto 887/2006, de 21 de julio, por el que se aprueba el Reglamento de la Ley 38/2003 General de Subvenciones; en las Bases de Ejecución del Presupuesto</w:t>
      </w:r>
      <w:r>
        <w:rPr>
          <w:rFonts w:ascii="Tahoma" w:hAnsi="Tahoma" w:cs="Tahoma"/>
          <w:sz w:val="20"/>
          <w:szCs w:val="20"/>
        </w:rPr>
        <w:t xml:space="preserve"> General municipal</w:t>
      </w:r>
      <w:r w:rsidR="00C52646" w:rsidRPr="00074311">
        <w:rPr>
          <w:rFonts w:ascii="Tahoma" w:hAnsi="Tahoma" w:cs="Tahoma"/>
          <w:sz w:val="20"/>
          <w:szCs w:val="20"/>
        </w:rPr>
        <w:t>; y</w:t>
      </w:r>
      <w:r>
        <w:rPr>
          <w:rFonts w:ascii="Tahoma" w:hAnsi="Tahoma" w:cs="Tahoma"/>
          <w:sz w:val="20"/>
          <w:szCs w:val="20"/>
        </w:rPr>
        <w:t xml:space="preserve"> en el resto de normas y disposiciones que resulten de aplicación.</w:t>
      </w:r>
    </w:p>
    <w:p w14:paraId="176C2981" w14:textId="2B810851" w:rsidR="00C707E0" w:rsidRDefault="00C707E0" w:rsidP="00B432E4">
      <w:pPr>
        <w:spacing w:line="240" w:lineRule="auto"/>
        <w:contextualSpacing/>
        <w:jc w:val="both"/>
        <w:rPr>
          <w:rFonts w:ascii="Tahoma" w:hAnsi="Tahoma" w:cs="Tahoma"/>
          <w:sz w:val="20"/>
          <w:szCs w:val="20"/>
        </w:rPr>
      </w:pPr>
    </w:p>
    <w:p w14:paraId="1028C5B9" w14:textId="77777777" w:rsidR="00C707E0" w:rsidRPr="00074311" w:rsidRDefault="00C707E0" w:rsidP="00B432E4">
      <w:pPr>
        <w:spacing w:line="240" w:lineRule="auto"/>
        <w:contextualSpacing/>
        <w:jc w:val="both"/>
        <w:rPr>
          <w:rFonts w:ascii="Tahoma" w:hAnsi="Tahoma" w:cs="Tahoma"/>
          <w:sz w:val="20"/>
          <w:szCs w:val="20"/>
        </w:rPr>
      </w:pPr>
    </w:p>
    <w:p w14:paraId="461A1CDA" w14:textId="77777777" w:rsidR="00024979" w:rsidRDefault="00F84370" w:rsidP="00B432E4">
      <w:pPr>
        <w:spacing w:after="0" w:line="240" w:lineRule="auto"/>
        <w:contextualSpacing/>
        <w:jc w:val="both"/>
        <w:rPr>
          <w:rFonts w:ascii="Tahoma" w:hAnsi="Tahoma" w:cs="Tahoma"/>
          <w:b/>
          <w:sz w:val="20"/>
          <w:szCs w:val="20"/>
        </w:rPr>
      </w:pPr>
      <w:r w:rsidRPr="00074311">
        <w:rPr>
          <w:rFonts w:ascii="Tahoma" w:hAnsi="Tahoma" w:cs="Tahoma"/>
          <w:b/>
          <w:sz w:val="20"/>
          <w:szCs w:val="20"/>
        </w:rPr>
        <w:t xml:space="preserve">3.- </w:t>
      </w:r>
      <w:r w:rsidR="00024979">
        <w:rPr>
          <w:rFonts w:ascii="Tahoma" w:hAnsi="Tahoma" w:cs="Tahoma"/>
          <w:b/>
          <w:sz w:val="20"/>
          <w:szCs w:val="20"/>
        </w:rPr>
        <w:t>Naturaleza de las ayudas.</w:t>
      </w:r>
    </w:p>
    <w:p w14:paraId="72D1AD5C" w14:textId="77777777" w:rsidR="00024979" w:rsidRDefault="00024979" w:rsidP="00B432E4">
      <w:pPr>
        <w:spacing w:after="0" w:line="240" w:lineRule="auto"/>
        <w:contextualSpacing/>
        <w:jc w:val="both"/>
        <w:rPr>
          <w:rFonts w:ascii="Tahoma" w:hAnsi="Tahoma" w:cs="Tahoma"/>
          <w:b/>
          <w:sz w:val="20"/>
          <w:szCs w:val="20"/>
        </w:rPr>
      </w:pPr>
    </w:p>
    <w:p w14:paraId="70F49E47" w14:textId="432CF0EF" w:rsidR="00024979" w:rsidRPr="00024979" w:rsidRDefault="00024979" w:rsidP="00B432E4">
      <w:pPr>
        <w:spacing w:after="0" w:line="240" w:lineRule="auto"/>
        <w:contextualSpacing/>
        <w:jc w:val="both"/>
        <w:rPr>
          <w:rFonts w:ascii="Tahoma" w:hAnsi="Tahoma" w:cs="Tahoma"/>
          <w:sz w:val="20"/>
          <w:szCs w:val="20"/>
        </w:rPr>
      </w:pPr>
      <w:r>
        <w:rPr>
          <w:rFonts w:ascii="Tahoma" w:hAnsi="Tahoma" w:cs="Tahoma"/>
          <w:sz w:val="20"/>
          <w:szCs w:val="20"/>
        </w:rPr>
        <w:t>Las ayudas</w:t>
      </w:r>
      <w:r w:rsidR="007A1682">
        <w:rPr>
          <w:rFonts w:ascii="Tahoma" w:hAnsi="Tahoma" w:cs="Tahoma"/>
          <w:sz w:val="20"/>
          <w:szCs w:val="20"/>
        </w:rPr>
        <w:t>, que tienen el carácter de subvención,</w:t>
      </w:r>
      <w:r>
        <w:rPr>
          <w:rFonts w:ascii="Tahoma" w:hAnsi="Tahoma" w:cs="Tahoma"/>
          <w:sz w:val="20"/>
          <w:szCs w:val="20"/>
        </w:rPr>
        <w:t xml:space="preserve"> consistirán en una prestación económica por la adquisición de libros</w:t>
      </w:r>
      <w:r w:rsidR="007A1682">
        <w:rPr>
          <w:rFonts w:ascii="Tahoma" w:hAnsi="Tahoma" w:cs="Tahoma"/>
          <w:sz w:val="20"/>
          <w:szCs w:val="20"/>
        </w:rPr>
        <w:t xml:space="preserve"> de texto</w:t>
      </w:r>
      <w:r>
        <w:rPr>
          <w:rFonts w:ascii="Tahoma" w:hAnsi="Tahoma" w:cs="Tahoma"/>
          <w:sz w:val="20"/>
          <w:szCs w:val="20"/>
        </w:rPr>
        <w:t xml:space="preserve"> y material escolar</w:t>
      </w:r>
      <w:r w:rsidR="007A1682">
        <w:rPr>
          <w:rFonts w:ascii="Tahoma" w:hAnsi="Tahoma" w:cs="Tahoma"/>
          <w:sz w:val="20"/>
          <w:szCs w:val="20"/>
        </w:rPr>
        <w:t xml:space="preserve">, y </w:t>
      </w:r>
      <w:r w:rsidR="0004611F">
        <w:rPr>
          <w:rFonts w:ascii="Tahoma" w:hAnsi="Tahoma" w:cs="Tahoma"/>
          <w:sz w:val="20"/>
          <w:szCs w:val="20"/>
        </w:rPr>
        <w:t>se otorgarán en función del cumplimiento de los requisitos establecidos en esta</w:t>
      </w:r>
      <w:r w:rsidR="007A1682">
        <w:rPr>
          <w:rFonts w:ascii="Tahoma" w:hAnsi="Tahoma" w:cs="Tahoma"/>
          <w:sz w:val="20"/>
          <w:szCs w:val="20"/>
        </w:rPr>
        <w:t>s</w:t>
      </w:r>
      <w:r w:rsidR="0004611F">
        <w:rPr>
          <w:rFonts w:ascii="Tahoma" w:hAnsi="Tahoma" w:cs="Tahoma"/>
          <w:sz w:val="20"/>
          <w:szCs w:val="20"/>
        </w:rPr>
        <w:t xml:space="preserve"> </w:t>
      </w:r>
      <w:r w:rsidR="007A1682">
        <w:rPr>
          <w:rFonts w:ascii="Tahoma" w:hAnsi="Tahoma" w:cs="Tahoma"/>
          <w:sz w:val="20"/>
          <w:szCs w:val="20"/>
        </w:rPr>
        <w:t>bases</w:t>
      </w:r>
      <w:r w:rsidR="0004611F">
        <w:rPr>
          <w:rFonts w:ascii="Tahoma" w:hAnsi="Tahoma" w:cs="Tahoma"/>
          <w:sz w:val="20"/>
          <w:szCs w:val="20"/>
        </w:rPr>
        <w:t xml:space="preserve"> y en la Ordenanza General de Subvenciones del Ayuntamiento de La Bañeza.</w:t>
      </w:r>
    </w:p>
    <w:p w14:paraId="7368ED5F" w14:textId="77777777" w:rsidR="00024979" w:rsidRDefault="00024979" w:rsidP="00B432E4">
      <w:pPr>
        <w:spacing w:after="0" w:line="240" w:lineRule="auto"/>
        <w:contextualSpacing/>
        <w:jc w:val="both"/>
        <w:rPr>
          <w:rFonts w:ascii="Tahoma" w:hAnsi="Tahoma" w:cs="Tahoma"/>
          <w:b/>
          <w:sz w:val="20"/>
          <w:szCs w:val="20"/>
        </w:rPr>
      </w:pPr>
    </w:p>
    <w:p w14:paraId="1B673ECA" w14:textId="77777777" w:rsidR="00C52646" w:rsidRPr="00074311" w:rsidRDefault="0004611F" w:rsidP="00B432E4">
      <w:pPr>
        <w:spacing w:after="0" w:line="240" w:lineRule="auto"/>
        <w:contextualSpacing/>
        <w:jc w:val="both"/>
        <w:rPr>
          <w:rFonts w:ascii="Tahoma" w:hAnsi="Tahoma" w:cs="Tahoma"/>
          <w:b/>
          <w:sz w:val="20"/>
          <w:szCs w:val="20"/>
        </w:rPr>
      </w:pPr>
      <w:r>
        <w:rPr>
          <w:rFonts w:ascii="Tahoma" w:hAnsi="Tahoma" w:cs="Tahoma"/>
          <w:b/>
          <w:sz w:val="20"/>
          <w:szCs w:val="20"/>
        </w:rPr>
        <w:t xml:space="preserve">4.- </w:t>
      </w:r>
      <w:r w:rsidR="00F84370" w:rsidRPr="00074311">
        <w:rPr>
          <w:rFonts w:ascii="Tahoma" w:hAnsi="Tahoma" w:cs="Tahoma"/>
          <w:b/>
          <w:sz w:val="20"/>
          <w:szCs w:val="20"/>
        </w:rPr>
        <w:t>Dotación presupuestaria.</w:t>
      </w:r>
    </w:p>
    <w:p w14:paraId="62E086CD" w14:textId="77777777" w:rsidR="009B6CE4" w:rsidRPr="00074311" w:rsidRDefault="009B6CE4" w:rsidP="00B432E4">
      <w:pPr>
        <w:spacing w:after="0" w:line="240" w:lineRule="auto"/>
        <w:contextualSpacing/>
        <w:jc w:val="both"/>
        <w:rPr>
          <w:rFonts w:ascii="Tahoma" w:hAnsi="Tahoma" w:cs="Tahoma"/>
          <w:sz w:val="20"/>
          <w:szCs w:val="20"/>
        </w:rPr>
      </w:pPr>
    </w:p>
    <w:p w14:paraId="5AA041E2" w14:textId="31D60EA4" w:rsidR="009B6CE4" w:rsidRPr="00074311" w:rsidRDefault="0004611F" w:rsidP="00B432E4">
      <w:pPr>
        <w:spacing w:after="0" w:line="240" w:lineRule="auto"/>
        <w:contextualSpacing/>
        <w:jc w:val="both"/>
        <w:rPr>
          <w:rFonts w:ascii="Tahoma" w:hAnsi="Tahoma" w:cs="Tahoma"/>
          <w:sz w:val="20"/>
          <w:szCs w:val="20"/>
        </w:rPr>
      </w:pPr>
      <w:r>
        <w:rPr>
          <w:rFonts w:ascii="Tahoma" w:hAnsi="Tahoma" w:cs="Tahoma"/>
          <w:sz w:val="20"/>
          <w:szCs w:val="20"/>
        </w:rPr>
        <w:t xml:space="preserve">El crédito asignado a la presente convocatoria es de </w:t>
      </w:r>
      <w:r w:rsidR="00B00389">
        <w:rPr>
          <w:rFonts w:ascii="Tahoma" w:hAnsi="Tahoma" w:cs="Tahoma"/>
          <w:sz w:val="20"/>
          <w:szCs w:val="20"/>
        </w:rPr>
        <w:t>setenta</w:t>
      </w:r>
      <w:r>
        <w:rPr>
          <w:rFonts w:ascii="Tahoma" w:hAnsi="Tahoma" w:cs="Tahoma"/>
          <w:sz w:val="20"/>
          <w:szCs w:val="20"/>
        </w:rPr>
        <w:t xml:space="preserve"> mil </w:t>
      </w:r>
      <w:r w:rsidR="00C707E0">
        <w:rPr>
          <w:rFonts w:ascii="Tahoma" w:hAnsi="Tahoma" w:cs="Tahoma"/>
          <w:sz w:val="20"/>
          <w:szCs w:val="20"/>
        </w:rPr>
        <w:t>setecientos</w:t>
      </w:r>
      <w:r w:rsidR="00B00389">
        <w:rPr>
          <w:rFonts w:ascii="Tahoma" w:hAnsi="Tahoma" w:cs="Tahoma"/>
          <w:sz w:val="20"/>
          <w:szCs w:val="20"/>
        </w:rPr>
        <w:t xml:space="preserve"> </w:t>
      </w:r>
      <w:r w:rsidRPr="00C707E0">
        <w:rPr>
          <w:rFonts w:ascii="Tahoma" w:hAnsi="Tahoma" w:cs="Tahoma"/>
          <w:sz w:val="20"/>
          <w:szCs w:val="20"/>
        </w:rPr>
        <w:t>euros</w:t>
      </w:r>
      <w:r w:rsidR="00B00389" w:rsidRPr="00C707E0">
        <w:rPr>
          <w:rFonts w:ascii="Tahoma" w:hAnsi="Tahoma" w:cs="Tahoma"/>
          <w:sz w:val="20"/>
          <w:szCs w:val="20"/>
        </w:rPr>
        <w:t xml:space="preserve"> (</w:t>
      </w:r>
      <w:r w:rsidR="00C707E0" w:rsidRPr="00C707E0">
        <w:rPr>
          <w:rFonts w:ascii="Tahoma" w:hAnsi="Tahoma" w:cs="Tahoma"/>
          <w:sz w:val="20"/>
          <w:szCs w:val="20"/>
        </w:rPr>
        <w:t>7</w:t>
      </w:r>
      <w:r w:rsidR="00D0453E">
        <w:rPr>
          <w:rFonts w:ascii="Tahoma" w:hAnsi="Tahoma" w:cs="Tahoma"/>
          <w:sz w:val="20"/>
          <w:szCs w:val="20"/>
        </w:rPr>
        <w:t>1</w:t>
      </w:r>
      <w:r w:rsidR="00C707E0" w:rsidRPr="00C707E0">
        <w:rPr>
          <w:rFonts w:ascii="Tahoma" w:hAnsi="Tahoma" w:cs="Tahoma"/>
          <w:sz w:val="20"/>
          <w:szCs w:val="20"/>
        </w:rPr>
        <w:t>.</w:t>
      </w:r>
      <w:r w:rsidR="00D0453E">
        <w:rPr>
          <w:rFonts w:ascii="Tahoma" w:hAnsi="Tahoma" w:cs="Tahoma"/>
          <w:sz w:val="20"/>
          <w:szCs w:val="20"/>
        </w:rPr>
        <w:t>0</w:t>
      </w:r>
      <w:r w:rsidR="00C707E0" w:rsidRPr="00C707E0">
        <w:rPr>
          <w:rFonts w:ascii="Tahoma" w:hAnsi="Tahoma" w:cs="Tahoma"/>
          <w:sz w:val="20"/>
          <w:szCs w:val="20"/>
        </w:rPr>
        <w:t>00,00</w:t>
      </w:r>
      <w:r w:rsidR="00B00389" w:rsidRPr="00C707E0">
        <w:rPr>
          <w:rFonts w:ascii="Tahoma" w:hAnsi="Tahoma" w:cs="Tahoma"/>
          <w:sz w:val="20"/>
          <w:szCs w:val="20"/>
        </w:rPr>
        <w:t xml:space="preserve"> €),</w:t>
      </w:r>
      <w:r w:rsidR="00B00389">
        <w:rPr>
          <w:rFonts w:ascii="Tahoma" w:hAnsi="Tahoma" w:cs="Tahoma"/>
          <w:sz w:val="20"/>
          <w:szCs w:val="20"/>
        </w:rPr>
        <w:t xml:space="preserve"> </w:t>
      </w:r>
      <w:r>
        <w:rPr>
          <w:rFonts w:ascii="Tahoma" w:hAnsi="Tahoma" w:cs="Tahoma"/>
          <w:sz w:val="20"/>
          <w:szCs w:val="20"/>
        </w:rPr>
        <w:t xml:space="preserve">con cargo a la </w:t>
      </w:r>
      <w:r w:rsidRPr="00C707E0">
        <w:rPr>
          <w:rFonts w:ascii="Tahoma" w:hAnsi="Tahoma" w:cs="Tahoma"/>
          <w:sz w:val="20"/>
          <w:szCs w:val="20"/>
        </w:rPr>
        <w:t>aplicación presupuestaria 326-48</w:t>
      </w:r>
      <w:r>
        <w:rPr>
          <w:rFonts w:ascii="Tahoma" w:hAnsi="Tahoma" w:cs="Tahoma"/>
          <w:sz w:val="20"/>
          <w:szCs w:val="20"/>
        </w:rPr>
        <w:t xml:space="preserve"> del estado de gastos del </w:t>
      </w:r>
      <w:r w:rsidR="009B6CE4" w:rsidRPr="00074311">
        <w:rPr>
          <w:rFonts w:ascii="Tahoma" w:hAnsi="Tahoma" w:cs="Tahoma"/>
          <w:sz w:val="20"/>
          <w:szCs w:val="20"/>
        </w:rPr>
        <w:t xml:space="preserve">Presupuesto General </w:t>
      </w:r>
      <w:r w:rsidR="004E3BD6" w:rsidRPr="00074311">
        <w:rPr>
          <w:rFonts w:ascii="Tahoma" w:hAnsi="Tahoma" w:cs="Tahoma"/>
          <w:sz w:val="20"/>
          <w:szCs w:val="20"/>
        </w:rPr>
        <w:t>Municipal</w:t>
      </w:r>
      <w:r w:rsidR="00A44609">
        <w:rPr>
          <w:rFonts w:ascii="Tahoma" w:hAnsi="Tahoma" w:cs="Tahoma"/>
          <w:sz w:val="20"/>
          <w:szCs w:val="20"/>
        </w:rPr>
        <w:t xml:space="preserve"> vigente</w:t>
      </w:r>
      <w:r w:rsidR="00D0453E">
        <w:rPr>
          <w:rFonts w:ascii="Tahoma" w:hAnsi="Tahoma" w:cs="Tahoma"/>
          <w:sz w:val="20"/>
          <w:szCs w:val="20"/>
        </w:rPr>
        <w:t>,</w:t>
      </w:r>
      <w:r w:rsidR="00D0453E" w:rsidRPr="00D0453E">
        <w:rPr>
          <w:rFonts w:ascii="Tahoma" w:hAnsi="Tahoma" w:cs="Tahoma"/>
          <w:sz w:val="20"/>
          <w:szCs w:val="20"/>
        </w:rPr>
        <w:t xml:space="preserve"> </w:t>
      </w:r>
      <w:r w:rsidR="00D0453E">
        <w:rPr>
          <w:rFonts w:ascii="Tahoma" w:hAnsi="Tahoma" w:cs="Tahoma"/>
          <w:sz w:val="20"/>
          <w:szCs w:val="20"/>
        </w:rPr>
        <w:t xml:space="preserve">que es el Presupuesto de 2019 prorrogado para el ejercicio 2021 por Decreto de la Alcaldía número 2021-0049, de 13 de enero, </w:t>
      </w:r>
      <w:r w:rsidR="009B6CE4" w:rsidRPr="00CF0F40">
        <w:rPr>
          <w:rFonts w:ascii="Tahoma" w:hAnsi="Tahoma" w:cs="Tahoma"/>
          <w:sz w:val="20"/>
          <w:szCs w:val="20"/>
        </w:rPr>
        <w:t xml:space="preserve"> y</w:t>
      </w:r>
      <w:r w:rsidR="009B6CE4" w:rsidRPr="00074311">
        <w:rPr>
          <w:rFonts w:ascii="Tahoma" w:hAnsi="Tahoma" w:cs="Tahoma"/>
          <w:sz w:val="20"/>
          <w:szCs w:val="20"/>
        </w:rPr>
        <w:t xml:space="preserve"> en ningún caso podrá superarse la cantidad máxima de los créditos habilitados por esta línea de ayudas </w:t>
      </w:r>
      <w:r w:rsidR="009B6CE4" w:rsidRPr="00B00389">
        <w:rPr>
          <w:rFonts w:ascii="Tahoma" w:hAnsi="Tahoma" w:cs="Tahoma"/>
          <w:sz w:val="20"/>
          <w:szCs w:val="20"/>
        </w:rPr>
        <w:t xml:space="preserve">cifrada en </w:t>
      </w:r>
      <w:r w:rsidR="00CF0F40" w:rsidRPr="00C707E0">
        <w:rPr>
          <w:rFonts w:ascii="Tahoma" w:hAnsi="Tahoma" w:cs="Tahoma"/>
          <w:sz w:val="20"/>
          <w:szCs w:val="20"/>
        </w:rPr>
        <w:t>7</w:t>
      </w:r>
      <w:r w:rsidR="00D0453E">
        <w:rPr>
          <w:rFonts w:ascii="Tahoma" w:hAnsi="Tahoma" w:cs="Tahoma"/>
          <w:sz w:val="20"/>
          <w:szCs w:val="20"/>
        </w:rPr>
        <w:t>1</w:t>
      </w:r>
      <w:r w:rsidR="00CF0F40" w:rsidRPr="00C707E0">
        <w:rPr>
          <w:rFonts w:ascii="Tahoma" w:hAnsi="Tahoma" w:cs="Tahoma"/>
          <w:sz w:val="20"/>
          <w:szCs w:val="20"/>
        </w:rPr>
        <w:t>.</w:t>
      </w:r>
      <w:r w:rsidR="00D0453E">
        <w:rPr>
          <w:rFonts w:ascii="Tahoma" w:hAnsi="Tahoma" w:cs="Tahoma"/>
          <w:sz w:val="20"/>
          <w:szCs w:val="20"/>
        </w:rPr>
        <w:t>0</w:t>
      </w:r>
      <w:r w:rsidR="00C707E0">
        <w:rPr>
          <w:rFonts w:ascii="Tahoma" w:hAnsi="Tahoma" w:cs="Tahoma"/>
          <w:sz w:val="20"/>
          <w:szCs w:val="20"/>
        </w:rPr>
        <w:t>00,00</w:t>
      </w:r>
      <w:r w:rsidR="00B00389" w:rsidRPr="00C707E0">
        <w:rPr>
          <w:rFonts w:ascii="Tahoma" w:hAnsi="Tahoma" w:cs="Tahoma"/>
          <w:sz w:val="20"/>
          <w:szCs w:val="20"/>
        </w:rPr>
        <w:t xml:space="preserve"> </w:t>
      </w:r>
      <w:r w:rsidR="009B6CE4" w:rsidRPr="00C707E0">
        <w:rPr>
          <w:rFonts w:ascii="Tahoma" w:hAnsi="Tahoma" w:cs="Tahoma"/>
          <w:sz w:val="20"/>
          <w:szCs w:val="20"/>
        </w:rPr>
        <w:t>€</w:t>
      </w:r>
      <w:r w:rsidR="004E3BD6" w:rsidRPr="00C707E0">
        <w:rPr>
          <w:rFonts w:ascii="Tahoma" w:hAnsi="Tahoma" w:cs="Tahoma"/>
          <w:sz w:val="20"/>
          <w:szCs w:val="20"/>
        </w:rPr>
        <w:t>.</w:t>
      </w:r>
    </w:p>
    <w:p w14:paraId="510C6C05" w14:textId="77777777" w:rsidR="009B6CE4" w:rsidRPr="00074311" w:rsidRDefault="009B6CE4" w:rsidP="00B432E4">
      <w:pPr>
        <w:spacing w:after="0" w:line="240" w:lineRule="auto"/>
        <w:contextualSpacing/>
        <w:jc w:val="both"/>
        <w:rPr>
          <w:rFonts w:ascii="Tahoma" w:hAnsi="Tahoma" w:cs="Tahoma"/>
          <w:sz w:val="20"/>
          <w:szCs w:val="20"/>
        </w:rPr>
      </w:pPr>
    </w:p>
    <w:p w14:paraId="6498CB63" w14:textId="77777777" w:rsidR="009B6CE4" w:rsidRPr="00074311" w:rsidRDefault="009B6CE4" w:rsidP="00B432E4">
      <w:pPr>
        <w:spacing w:after="0" w:line="240" w:lineRule="auto"/>
        <w:contextualSpacing/>
        <w:jc w:val="both"/>
        <w:rPr>
          <w:rFonts w:ascii="Tahoma" w:hAnsi="Tahoma" w:cs="Tahoma"/>
          <w:sz w:val="20"/>
          <w:szCs w:val="20"/>
        </w:rPr>
      </w:pPr>
      <w:r w:rsidRPr="00074311">
        <w:rPr>
          <w:rFonts w:ascii="Tahoma" w:hAnsi="Tahoma" w:cs="Tahoma"/>
          <w:sz w:val="20"/>
          <w:szCs w:val="20"/>
        </w:rPr>
        <w:t>Cuando los créditos asignados a esta convocatoria resulten insuficientes para atender todas las solicitudes presentadas que cumplan los requisitos previstos para resultar beneficiario de las ayudas, se procederá, si ello fuere posible</w:t>
      </w:r>
      <w:r w:rsidR="005836E4" w:rsidRPr="00074311">
        <w:rPr>
          <w:rFonts w:ascii="Tahoma" w:hAnsi="Tahoma" w:cs="Tahoma"/>
          <w:sz w:val="20"/>
          <w:szCs w:val="20"/>
        </w:rPr>
        <w:t>,</w:t>
      </w:r>
      <w:r w:rsidRPr="00074311">
        <w:rPr>
          <w:rFonts w:ascii="Tahoma" w:hAnsi="Tahoma" w:cs="Tahoma"/>
          <w:sz w:val="20"/>
          <w:szCs w:val="20"/>
        </w:rPr>
        <w:t xml:space="preserve"> a la aprobación de la modificación presupuestaria que corresponda.</w:t>
      </w:r>
    </w:p>
    <w:p w14:paraId="54BF916B" w14:textId="77777777" w:rsidR="008F0345" w:rsidRPr="00074311" w:rsidRDefault="008F0345" w:rsidP="00B432E4">
      <w:pPr>
        <w:spacing w:after="0" w:line="240" w:lineRule="auto"/>
        <w:contextualSpacing/>
        <w:jc w:val="both"/>
        <w:rPr>
          <w:rFonts w:ascii="Tahoma" w:hAnsi="Tahoma" w:cs="Tahoma"/>
          <w:sz w:val="20"/>
          <w:szCs w:val="20"/>
        </w:rPr>
      </w:pPr>
    </w:p>
    <w:p w14:paraId="543AAAC2" w14:textId="77777777" w:rsidR="00E02338" w:rsidRDefault="0004611F" w:rsidP="00B432E4">
      <w:pPr>
        <w:spacing w:after="0" w:line="240" w:lineRule="auto"/>
        <w:contextualSpacing/>
        <w:jc w:val="both"/>
        <w:rPr>
          <w:rFonts w:ascii="Tahoma" w:hAnsi="Tahoma" w:cs="Tahoma"/>
          <w:b/>
          <w:bCs/>
          <w:sz w:val="20"/>
          <w:szCs w:val="20"/>
        </w:rPr>
      </w:pPr>
      <w:r>
        <w:rPr>
          <w:rFonts w:ascii="Tahoma" w:hAnsi="Tahoma" w:cs="Tahoma"/>
          <w:b/>
          <w:bCs/>
          <w:sz w:val="20"/>
          <w:szCs w:val="20"/>
        </w:rPr>
        <w:t>5</w:t>
      </w:r>
      <w:r w:rsidR="009B6CE4" w:rsidRPr="00074311">
        <w:rPr>
          <w:rFonts w:ascii="Tahoma" w:hAnsi="Tahoma" w:cs="Tahoma"/>
          <w:b/>
          <w:bCs/>
          <w:sz w:val="20"/>
          <w:szCs w:val="20"/>
        </w:rPr>
        <w:t>.</w:t>
      </w:r>
      <w:r w:rsidR="004E3BD6" w:rsidRPr="00074311">
        <w:rPr>
          <w:rFonts w:ascii="Tahoma" w:hAnsi="Tahoma" w:cs="Tahoma"/>
          <w:b/>
          <w:bCs/>
          <w:sz w:val="20"/>
          <w:szCs w:val="20"/>
        </w:rPr>
        <w:t>-</w:t>
      </w:r>
      <w:r w:rsidR="009B6CE4" w:rsidRPr="00074311">
        <w:rPr>
          <w:rFonts w:ascii="Tahoma" w:hAnsi="Tahoma" w:cs="Tahoma"/>
          <w:b/>
          <w:bCs/>
          <w:sz w:val="20"/>
          <w:szCs w:val="20"/>
        </w:rPr>
        <w:t xml:space="preserve"> </w:t>
      </w:r>
      <w:r w:rsidR="00E02338">
        <w:rPr>
          <w:rFonts w:ascii="Tahoma" w:hAnsi="Tahoma" w:cs="Tahoma"/>
          <w:b/>
          <w:bCs/>
          <w:sz w:val="20"/>
          <w:szCs w:val="20"/>
        </w:rPr>
        <w:t>Beneficiarios.</w:t>
      </w:r>
    </w:p>
    <w:p w14:paraId="69B5BC1A" w14:textId="77777777" w:rsidR="00B871ED" w:rsidRDefault="00B871ED" w:rsidP="00B432E4">
      <w:pPr>
        <w:spacing w:after="0" w:line="240" w:lineRule="auto"/>
        <w:contextualSpacing/>
        <w:jc w:val="both"/>
        <w:rPr>
          <w:rFonts w:ascii="Tahoma" w:hAnsi="Tahoma" w:cs="Tahoma"/>
          <w:b/>
          <w:bCs/>
          <w:sz w:val="20"/>
          <w:szCs w:val="20"/>
        </w:rPr>
      </w:pPr>
    </w:p>
    <w:p w14:paraId="7BFE134C" w14:textId="77777777" w:rsidR="00B871ED" w:rsidRDefault="00B871ED" w:rsidP="00B432E4">
      <w:pPr>
        <w:spacing w:after="0" w:line="240" w:lineRule="auto"/>
        <w:contextualSpacing/>
        <w:jc w:val="both"/>
        <w:rPr>
          <w:rFonts w:ascii="Tahoma" w:hAnsi="Tahoma" w:cs="Tahoma"/>
          <w:sz w:val="20"/>
          <w:szCs w:val="20"/>
        </w:rPr>
      </w:pPr>
      <w:r>
        <w:rPr>
          <w:rFonts w:ascii="Tahoma" w:hAnsi="Tahoma" w:cs="Tahoma"/>
          <w:bCs/>
          <w:sz w:val="20"/>
          <w:szCs w:val="20"/>
        </w:rPr>
        <w:t>1.- Serán beneficiarios los progenitores</w:t>
      </w:r>
      <w:r w:rsidR="005312BA">
        <w:rPr>
          <w:rFonts w:ascii="Tahoma" w:hAnsi="Tahoma" w:cs="Tahoma"/>
          <w:bCs/>
          <w:sz w:val="20"/>
          <w:szCs w:val="20"/>
        </w:rPr>
        <w:t xml:space="preserve">, </w:t>
      </w:r>
      <w:r>
        <w:rPr>
          <w:rFonts w:ascii="Tahoma" w:hAnsi="Tahoma" w:cs="Tahoma"/>
          <w:bCs/>
          <w:sz w:val="20"/>
          <w:szCs w:val="20"/>
        </w:rPr>
        <w:t xml:space="preserve">adoptantes </w:t>
      </w:r>
      <w:r w:rsidR="005312BA">
        <w:rPr>
          <w:rFonts w:ascii="Tahoma" w:hAnsi="Tahoma" w:cs="Tahoma"/>
          <w:bCs/>
          <w:sz w:val="20"/>
          <w:szCs w:val="20"/>
        </w:rPr>
        <w:t xml:space="preserve">o tutores legales </w:t>
      </w:r>
      <w:r>
        <w:rPr>
          <w:rFonts w:ascii="Tahoma" w:hAnsi="Tahoma" w:cs="Tahoma"/>
          <w:bCs/>
          <w:sz w:val="20"/>
          <w:szCs w:val="20"/>
        </w:rPr>
        <w:t xml:space="preserve">de niños que cursen </w:t>
      </w:r>
      <w:r w:rsidRPr="00074311">
        <w:rPr>
          <w:rFonts w:ascii="Tahoma" w:hAnsi="Tahoma" w:cs="Tahoma"/>
          <w:sz w:val="20"/>
          <w:szCs w:val="20"/>
        </w:rPr>
        <w:t>segundo ciclo de educación infantil, educación primaria y educación secundari</w:t>
      </w:r>
      <w:r>
        <w:rPr>
          <w:rFonts w:ascii="Tahoma" w:hAnsi="Tahoma" w:cs="Tahoma"/>
          <w:sz w:val="20"/>
          <w:szCs w:val="20"/>
        </w:rPr>
        <w:t>a obligatoria, titulares del Libro de Familia. Si en el Libro de Familia figurase un solo progenitor, éste será el único beneficiario.</w:t>
      </w:r>
    </w:p>
    <w:p w14:paraId="5D37535A" w14:textId="77777777" w:rsidR="00B871ED" w:rsidRDefault="00B871ED" w:rsidP="00B432E4">
      <w:pPr>
        <w:spacing w:after="0" w:line="240" w:lineRule="auto"/>
        <w:contextualSpacing/>
        <w:jc w:val="both"/>
        <w:rPr>
          <w:rFonts w:ascii="Tahoma" w:hAnsi="Tahoma" w:cs="Tahoma"/>
          <w:sz w:val="20"/>
          <w:szCs w:val="20"/>
        </w:rPr>
      </w:pPr>
    </w:p>
    <w:p w14:paraId="2E859091" w14:textId="77777777" w:rsidR="00B871ED" w:rsidRDefault="00B871ED" w:rsidP="00B432E4">
      <w:pPr>
        <w:spacing w:after="0" w:line="240" w:lineRule="auto"/>
        <w:contextualSpacing/>
        <w:jc w:val="both"/>
        <w:rPr>
          <w:rFonts w:ascii="Tahoma" w:hAnsi="Tahoma" w:cs="Tahoma"/>
          <w:sz w:val="20"/>
          <w:szCs w:val="20"/>
        </w:rPr>
      </w:pPr>
      <w:r>
        <w:rPr>
          <w:rFonts w:ascii="Tahoma" w:hAnsi="Tahoma" w:cs="Tahoma"/>
          <w:sz w:val="20"/>
          <w:szCs w:val="20"/>
        </w:rPr>
        <w:t>2.- En los supuestos de nulidad, separación o divorcio de los progenitores, el beneficiario de la prestación será el padre/madre a cuya custodia hayan de quedar lo hijos, de acuerdo con lo establecido en el convenio regulador o sentencia judicial de nulidad, separación o divorcio.</w:t>
      </w:r>
    </w:p>
    <w:p w14:paraId="5507E197" w14:textId="77777777" w:rsidR="00B871ED" w:rsidRDefault="00B871ED" w:rsidP="00B432E4">
      <w:pPr>
        <w:spacing w:after="0" w:line="240" w:lineRule="auto"/>
        <w:contextualSpacing/>
        <w:jc w:val="both"/>
        <w:rPr>
          <w:rFonts w:ascii="Tahoma" w:hAnsi="Tahoma" w:cs="Tahoma"/>
          <w:sz w:val="20"/>
          <w:szCs w:val="20"/>
        </w:rPr>
      </w:pPr>
    </w:p>
    <w:p w14:paraId="2A6652AC" w14:textId="77777777" w:rsidR="00B871ED" w:rsidRDefault="00B871ED" w:rsidP="00B432E4">
      <w:pPr>
        <w:spacing w:after="0" w:line="240" w:lineRule="auto"/>
        <w:contextualSpacing/>
        <w:jc w:val="both"/>
        <w:rPr>
          <w:rFonts w:ascii="Tahoma" w:hAnsi="Tahoma" w:cs="Tahoma"/>
          <w:sz w:val="20"/>
          <w:szCs w:val="20"/>
        </w:rPr>
      </w:pPr>
      <w:r>
        <w:rPr>
          <w:rFonts w:ascii="Tahoma" w:hAnsi="Tahoma" w:cs="Tahoma"/>
          <w:sz w:val="20"/>
          <w:szCs w:val="20"/>
        </w:rPr>
        <w:t>3.- En ningún caso podrán ser beneficiarios los progenitores privados total o parcialmente de la patria potestad de sus hijos, o cuya tutela haya sido asumida por una institución pública.</w:t>
      </w:r>
    </w:p>
    <w:p w14:paraId="327E4AC8" w14:textId="77777777" w:rsidR="00E02338" w:rsidRDefault="00E02338" w:rsidP="00B432E4">
      <w:pPr>
        <w:spacing w:after="0" w:line="240" w:lineRule="auto"/>
        <w:contextualSpacing/>
        <w:jc w:val="both"/>
        <w:rPr>
          <w:rFonts w:ascii="Tahoma" w:hAnsi="Tahoma" w:cs="Tahoma"/>
          <w:b/>
          <w:bCs/>
          <w:sz w:val="20"/>
          <w:szCs w:val="20"/>
        </w:rPr>
      </w:pPr>
    </w:p>
    <w:p w14:paraId="32079A46" w14:textId="574EBECD" w:rsidR="00D9130D" w:rsidRDefault="00D9130D" w:rsidP="00B432E4">
      <w:pPr>
        <w:spacing w:after="0" w:line="240" w:lineRule="auto"/>
        <w:contextualSpacing/>
        <w:jc w:val="both"/>
        <w:rPr>
          <w:rFonts w:ascii="Tahoma" w:hAnsi="Tahoma" w:cs="Tahoma"/>
          <w:b/>
          <w:bCs/>
          <w:sz w:val="20"/>
          <w:szCs w:val="20"/>
        </w:rPr>
      </w:pPr>
      <w:r>
        <w:rPr>
          <w:rFonts w:ascii="Tahoma" w:hAnsi="Tahoma" w:cs="Tahoma"/>
          <w:b/>
          <w:bCs/>
          <w:sz w:val="20"/>
          <w:szCs w:val="20"/>
        </w:rPr>
        <w:t xml:space="preserve">6.- </w:t>
      </w:r>
      <w:r w:rsidR="003E5255">
        <w:rPr>
          <w:rFonts w:ascii="Tahoma" w:hAnsi="Tahoma" w:cs="Tahoma"/>
          <w:b/>
          <w:bCs/>
          <w:sz w:val="20"/>
          <w:szCs w:val="20"/>
        </w:rPr>
        <w:t>Inc</w:t>
      </w:r>
      <w:r>
        <w:rPr>
          <w:rFonts w:ascii="Tahoma" w:hAnsi="Tahoma" w:cs="Tahoma"/>
          <w:b/>
          <w:bCs/>
          <w:sz w:val="20"/>
          <w:szCs w:val="20"/>
        </w:rPr>
        <w:t>ompatibilidad con otras ayudas.</w:t>
      </w:r>
    </w:p>
    <w:p w14:paraId="68B62B12" w14:textId="77777777" w:rsidR="00D9130D" w:rsidRDefault="00D9130D" w:rsidP="00B432E4">
      <w:pPr>
        <w:spacing w:after="0" w:line="240" w:lineRule="auto"/>
        <w:contextualSpacing/>
        <w:jc w:val="both"/>
        <w:rPr>
          <w:rFonts w:ascii="Tahoma" w:hAnsi="Tahoma" w:cs="Tahoma"/>
          <w:b/>
          <w:bCs/>
          <w:sz w:val="20"/>
          <w:szCs w:val="20"/>
        </w:rPr>
      </w:pPr>
    </w:p>
    <w:p w14:paraId="2F9F41DC" w14:textId="77777777" w:rsidR="00D9130D" w:rsidRPr="00571DE3" w:rsidRDefault="00571DE3" w:rsidP="00B432E4">
      <w:pPr>
        <w:spacing w:after="0" w:line="240" w:lineRule="auto"/>
        <w:contextualSpacing/>
        <w:jc w:val="both"/>
        <w:rPr>
          <w:rFonts w:ascii="Tahoma" w:hAnsi="Tahoma" w:cs="Tahoma"/>
          <w:bCs/>
          <w:sz w:val="20"/>
          <w:szCs w:val="20"/>
        </w:rPr>
      </w:pPr>
      <w:r w:rsidRPr="00571DE3">
        <w:rPr>
          <w:rFonts w:ascii="Tahoma" w:hAnsi="Tahoma" w:cs="Tahoma"/>
          <w:bCs/>
          <w:sz w:val="20"/>
          <w:szCs w:val="20"/>
        </w:rPr>
        <w:t xml:space="preserve">Estas </w:t>
      </w:r>
      <w:r>
        <w:rPr>
          <w:rFonts w:ascii="Tahoma" w:hAnsi="Tahoma" w:cs="Tahoma"/>
          <w:bCs/>
          <w:sz w:val="20"/>
          <w:szCs w:val="20"/>
        </w:rPr>
        <w:t>subvenciones son incompatibles con otras subvenciones o ayudas económicas para la misma finalidad, otorgadas por otras Administraciones Públicas o por cualquier otra entidad de naturaleza pública o privada, ya sea nacional o internacional.</w:t>
      </w:r>
    </w:p>
    <w:p w14:paraId="0BAE531E" w14:textId="77777777" w:rsidR="00D9130D" w:rsidRDefault="00D9130D" w:rsidP="00B432E4">
      <w:pPr>
        <w:spacing w:after="0" w:line="240" w:lineRule="auto"/>
        <w:contextualSpacing/>
        <w:jc w:val="both"/>
        <w:rPr>
          <w:rFonts w:ascii="Tahoma" w:hAnsi="Tahoma" w:cs="Tahoma"/>
          <w:b/>
          <w:bCs/>
          <w:sz w:val="20"/>
          <w:szCs w:val="20"/>
        </w:rPr>
      </w:pPr>
    </w:p>
    <w:p w14:paraId="39B7503C" w14:textId="2C365EE4" w:rsidR="009B6CE4" w:rsidRPr="00074311" w:rsidRDefault="00D9130D" w:rsidP="00B432E4">
      <w:pPr>
        <w:spacing w:after="0" w:line="240" w:lineRule="auto"/>
        <w:contextualSpacing/>
        <w:jc w:val="both"/>
        <w:rPr>
          <w:rFonts w:ascii="Tahoma" w:hAnsi="Tahoma" w:cs="Tahoma"/>
          <w:b/>
          <w:bCs/>
          <w:sz w:val="20"/>
          <w:szCs w:val="20"/>
        </w:rPr>
      </w:pPr>
      <w:r>
        <w:rPr>
          <w:rFonts w:ascii="Tahoma" w:hAnsi="Tahoma" w:cs="Tahoma"/>
          <w:b/>
          <w:bCs/>
          <w:sz w:val="20"/>
          <w:szCs w:val="20"/>
        </w:rPr>
        <w:t>7.-</w:t>
      </w:r>
      <w:r w:rsidR="007A1682">
        <w:rPr>
          <w:rFonts w:ascii="Tahoma" w:hAnsi="Tahoma" w:cs="Tahoma"/>
          <w:b/>
          <w:bCs/>
          <w:sz w:val="20"/>
          <w:szCs w:val="20"/>
        </w:rPr>
        <w:t xml:space="preserve"> </w:t>
      </w:r>
      <w:r w:rsidR="009B6CE4" w:rsidRPr="00074311">
        <w:rPr>
          <w:rFonts w:ascii="Tahoma" w:hAnsi="Tahoma" w:cs="Tahoma"/>
          <w:b/>
          <w:bCs/>
          <w:sz w:val="20"/>
          <w:szCs w:val="20"/>
        </w:rPr>
        <w:t>Cuantías máximas individualizadas de las ayudas.</w:t>
      </w:r>
    </w:p>
    <w:p w14:paraId="488DD953" w14:textId="77777777" w:rsidR="009B6CE4" w:rsidRPr="00074311" w:rsidRDefault="009B6CE4" w:rsidP="00B432E4">
      <w:pPr>
        <w:spacing w:after="0" w:line="240" w:lineRule="auto"/>
        <w:contextualSpacing/>
        <w:jc w:val="both"/>
        <w:rPr>
          <w:rFonts w:ascii="Tahoma" w:hAnsi="Tahoma" w:cs="Tahoma"/>
          <w:b/>
          <w:bCs/>
          <w:sz w:val="20"/>
          <w:szCs w:val="20"/>
        </w:rPr>
      </w:pPr>
    </w:p>
    <w:p w14:paraId="04D72298" w14:textId="06B457D9" w:rsidR="009B6CE4" w:rsidRPr="00074311" w:rsidRDefault="00BA17B8" w:rsidP="00B432E4">
      <w:pPr>
        <w:spacing w:after="0" w:line="240" w:lineRule="auto"/>
        <w:contextualSpacing/>
        <w:jc w:val="both"/>
        <w:rPr>
          <w:rFonts w:ascii="Tahoma" w:hAnsi="Tahoma" w:cs="Tahoma"/>
          <w:sz w:val="20"/>
          <w:szCs w:val="20"/>
        </w:rPr>
      </w:pPr>
      <w:r w:rsidRPr="00074311">
        <w:rPr>
          <w:rFonts w:ascii="Tahoma" w:hAnsi="Tahoma" w:cs="Tahoma"/>
          <w:sz w:val="20"/>
          <w:szCs w:val="20"/>
        </w:rPr>
        <w:t>La cuantía de la ayuda s</w:t>
      </w:r>
      <w:r w:rsidR="009B6CE4" w:rsidRPr="00074311">
        <w:rPr>
          <w:rFonts w:ascii="Tahoma" w:hAnsi="Tahoma" w:cs="Tahoma"/>
          <w:sz w:val="20"/>
          <w:szCs w:val="20"/>
        </w:rPr>
        <w:t xml:space="preserve">erá un </w:t>
      </w:r>
      <w:r w:rsidR="00B00389">
        <w:rPr>
          <w:rFonts w:ascii="Tahoma" w:hAnsi="Tahoma" w:cs="Tahoma"/>
          <w:sz w:val="20"/>
          <w:szCs w:val="20"/>
        </w:rPr>
        <w:t>6</w:t>
      </w:r>
      <w:r w:rsidR="009B6CE4" w:rsidRPr="00074311">
        <w:rPr>
          <w:rFonts w:ascii="Tahoma" w:hAnsi="Tahoma" w:cs="Tahoma"/>
          <w:sz w:val="20"/>
          <w:szCs w:val="20"/>
        </w:rPr>
        <w:t xml:space="preserve">0% del </w:t>
      </w:r>
      <w:r w:rsidRPr="00074311">
        <w:rPr>
          <w:rFonts w:ascii="Tahoma" w:hAnsi="Tahoma" w:cs="Tahoma"/>
          <w:sz w:val="20"/>
          <w:szCs w:val="20"/>
        </w:rPr>
        <w:t xml:space="preserve">importe </w:t>
      </w:r>
      <w:r w:rsidR="009B6CE4" w:rsidRPr="00074311">
        <w:rPr>
          <w:rFonts w:ascii="Tahoma" w:hAnsi="Tahoma" w:cs="Tahoma"/>
          <w:sz w:val="20"/>
          <w:szCs w:val="20"/>
        </w:rPr>
        <w:t>total de la factura</w:t>
      </w:r>
      <w:r w:rsidR="00B00389">
        <w:rPr>
          <w:rFonts w:ascii="Tahoma" w:hAnsi="Tahoma" w:cs="Tahoma"/>
          <w:sz w:val="20"/>
          <w:szCs w:val="20"/>
        </w:rPr>
        <w:t xml:space="preserve"> o</w:t>
      </w:r>
      <w:r w:rsidR="00F848CE">
        <w:rPr>
          <w:rFonts w:ascii="Tahoma" w:hAnsi="Tahoma" w:cs="Tahoma"/>
          <w:sz w:val="20"/>
          <w:szCs w:val="20"/>
        </w:rPr>
        <w:t xml:space="preserve"> las</w:t>
      </w:r>
      <w:r w:rsidR="00B00389">
        <w:rPr>
          <w:rFonts w:ascii="Tahoma" w:hAnsi="Tahoma" w:cs="Tahoma"/>
          <w:sz w:val="20"/>
          <w:szCs w:val="20"/>
        </w:rPr>
        <w:t xml:space="preserve"> facturas</w:t>
      </w:r>
      <w:r w:rsidRPr="00074311">
        <w:rPr>
          <w:rFonts w:ascii="Tahoma" w:hAnsi="Tahoma" w:cs="Tahoma"/>
          <w:sz w:val="20"/>
          <w:szCs w:val="20"/>
        </w:rPr>
        <w:t xml:space="preserve"> correspondiente</w:t>
      </w:r>
      <w:r w:rsidR="00B00389">
        <w:rPr>
          <w:rFonts w:ascii="Tahoma" w:hAnsi="Tahoma" w:cs="Tahoma"/>
          <w:sz w:val="20"/>
          <w:szCs w:val="20"/>
        </w:rPr>
        <w:t>s</w:t>
      </w:r>
      <w:r w:rsidRPr="00074311">
        <w:rPr>
          <w:rFonts w:ascii="Tahoma" w:hAnsi="Tahoma" w:cs="Tahoma"/>
          <w:sz w:val="20"/>
          <w:szCs w:val="20"/>
        </w:rPr>
        <w:t xml:space="preserve"> a la </w:t>
      </w:r>
      <w:r w:rsidR="00B00389">
        <w:rPr>
          <w:rFonts w:ascii="Tahoma" w:hAnsi="Tahoma" w:cs="Tahoma"/>
          <w:sz w:val="20"/>
          <w:szCs w:val="20"/>
        </w:rPr>
        <w:t>compra</w:t>
      </w:r>
      <w:r w:rsidR="009B6CE4" w:rsidRPr="00074311">
        <w:rPr>
          <w:rFonts w:ascii="Tahoma" w:hAnsi="Tahoma" w:cs="Tahoma"/>
          <w:sz w:val="20"/>
          <w:szCs w:val="20"/>
        </w:rPr>
        <w:t xml:space="preserve"> de libros de texto</w:t>
      </w:r>
      <w:r w:rsidR="00B00389">
        <w:rPr>
          <w:rFonts w:ascii="Tahoma" w:hAnsi="Tahoma" w:cs="Tahoma"/>
          <w:sz w:val="20"/>
          <w:szCs w:val="20"/>
        </w:rPr>
        <w:t xml:space="preserve"> y un 40% del importe total de la factura o </w:t>
      </w:r>
      <w:r w:rsidR="00F848CE">
        <w:rPr>
          <w:rFonts w:ascii="Tahoma" w:hAnsi="Tahoma" w:cs="Tahoma"/>
          <w:sz w:val="20"/>
          <w:szCs w:val="20"/>
        </w:rPr>
        <w:t xml:space="preserve">las </w:t>
      </w:r>
      <w:r w:rsidR="00B00389">
        <w:rPr>
          <w:rFonts w:ascii="Tahoma" w:hAnsi="Tahoma" w:cs="Tahoma"/>
          <w:sz w:val="20"/>
          <w:szCs w:val="20"/>
        </w:rPr>
        <w:t xml:space="preserve">facturas correspondientes a la compra </w:t>
      </w:r>
      <w:r w:rsidR="00B10B91" w:rsidRPr="00074311">
        <w:rPr>
          <w:rFonts w:ascii="Tahoma" w:hAnsi="Tahoma" w:cs="Tahoma"/>
          <w:sz w:val="20"/>
          <w:szCs w:val="20"/>
        </w:rPr>
        <w:t>material escolar,</w:t>
      </w:r>
      <w:r w:rsidRPr="00074311">
        <w:rPr>
          <w:rFonts w:ascii="Tahoma" w:hAnsi="Tahoma" w:cs="Tahoma"/>
          <w:sz w:val="20"/>
          <w:szCs w:val="20"/>
        </w:rPr>
        <w:t xml:space="preserve"> con el límite máximo de</w:t>
      </w:r>
      <w:r w:rsidR="009B6CE4" w:rsidRPr="00074311">
        <w:rPr>
          <w:rFonts w:ascii="Tahoma" w:hAnsi="Tahoma" w:cs="Tahoma"/>
          <w:sz w:val="20"/>
          <w:szCs w:val="20"/>
        </w:rPr>
        <w:t xml:space="preserve"> </w:t>
      </w:r>
      <w:r w:rsidR="00F848CE">
        <w:rPr>
          <w:rFonts w:ascii="Tahoma" w:hAnsi="Tahoma" w:cs="Tahoma"/>
          <w:sz w:val="20"/>
          <w:szCs w:val="20"/>
        </w:rPr>
        <w:t>10</w:t>
      </w:r>
      <w:r w:rsidR="009B6CE4" w:rsidRPr="00074311">
        <w:rPr>
          <w:rFonts w:ascii="Tahoma" w:hAnsi="Tahoma" w:cs="Tahoma"/>
          <w:sz w:val="20"/>
          <w:szCs w:val="20"/>
        </w:rPr>
        <w:t xml:space="preserve">0,00 € por alumno matriculado en </w:t>
      </w:r>
      <w:r w:rsidR="00B10B91" w:rsidRPr="00074311">
        <w:rPr>
          <w:rFonts w:ascii="Tahoma" w:hAnsi="Tahoma" w:cs="Tahoma"/>
          <w:sz w:val="20"/>
          <w:szCs w:val="20"/>
        </w:rPr>
        <w:t xml:space="preserve">segundo ciclo de </w:t>
      </w:r>
      <w:r w:rsidR="004E3BD6" w:rsidRPr="00074311">
        <w:rPr>
          <w:rFonts w:ascii="Tahoma" w:hAnsi="Tahoma" w:cs="Tahoma"/>
          <w:sz w:val="20"/>
          <w:szCs w:val="20"/>
        </w:rPr>
        <w:t>educación infantil,</w:t>
      </w:r>
      <w:r w:rsidR="00F0491D" w:rsidRPr="00074311">
        <w:rPr>
          <w:rFonts w:ascii="Tahoma" w:hAnsi="Tahoma" w:cs="Tahoma"/>
          <w:sz w:val="20"/>
          <w:szCs w:val="20"/>
        </w:rPr>
        <w:t xml:space="preserve"> educación </w:t>
      </w:r>
      <w:r w:rsidR="004E3BD6" w:rsidRPr="00074311">
        <w:rPr>
          <w:rFonts w:ascii="Tahoma" w:hAnsi="Tahoma" w:cs="Tahoma"/>
          <w:sz w:val="20"/>
          <w:szCs w:val="20"/>
        </w:rPr>
        <w:t>primaria o</w:t>
      </w:r>
      <w:r w:rsidR="00F0491D" w:rsidRPr="00074311">
        <w:rPr>
          <w:rFonts w:ascii="Tahoma" w:hAnsi="Tahoma" w:cs="Tahoma"/>
          <w:sz w:val="20"/>
          <w:szCs w:val="20"/>
        </w:rPr>
        <w:t xml:space="preserve"> educación </w:t>
      </w:r>
      <w:r w:rsidR="004E3BD6" w:rsidRPr="00074311">
        <w:rPr>
          <w:rFonts w:ascii="Tahoma" w:hAnsi="Tahoma" w:cs="Tahoma"/>
          <w:sz w:val="20"/>
          <w:szCs w:val="20"/>
        </w:rPr>
        <w:t>s</w:t>
      </w:r>
      <w:r w:rsidR="009B6CE4" w:rsidRPr="00074311">
        <w:rPr>
          <w:rFonts w:ascii="Tahoma" w:hAnsi="Tahoma" w:cs="Tahoma"/>
          <w:sz w:val="20"/>
          <w:szCs w:val="20"/>
        </w:rPr>
        <w:t>ecundaria</w:t>
      </w:r>
      <w:r w:rsidR="0004611F">
        <w:rPr>
          <w:rFonts w:ascii="Tahoma" w:hAnsi="Tahoma" w:cs="Tahoma"/>
          <w:sz w:val="20"/>
          <w:szCs w:val="20"/>
        </w:rPr>
        <w:t xml:space="preserve"> obligatoria</w:t>
      </w:r>
      <w:r w:rsidR="009B6CE4" w:rsidRPr="00074311">
        <w:rPr>
          <w:rFonts w:ascii="Tahoma" w:hAnsi="Tahoma" w:cs="Tahoma"/>
          <w:sz w:val="20"/>
          <w:szCs w:val="20"/>
        </w:rPr>
        <w:t>.</w:t>
      </w:r>
    </w:p>
    <w:p w14:paraId="4C56C1BD" w14:textId="77777777" w:rsidR="009B6CE4" w:rsidRPr="00074311" w:rsidRDefault="009B6CE4" w:rsidP="00B432E4">
      <w:pPr>
        <w:spacing w:after="0" w:line="240" w:lineRule="auto"/>
        <w:contextualSpacing/>
        <w:jc w:val="both"/>
        <w:rPr>
          <w:rFonts w:ascii="Tahoma" w:hAnsi="Tahoma" w:cs="Tahoma"/>
          <w:sz w:val="20"/>
          <w:szCs w:val="20"/>
        </w:rPr>
      </w:pPr>
    </w:p>
    <w:p w14:paraId="3753430E" w14:textId="77777777" w:rsidR="009B6CE4" w:rsidRPr="00074311" w:rsidRDefault="00571DE3" w:rsidP="00B432E4">
      <w:pPr>
        <w:spacing w:after="0" w:line="240" w:lineRule="auto"/>
        <w:contextualSpacing/>
        <w:jc w:val="both"/>
        <w:rPr>
          <w:rFonts w:ascii="Tahoma" w:hAnsi="Tahoma" w:cs="Tahoma"/>
          <w:b/>
          <w:bCs/>
          <w:sz w:val="20"/>
          <w:szCs w:val="20"/>
        </w:rPr>
      </w:pPr>
      <w:r>
        <w:rPr>
          <w:rFonts w:ascii="Tahoma" w:hAnsi="Tahoma" w:cs="Tahoma"/>
          <w:b/>
          <w:bCs/>
          <w:sz w:val="20"/>
          <w:szCs w:val="20"/>
        </w:rPr>
        <w:t>8</w:t>
      </w:r>
      <w:r w:rsidR="009B6CE4" w:rsidRPr="00074311">
        <w:rPr>
          <w:rFonts w:ascii="Tahoma" w:hAnsi="Tahoma" w:cs="Tahoma"/>
          <w:b/>
          <w:bCs/>
          <w:sz w:val="20"/>
          <w:szCs w:val="20"/>
        </w:rPr>
        <w:t>.</w:t>
      </w:r>
      <w:r w:rsidR="004E3BD6" w:rsidRPr="00074311">
        <w:rPr>
          <w:rFonts w:ascii="Tahoma" w:hAnsi="Tahoma" w:cs="Tahoma"/>
          <w:b/>
          <w:bCs/>
          <w:sz w:val="20"/>
          <w:szCs w:val="20"/>
        </w:rPr>
        <w:t>-</w:t>
      </w:r>
      <w:r w:rsidR="009B6CE4" w:rsidRPr="00074311">
        <w:rPr>
          <w:rFonts w:ascii="Tahoma" w:hAnsi="Tahoma" w:cs="Tahoma"/>
          <w:b/>
          <w:bCs/>
          <w:sz w:val="20"/>
          <w:szCs w:val="20"/>
        </w:rPr>
        <w:t xml:space="preserve"> Requisitos de los beneficiarios.</w:t>
      </w:r>
    </w:p>
    <w:p w14:paraId="1040504C" w14:textId="77777777" w:rsidR="009B6CE4" w:rsidRPr="00074311" w:rsidRDefault="009B6CE4" w:rsidP="00B432E4">
      <w:pPr>
        <w:spacing w:after="0" w:line="240" w:lineRule="auto"/>
        <w:contextualSpacing/>
        <w:jc w:val="both"/>
        <w:rPr>
          <w:rFonts w:ascii="Tahoma" w:hAnsi="Tahoma" w:cs="Tahoma"/>
          <w:sz w:val="20"/>
          <w:szCs w:val="20"/>
        </w:rPr>
      </w:pPr>
      <w:r w:rsidRPr="00074311">
        <w:rPr>
          <w:rFonts w:ascii="Tahoma" w:hAnsi="Tahoma" w:cs="Tahoma"/>
          <w:b/>
          <w:bCs/>
          <w:sz w:val="20"/>
          <w:szCs w:val="20"/>
        </w:rPr>
        <w:br/>
      </w:r>
      <w:r w:rsidRPr="00074311">
        <w:rPr>
          <w:rFonts w:ascii="Tahoma" w:hAnsi="Tahoma" w:cs="Tahoma"/>
          <w:sz w:val="20"/>
          <w:szCs w:val="20"/>
        </w:rPr>
        <w:t>Podrán resultar beneficiarios de las ayudas económicas los alumnos que cumplan en el momento de su solicitud los siguientes requisitos:</w:t>
      </w:r>
    </w:p>
    <w:p w14:paraId="0E552FC8" w14:textId="77777777" w:rsidR="009B6CE4" w:rsidRPr="00074311" w:rsidRDefault="009B6CE4" w:rsidP="00B432E4">
      <w:pPr>
        <w:spacing w:after="0" w:line="240" w:lineRule="auto"/>
        <w:contextualSpacing/>
        <w:rPr>
          <w:rFonts w:ascii="Tahoma" w:hAnsi="Tahoma" w:cs="Tahoma"/>
          <w:sz w:val="20"/>
          <w:szCs w:val="20"/>
        </w:rPr>
      </w:pPr>
    </w:p>
    <w:p w14:paraId="7516B9A9" w14:textId="77777777" w:rsidR="009B6CE4" w:rsidRDefault="009B6CE4" w:rsidP="00B432E4">
      <w:pPr>
        <w:numPr>
          <w:ilvl w:val="0"/>
          <w:numId w:val="1"/>
        </w:numPr>
        <w:spacing w:after="0" w:line="240" w:lineRule="auto"/>
        <w:contextualSpacing/>
        <w:jc w:val="both"/>
        <w:rPr>
          <w:rFonts w:ascii="Tahoma" w:hAnsi="Tahoma" w:cs="Tahoma"/>
          <w:sz w:val="20"/>
          <w:szCs w:val="20"/>
        </w:rPr>
      </w:pPr>
      <w:r w:rsidRPr="00074311">
        <w:rPr>
          <w:rFonts w:ascii="Tahoma" w:hAnsi="Tahoma" w:cs="Tahoma"/>
          <w:sz w:val="20"/>
          <w:szCs w:val="20"/>
        </w:rPr>
        <w:t>Estar empadronado en el municipio de La Bañeza con una antigüedad mínima de 6 meses.</w:t>
      </w:r>
    </w:p>
    <w:p w14:paraId="03DD7678" w14:textId="77777777" w:rsidR="006D3013" w:rsidRPr="00074311" w:rsidRDefault="006D3013" w:rsidP="00B432E4">
      <w:pPr>
        <w:spacing w:after="0" w:line="240" w:lineRule="auto"/>
        <w:ind w:left="720"/>
        <w:contextualSpacing/>
        <w:jc w:val="both"/>
        <w:rPr>
          <w:rFonts w:ascii="Tahoma" w:hAnsi="Tahoma" w:cs="Tahoma"/>
          <w:sz w:val="20"/>
          <w:szCs w:val="20"/>
        </w:rPr>
      </w:pPr>
    </w:p>
    <w:p w14:paraId="621686A0" w14:textId="7DA2F1A9" w:rsidR="009B6CE4" w:rsidRDefault="009B6CE4" w:rsidP="00B432E4">
      <w:pPr>
        <w:numPr>
          <w:ilvl w:val="0"/>
          <w:numId w:val="1"/>
        </w:numPr>
        <w:spacing w:after="0" w:line="240" w:lineRule="auto"/>
        <w:contextualSpacing/>
        <w:jc w:val="both"/>
        <w:rPr>
          <w:rFonts w:ascii="Tahoma" w:hAnsi="Tahoma" w:cs="Tahoma"/>
          <w:sz w:val="20"/>
          <w:szCs w:val="20"/>
        </w:rPr>
      </w:pPr>
      <w:r w:rsidRPr="00074311">
        <w:rPr>
          <w:rFonts w:ascii="Tahoma" w:hAnsi="Tahoma" w:cs="Tahoma"/>
          <w:sz w:val="20"/>
          <w:szCs w:val="20"/>
        </w:rPr>
        <w:t>Estar matriculado en cualquiera de los centros escolares de La Bañeza en los niveles de</w:t>
      </w:r>
      <w:r w:rsidR="00A44609">
        <w:rPr>
          <w:rFonts w:ascii="Tahoma" w:hAnsi="Tahoma" w:cs="Tahoma"/>
          <w:sz w:val="20"/>
          <w:szCs w:val="20"/>
        </w:rPr>
        <w:t xml:space="preserve"> </w:t>
      </w:r>
      <w:r w:rsidR="00F6775D" w:rsidRPr="00074311">
        <w:rPr>
          <w:rFonts w:ascii="Tahoma" w:hAnsi="Tahoma" w:cs="Tahoma"/>
          <w:sz w:val="20"/>
          <w:szCs w:val="20"/>
        </w:rPr>
        <w:t xml:space="preserve">segundo ciclo de </w:t>
      </w:r>
      <w:r w:rsidRPr="00074311">
        <w:rPr>
          <w:rFonts w:ascii="Tahoma" w:hAnsi="Tahoma" w:cs="Tahoma"/>
          <w:sz w:val="20"/>
          <w:szCs w:val="20"/>
        </w:rPr>
        <w:t xml:space="preserve">educación infantil, </w:t>
      </w:r>
      <w:r w:rsidR="00F0491D" w:rsidRPr="00074311">
        <w:rPr>
          <w:rFonts w:ascii="Tahoma" w:hAnsi="Tahoma" w:cs="Tahoma"/>
          <w:sz w:val="20"/>
          <w:szCs w:val="20"/>
        </w:rPr>
        <w:t xml:space="preserve">educación </w:t>
      </w:r>
      <w:r w:rsidRPr="00074311">
        <w:rPr>
          <w:rFonts w:ascii="Tahoma" w:hAnsi="Tahoma" w:cs="Tahoma"/>
          <w:sz w:val="20"/>
          <w:szCs w:val="20"/>
        </w:rPr>
        <w:t xml:space="preserve">primaria y </w:t>
      </w:r>
      <w:r w:rsidR="00F0491D" w:rsidRPr="00074311">
        <w:rPr>
          <w:rFonts w:ascii="Tahoma" w:hAnsi="Tahoma" w:cs="Tahoma"/>
          <w:sz w:val="20"/>
          <w:szCs w:val="20"/>
        </w:rPr>
        <w:t xml:space="preserve">educación </w:t>
      </w:r>
      <w:r w:rsidRPr="00074311">
        <w:rPr>
          <w:rFonts w:ascii="Tahoma" w:hAnsi="Tahoma" w:cs="Tahoma"/>
          <w:sz w:val="20"/>
          <w:szCs w:val="20"/>
        </w:rPr>
        <w:t>secundaria obligatoria.</w:t>
      </w:r>
    </w:p>
    <w:p w14:paraId="6EA9F92A" w14:textId="77777777" w:rsidR="007A1682" w:rsidRPr="00074311" w:rsidRDefault="007A1682" w:rsidP="00B432E4">
      <w:pPr>
        <w:spacing w:after="0" w:line="240" w:lineRule="auto"/>
        <w:contextualSpacing/>
        <w:jc w:val="both"/>
        <w:rPr>
          <w:rFonts w:ascii="Tahoma" w:hAnsi="Tahoma" w:cs="Tahoma"/>
          <w:sz w:val="20"/>
          <w:szCs w:val="20"/>
        </w:rPr>
      </w:pPr>
    </w:p>
    <w:p w14:paraId="15378856" w14:textId="77777777" w:rsidR="009B6CE4" w:rsidRDefault="009B6CE4" w:rsidP="00B432E4">
      <w:pPr>
        <w:pStyle w:val="Prrafodelista"/>
        <w:numPr>
          <w:ilvl w:val="0"/>
          <w:numId w:val="1"/>
        </w:numPr>
        <w:spacing w:after="0" w:line="240" w:lineRule="auto"/>
        <w:jc w:val="both"/>
        <w:rPr>
          <w:rFonts w:ascii="Tahoma" w:hAnsi="Tahoma" w:cs="Tahoma"/>
          <w:sz w:val="20"/>
          <w:szCs w:val="20"/>
        </w:rPr>
      </w:pPr>
      <w:r w:rsidRPr="00074311">
        <w:rPr>
          <w:rFonts w:ascii="Tahoma" w:hAnsi="Tahoma" w:cs="Tahoma"/>
          <w:sz w:val="20"/>
          <w:szCs w:val="20"/>
        </w:rPr>
        <w:t>Haber adquirido los libros de texto</w:t>
      </w:r>
      <w:r w:rsidR="00252D32">
        <w:rPr>
          <w:rFonts w:ascii="Tahoma" w:hAnsi="Tahoma" w:cs="Tahoma"/>
          <w:sz w:val="20"/>
          <w:szCs w:val="20"/>
        </w:rPr>
        <w:t xml:space="preserve"> y el material escolar</w:t>
      </w:r>
      <w:r w:rsidRPr="00074311">
        <w:rPr>
          <w:rFonts w:ascii="Tahoma" w:hAnsi="Tahoma" w:cs="Tahoma"/>
          <w:sz w:val="20"/>
          <w:szCs w:val="20"/>
        </w:rPr>
        <w:t xml:space="preserve"> en cualquier establecimiento que se encuentre dentro del término municipal de La Bañeza.</w:t>
      </w:r>
    </w:p>
    <w:p w14:paraId="0E76076A" w14:textId="77777777" w:rsidR="006D3013" w:rsidRPr="00074311" w:rsidRDefault="006D3013" w:rsidP="00B432E4">
      <w:pPr>
        <w:pStyle w:val="Prrafodelista"/>
        <w:spacing w:after="0" w:line="240" w:lineRule="auto"/>
        <w:jc w:val="both"/>
        <w:rPr>
          <w:rFonts w:ascii="Tahoma" w:hAnsi="Tahoma" w:cs="Tahoma"/>
          <w:sz w:val="20"/>
          <w:szCs w:val="20"/>
        </w:rPr>
      </w:pPr>
    </w:p>
    <w:p w14:paraId="61071B83" w14:textId="77777777" w:rsidR="00AA4360" w:rsidRPr="00074311" w:rsidRDefault="00AA4360" w:rsidP="00B432E4">
      <w:pPr>
        <w:pStyle w:val="Prrafodelista"/>
        <w:numPr>
          <w:ilvl w:val="0"/>
          <w:numId w:val="1"/>
        </w:numPr>
        <w:spacing w:after="0" w:line="240" w:lineRule="auto"/>
        <w:jc w:val="both"/>
        <w:rPr>
          <w:rFonts w:ascii="Tahoma" w:hAnsi="Tahoma" w:cs="Tahoma"/>
          <w:sz w:val="20"/>
          <w:szCs w:val="20"/>
        </w:rPr>
      </w:pPr>
      <w:r w:rsidRPr="00074311">
        <w:rPr>
          <w:rFonts w:ascii="Tahoma" w:hAnsi="Tahoma" w:cs="Tahoma"/>
          <w:sz w:val="20"/>
          <w:szCs w:val="20"/>
        </w:rPr>
        <w:t>El alumno que repita curso no podrá ser beneficiario de la ayuda para la adquisición de libros de texto para el curso que repite, salvo que por circunstancias sobrevenidas y con carácter excepcional haya cambiado de libros.</w:t>
      </w:r>
    </w:p>
    <w:p w14:paraId="68B75EA8" w14:textId="77777777" w:rsidR="009B6CE4" w:rsidRPr="00074311" w:rsidRDefault="009B6CE4" w:rsidP="00B432E4">
      <w:pPr>
        <w:spacing w:after="0" w:line="240" w:lineRule="auto"/>
        <w:contextualSpacing/>
        <w:jc w:val="both"/>
        <w:rPr>
          <w:rFonts w:ascii="Tahoma" w:hAnsi="Tahoma" w:cs="Tahoma"/>
          <w:sz w:val="20"/>
          <w:szCs w:val="20"/>
        </w:rPr>
      </w:pPr>
    </w:p>
    <w:p w14:paraId="5DB74CB7" w14:textId="77777777" w:rsidR="002D0E90" w:rsidRDefault="00571DE3" w:rsidP="00B432E4">
      <w:pPr>
        <w:spacing w:after="0" w:line="240" w:lineRule="auto"/>
        <w:contextualSpacing/>
        <w:jc w:val="both"/>
        <w:rPr>
          <w:rFonts w:ascii="Tahoma" w:hAnsi="Tahoma" w:cs="Tahoma"/>
          <w:b/>
          <w:sz w:val="20"/>
          <w:szCs w:val="20"/>
        </w:rPr>
      </w:pPr>
      <w:r>
        <w:rPr>
          <w:rFonts w:ascii="Tahoma" w:hAnsi="Tahoma" w:cs="Tahoma"/>
          <w:b/>
          <w:sz w:val="20"/>
          <w:szCs w:val="20"/>
        </w:rPr>
        <w:t>9</w:t>
      </w:r>
      <w:r w:rsidR="009B6CE4" w:rsidRPr="00074311">
        <w:rPr>
          <w:rFonts w:ascii="Tahoma" w:hAnsi="Tahoma" w:cs="Tahoma"/>
          <w:b/>
          <w:sz w:val="20"/>
          <w:szCs w:val="20"/>
        </w:rPr>
        <w:t>.</w:t>
      </w:r>
      <w:r w:rsidR="004E3BD6" w:rsidRPr="00074311">
        <w:rPr>
          <w:rFonts w:ascii="Tahoma" w:hAnsi="Tahoma" w:cs="Tahoma"/>
          <w:b/>
          <w:sz w:val="20"/>
          <w:szCs w:val="20"/>
        </w:rPr>
        <w:t>-</w:t>
      </w:r>
      <w:r w:rsidR="009B6CE4" w:rsidRPr="00074311">
        <w:rPr>
          <w:rFonts w:ascii="Tahoma" w:hAnsi="Tahoma" w:cs="Tahoma"/>
          <w:sz w:val="20"/>
          <w:szCs w:val="20"/>
        </w:rPr>
        <w:t xml:space="preserve"> </w:t>
      </w:r>
      <w:r w:rsidR="002D0E90">
        <w:rPr>
          <w:rFonts w:ascii="Tahoma" w:hAnsi="Tahoma" w:cs="Tahoma"/>
          <w:b/>
          <w:sz w:val="20"/>
          <w:szCs w:val="20"/>
        </w:rPr>
        <w:t>Documentación.</w:t>
      </w:r>
    </w:p>
    <w:p w14:paraId="5C06E1B8" w14:textId="77777777" w:rsidR="002D0E90" w:rsidRDefault="002D0E90" w:rsidP="00B432E4">
      <w:pPr>
        <w:spacing w:after="0" w:line="240" w:lineRule="auto"/>
        <w:contextualSpacing/>
        <w:jc w:val="both"/>
        <w:rPr>
          <w:rFonts w:ascii="Tahoma" w:hAnsi="Tahoma" w:cs="Tahoma"/>
          <w:b/>
          <w:sz w:val="20"/>
          <w:szCs w:val="20"/>
        </w:rPr>
      </w:pPr>
    </w:p>
    <w:p w14:paraId="0F0E3680" w14:textId="77777777" w:rsidR="002D0E90" w:rsidRDefault="002D0E90" w:rsidP="00B432E4">
      <w:pPr>
        <w:spacing w:after="0" w:line="240" w:lineRule="auto"/>
        <w:contextualSpacing/>
        <w:jc w:val="both"/>
        <w:rPr>
          <w:rFonts w:ascii="Tahoma" w:hAnsi="Tahoma" w:cs="Tahoma"/>
          <w:sz w:val="20"/>
          <w:szCs w:val="20"/>
        </w:rPr>
      </w:pPr>
      <w:r>
        <w:rPr>
          <w:rFonts w:ascii="Tahoma" w:hAnsi="Tahoma" w:cs="Tahoma"/>
          <w:sz w:val="20"/>
          <w:szCs w:val="20"/>
        </w:rPr>
        <w:t>La solicitud de ayudas, de acuerdo con el modelo que se facilitará en las Oficinas municipales y en la página web del Ayuntamiento de La Bañeza (</w:t>
      </w:r>
      <w:hyperlink r:id="rId7" w:history="1">
        <w:r w:rsidRPr="00295143">
          <w:rPr>
            <w:rStyle w:val="Hipervnculo"/>
            <w:rFonts w:ascii="Tahoma" w:hAnsi="Tahoma" w:cs="Tahoma"/>
            <w:sz w:val="20"/>
            <w:szCs w:val="20"/>
          </w:rPr>
          <w:t>www.aytobaneza.es</w:t>
        </w:r>
      </w:hyperlink>
      <w:r>
        <w:rPr>
          <w:rFonts w:ascii="Tahoma" w:hAnsi="Tahoma" w:cs="Tahoma"/>
          <w:sz w:val="20"/>
          <w:szCs w:val="20"/>
        </w:rPr>
        <w:t>), deberá dirigirse al Sr. Alcalde</w:t>
      </w:r>
      <w:r w:rsidR="00BE612E">
        <w:rPr>
          <w:rFonts w:ascii="Tahoma" w:hAnsi="Tahoma" w:cs="Tahoma"/>
          <w:sz w:val="20"/>
          <w:szCs w:val="20"/>
        </w:rPr>
        <w:t>-</w:t>
      </w:r>
      <w:r>
        <w:rPr>
          <w:rFonts w:ascii="Tahoma" w:hAnsi="Tahoma" w:cs="Tahoma"/>
          <w:sz w:val="20"/>
          <w:szCs w:val="20"/>
        </w:rPr>
        <w:t xml:space="preserve">Presidente del Ayuntamiento </w:t>
      </w:r>
      <w:r w:rsidR="003F2F1F">
        <w:rPr>
          <w:rFonts w:ascii="Tahoma" w:hAnsi="Tahoma" w:cs="Tahoma"/>
          <w:sz w:val="20"/>
          <w:szCs w:val="20"/>
        </w:rPr>
        <w:t>y deberá ir acompañada de la siguiente documentación:</w:t>
      </w:r>
    </w:p>
    <w:p w14:paraId="2F4D7A22" w14:textId="77777777" w:rsidR="003F2F1F" w:rsidRDefault="003F2F1F" w:rsidP="00B432E4">
      <w:pPr>
        <w:spacing w:after="0" w:line="240" w:lineRule="auto"/>
        <w:contextualSpacing/>
        <w:jc w:val="both"/>
        <w:rPr>
          <w:rFonts w:ascii="Tahoma" w:hAnsi="Tahoma" w:cs="Tahoma"/>
          <w:sz w:val="20"/>
          <w:szCs w:val="20"/>
        </w:rPr>
      </w:pPr>
    </w:p>
    <w:p w14:paraId="2A898D5C" w14:textId="2E6C1869" w:rsidR="00C707E0" w:rsidRDefault="003F2F1F" w:rsidP="00B432E4">
      <w:pPr>
        <w:pStyle w:val="Prrafodelista"/>
        <w:numPr>
          <w:ilvl w:val="0"/>
          <w:numId w:val="4"/>
        </w:numPr>
        <w:spacing w:after="0" w:line="240" w:lineRule="auto"/>
        <w:jc w:val="both"/>
        <w:rPr>
          <w:rFonts w:ascii="Tahoma" w:hAnsi="Tahoma" w:cs="Tahoma"/>
          <w:sz w:val="20"/>
          <w:szCs w:val="20"/>
        </w:rPr>
      </w:pPr>
      <w:r w:rsidRPr="00571DE3">
        <w:rPr>
          <w:rFonts w:ascii="Tahoma" w:hAnsi="Tahoma" w:cs="Tahoma"/>
          <w:sz w:val="20"/>
          <w:szCs w:val="20"/>
        </w:rPr>
        <w:t>Fotocopia del NIF/DNI/NIE del solicitante.</w:t>
      </w:r>
    </w:p>
    <w:p w14:paraId="03F14525" w14:textId="77777777" w:rsidR="00C707E0" w:rsidRPr="00C707E0" w:rsidRDefault="00C707E0" w:rsidP="00B432E4">
      <w:pPr>
        <w:spacing w:after="0" w:line="240" w:lineRule="auto"/>
        <w:ind w:left="540"/>
        <w:jc w:val="both"/>
        <w:rPr>
          <w:rFonts w:ascii="Tahoma" w:hAnsi="Tahoma" w:cs="Tahoma"/>
          <w:sz w:val="20"/>
          <w:szCs w:val="20"/>
        </w:rPr>
      </w:pPr>
    </w:p>
    <w:p w14:paraId="753B56B0" w14:textId="3ED21F39" w:rsidR="00571DE3" w:rsidRDefault="00571DE3" w:rsidP="00B432E4">
      <w:pPr>
        <w:pStyle w:val="Prrafodelista"/>
        <w:numPr>
          <w:ilvl w:val="0"/>
          <w:numId w:val="4"/>
        </w:numPr>
        <w:spacing w:after="0" w:line="240" w:lineRule="auto"/>
        <w:jc w:val="both"/>
        <w:rPr>
          <w:rFonts w:ascii="Tahoma" w:hAnsi="Tahoma" w:cs="Tahoma"/>
          <w:sz w:val="20"/>
          <w:szCs w:val="20"/>
        </w:rPr>
      </w:pPr>
      <w:r>
        <w:rPr>
          <w:rFonts w:ascii="Tahoma" w:hAnsi="Tahoma" w:cs="Tahoma"/>
          <w:sz w:val="20"/>
          <w:szCs w:val="20"/>
        </w:rPr>
        <w:t>Fotocopia del Libro de Familia donde figure el alumno beneficiario.</w:t>
      </w:r>
    </w:p>
    <w:p w14:paraId="1E049BC9" w14:textId="77777777" w:rsidR="00C707E0" w:rsidRPr="00C707E0" w:rsidRDefault="00C707E0" w:rsidP="00B432E4">
      <w:pPr>
        <w:spacing w:after="0" w:line="240" w:lineRule="auto"/>
        <w:jc w:val="both"/>
        <w:rPr>
          <w:rFonts w:ascii="Tahoma" w:hAnsi="Tahoma" w:cs="Tahoma"/>
          <w:sz w:val="20"/>
          <w:szCs w:val="20"/>
        </w:rPr>
      </w:pPr>
    </w:p>
    <w:p w14:paraId="00799BAC" w14:textId="40DC4EC9" w:rsidR="00571DE3" w:rsidRDefault="00571DE3" w:rsidP="00B432E4">
      <w:pPr>
        <w:pStyle w:val="Prrafodelista"/>
        <w:numPr>
          <w:ilvl w:val="0"/>
          <w:numId w:val="4"/>
        </w:numPr>
        <w:spacing w:after="0" w:line="240" w:lineRule="auto"/>
        <w:jc w:val="both"/>
        <w:rPr>
          <w:rFonts w:ascii="Tahoma" w:hAnsi="Tahoma" w:cs="Tahoma"/>
          <w:sz w:val="20"/>
          <w:szCs w:val="20"/>
        </w:rPr>
      </w:pPr>
      <w:r>
        <w:rPr>
          <w:rFonts w:ascii="Tahoma" w:hAnsi="Tahoma" w:cs="Tahoma"/>
          <w:sz w:val="20"/>
          <w:szCs w:val="20"/>
        </w:rPr>
        <w:t>En caso de adopción, fotocopia del acto judicial de la adopción del menor.</w:t>
      </w:r>
    </w:p>
    <w:p w14:paraId="5EC74B7C" w14:textId="77777777" w:rsidR="00C707E0" w:rsidRPr="00C707E0" w:rsidRDefault="00C707E0" w:rsidP="00B432E4">
      <w:pPr>
        <w:spacing w:after="0" w:line="240" w:lineRule="auto"/>
        <w:jc w:val="both"/>
        <w:rPr>
          <w:rFonts w:ascii="Tahoma" w:hAnsi="Tahoma" w:cs="Tahoma"/>
          <w:sz w:val="20"/>
          <w:szCs w:val="20"/>
        </w:rPr>
      </w:pPr>
    </w:p>
    <w:p w14:paraId="5455C12B" w14:textId="24B6518C" w:rsidR="00571DE3" w:rsidRDefault="00571DE3" w:rsidP="00B432E4">
      <w:pPr>
        <w:pStyle w:val="Prrafodelista"/>
        <w:numPr>
          <w:ilvl w:val="0"/>
          <w:numId w:val="4"/>
        </w:numPr>
        <w:spacing w:after="0" w:line="240" w:lineRule="auto"/>
        <w:jc w:val="both"/>
        <w:rPr>
          <w:rFonts w:ascii="Tahoma" w:hAnsi="Tahoma" w:cs="Tahoma"/>
          <w:sz w:val="20"/>
          <w:szCs w:val="20"/>
        </w:rPr>
      </w:pPr>
      <w:r>
        <w:rPr>
          <w:rFonts w:ascii="Tahoma" w:hAnsi="Tahoma" w:cs="Tahoma"/>
          <w:sz w:val="20"/>
          <w:szCs w:val="20"/>
        </w:rPr>
        <w:t xml:space="preserve">En el supuesto de nulidad, separación o divorcio, se aportará sentencia de separación o divorcio o documentación </w:t>
      </w:r>
      <w:r w:rsidR="007D3DE0">
        <w:rPr>
          <w:rFonts w:ascii="Tahoma" w:hAnsi="Tahoma" w:cs="Tahoma"/>
          <w:sz w:val="20"/>
          <w:szCs w:val="20"/>
        </w:rPr>
        <w:t xml:space="preserve">oficial </w:t>
      </w:r>
      <w:r>
        <w:rPr>
          <w:rFonts w:ascii="Tahoma" w:hAnsi="Tahoma" w:cs="Tahoma"/>
          <w:sz w:val="20"/>
          <w:szCs w:val="20"/>
        </w:rPr>
        <w:t xml:space="preserve">acreditativa </w:t>
      </w:r>
      <w:r w:rsidR="00F2328A">
        <w:rPr>
          <w:rFonts w:ascii="Tahoma" w:hAnsi="Tahoma" w:cs="Tahoma"/>
          <w:sz w:val="20"/>
          <w:szCs w:val="20"/>
        </w:rPr>
        <w:t xml:space="preserve">de las medidas paternofiliales en las que se especifique el progenitor sobre </w:t>
      </w:r>
      <w:r w:rsidR="00A44609">
        <w:rPr>
          <w:rFonts w:ascii="Tahoma" w:hAnsi="Tahoma" w:cs="Tahoma"/>
          <w:sz w:val="20"/>
          <w:szCs w:val="20"/>
        </w:rPr>
        <w:t>el</w:t>
      </w:r>
      <w:r w:rsidR="00F2328A">
        <w:rPr>
          <w:rFonts w:ascii="Tahoma" w:hAnsi="Tahoma" w:cs="Tahoma"/>
          <w:sz w:val="20"/>
          <w:szCs w:val="20"/>
        </w:rPr>
        <w:t xml:space="preserve"> que recae la guarda de los menores.</w:t>
      </w:r>
    </w:p>
    <w:p w14:paraId="016326A7" w14:textId="77777777" w:rsidR="00C707E0" w:rsidRPr="00C707E0" w:rsidRDefault="00C707E0" w:rsidP="00B432E4">
      <w:pPr>
        <w:spacing w:after="0" w:line="240" w:lineRule="auto"/>
        <w:jc w:val="both"/>
        <w:rPr>
          <w:rFonts w:ascii="Tahoma" w:hAnsi="Tahoma" w:cs="Tahoma"/>
          <w:sz w:val="20"/>
          <w:szCs w:val="20"/>
        </w:rPr>
      </w:pPr>
    </w:p>
    <w:p w14:paraId="78E0647D" w14:textId="5DC623A8" w:rsidR="003F2F1F" w:rsidRDefault="003F2F1F" w:rsidP="00B432E4">
      <w:pPr>
        <w:pStyle w:val="Prrafodelista"/>
        <w:numPr>
          <w:ilvl w:val="0"/>
          <w:numId w:val="4"/>
        </w:numPr>
        <w:spacing w:after="0" w:line="240" w:lineRule="auto"/>
        <w:jc w:val="both"/>
        <w:rPr>
          <w:rFonts w:ascii="Tahoma" w:hAnsi="Tahoma" w:cs="Tahoma"/>
          <w:sz w:val="20"/>
          <w:szCs w:val="20"/>
        </w:rPr>
      </w:pPr>
      <w:r w:rsidRPr="00A53514">
        <w:rPr>
          <w:rFonts w:ascii="Tahoma" w:hAnsi="Tahoma" w:cs="Tahoma"/>
          <w:sz w:val="20"/>
          <w:szCs w:val="20"/>
        </w:rPr>
        <w:t>Fotocopia de la libreta de ahorro o cualquier otro documento de la entidad financiera en la que se procederá a formalizar el ingreso de las ayudas.</w:t>
      </w:r>
      <w:r w:rsidR="00276B41" w:rsidRPr="00A53514">
        <w:rPr>
          <w:rFonts w:ascii="Tahoma" w:hAnsi="Tahoma" w:cs="Tahoma"/>
          <w:sz w:val="20"/>
          <w:szCs w:val="20"/>
        </w:rPr>
        <w:t xml:space="preserve"> El solicitante de las ayudas deberá figurar como el titular o autorizado en la cuenta.</w:t>
      </w:r>
    </w:p>
    <w:p w14:paraId="1552DC98" w14:textId="77777777" w:rsidR="00C707E0" w:rsidRPr="00C707E0" w:rsidRDefault="00C707E0" w:rsidP="00B432E4">
      <w:pPr>
        <w:spacing w:after="0" w:line="240" w:lineRule="auto"/>
        <w:jc w:val="both"/>
        <w:rPr>
          <w:rFonts w:ascii="Tahoma" w:hAnsi="Tahoma" w:cs="Tahoma"/>
          <w:sz w:val="20"/>
          <w:szCs w:val="20"/>
        </w:rPr>
      </w:pPr>
    </w:p>
    <w:p w14:paraId="537BFADB" w14:textId="77FF7DCC" w:rsidR="003F2F1F" w:rsidRDefault="00B871ED" w:rsidP="00B432E4">
      <w:pPr>
        <w:pStyle w:val="Prrafodelista"/>
        <w:numPr>
          <w:ilvl w:val="0"/>
          <w:numId w:val="4"/>
        </w:numPr>
        <w:spacing w:after="0" w:line="240" w:lineRule="auto"/>
        <w:jc w:val="both"/>
        <w:rPr>
          <w:rFonts w:ascii="Tahoma" w:hAnsi="Tahoma" w:cs="Tahoma"/>
          <w:sz w:val="20"/>
          <w:szCs w:val="20"/>
        </w:rPr>
      </w:pPr>
      <w:r w:rsidRPr="00571DE3">
        <w:rPr>
          <w:rFonts w:ascii="Tahoma" w:hAnsi="Tahoma" w:cs="Tahoma"/>
          <w:sz w:val="20"/>
          <w:szCs w:val="20"/>
        </w:rPr>
        <w:t xml:space="preserve">Original </w:t>
      </w:r>
      <w:r w:rsidR="003F2F1F" w:rsidRPr="00571DE3">
        <w:rPr>
          <w:rFonts w:ascii="Tahoma" w:hAnsi="Tahoma" w:cs="Tahoma"/>
          <w:sz w:val="20"/>
          <w:szCs w:val="20"/>
        </w:rPr>
        <w:t xml:space="preserve">de la factura o facturas. </w:t>
      </w:r>
      <w:r w:rsidR="001D6B03">
        <w:rPr>
          <w:rFonts w:ascii="Tahoma" w:hAnsi="Tahoma" w:cs="Tahoma"/>
          <w:sz w:val="20"/>
          <w:szCs w:val="20"/>
        </w:rPr>
        <w:t>La factura</w:t>
      </w:r>
      <w:r w:rsidR="003E5255">
        <w:rPr>
          <w:rFonts w:ascii="Tahoma" w:hAnsi="Tahoma" w:cs="Tahoma"/>
          <w:sz w:val="20"/>
          <w:szCs w:val="20"/>
        </w:rPr>
        <w:t xml:space="preserve"> deberá estar</w:t>
      </w:r>
      <w:r w:rsidR="00A44609">
        <w:rPr>
          <w:rFonts w:ascii="Tahoma" w:hAnsi="Tahoma" w:cs="Tahoma"/>
          <w:sz w:val="20"/>
          <w:szCs w:val="20"/>
        </w:rPr>
        <w:t xml:space="preserve"> </w:t>
      </w:r>
      <w:r w:rsidR="00A44609" w:rsidRPr="00C707E0">
        <w:rPr>
          <w:rFonts w:ascii="Tahoma" w:hAnsi="Tahoma" w:cs="Tahoma"/>
          <w:sz w:val="20"/>
          <w:szCs w:val="20"/>
        </w:rPr>
        <w:t>expedida a nombre del solicitante y</w:t>
      </w:r>
      <w:r w:rsidR="001D6B03">
        <w:rPr>
          <w:rFonts w:ascii="Tahoma" w:hAnsi="Tahoma" w:cs="Tahoma"/>
          <w:sz w:val="20"/>
          <w:szCs w:val="20"/>
        </w:rPr>
        <w:t xml:space="preserve"> deberá especificar el nombre del alumno y curso académico.</w:t>
      </w:r>
    </w:p>
    <w:p w14:paraId="1F89E031" w14:textId="77777777" w:rsidR="00C707E0" w:rsidRPr="00C707E0" w:rsidRDefault="00C707E0" w:rsidP="00B432E4">
      <w:pPr>
        <w:spacing w:after="0" w:line="240" w:lineRule="auto"/>
        <w:jc w:val="both"/>
        <w:rPr>
          <w:rFonts w:ascii="Tahoma" w:hAnsi="Tahoma" w:cs="Tahoma"/>
          <w:sz w:val="20"/>
          <w:szCs w:val="20"/>
        </w:rPr>
      </w:pPr>
    </w:p>
    <w:p w14:paraId="56538FAE" w14:textId="77777777" w:rsidR="003F2F1F" w:rsidRPr="005312BA" w:rsidRDefault="003F2F1F" w:rsidP="00B432E4">
      <w:pPr>
        <w:pStyle w:val="Prrafodelista"/>
        <w:numPr>
          <w:ilvl w:val="0"/>
          <w:numId w:val="4"/>
        </w:numPr>
        <w:spacing w:after="0" w:line="240" w:lineRule="auto"/>
        <w:jc w:val="both"/>
        <w:rPr>
          <w:rFonts w:ascii="Tahoma" w:hAnsi="Tahoma" w:cs="Tahoma"/>
          <w:sz w:val="20"/>
          <w:szCs w:val="20"/>
        </w:rPr>
      </w:pPr>
      <w:r w:rsidRPr="005312BA">
        <w:rPr>
          <w:rFonts w:ascii="Tahoma" w:hAnsi="Tahoma" w:cs="Tahoma"/>
          <w:sz w:val="20"/>
          <w:szCs w:val="20"/>
        </w:rPr>
        <w:t>Declaración responsable</w:t>
      </w:r>
      <w:r w:rsidR="00BE612E" w:rsidRPr="005312BA">
        <w:rPr>
          <w:rFonts w:ascii="Tahoma" w:hAnsi="Tahoma" w:cs="Tahoma"/>
          <w:sz w:val="20"/>
          <w:szCs w:val="20"/>
        </w:rPr>
        <w:t>, de acuerdo con modelo facilitado en dependencias municipales, en la que se manifieste si se reciben o no otras ayudas o subvenciones para la misma finalidad, y en caso de recibirlas determinar el organismo concedente y el importe concedido.</w:t>
      </w:r>
    </w:p>
    <w:p w14:paraId="5EBBE42B" w14:textId="77777777" w:rsidR="003F2F1F" w:rsidRDefault="003F2F1F" w:rsidP="00B432E4">
      <w:pPr>
        <w:spacing w:after="0" w:line="240" w:lineRule="auto"/>
        <w:contextualSpacing/>
        <w:jc w:val="both"/>
        <w:rPr>
          <w:rFonts w:ascii="Tahoma" w:hAnsi="Tahoma" w:cs="Tahoma"/>
          <w:sz w:val="20"/>
          <w:szCs w:val="20"/>
        </w:rPr>
      </w:pPr>
    </w:p>
    <w:p w14:paraId="692D3D48" w14:textId="77777777" w:rsidR="009B6CE4" w:rsidRPr="00074311" w:rsidRDefault="00176AFA" w:rsidP="00B432E4">
      <w:pPr>
        <w:spacing w:after="0" w:line="240" w:lineRule="auto"/>
        <w:contextualSpacing/>
        <w:jc w:val="both"/>
        <w:rPr>
          <w:rFonts w:ascii="Tahoma" w:hAnsi="Tahoma" w:cs="Tahoma"/>
          <w:b/>
          <w:bCs/>
          <w:sz w:val="20"/>
          <w:szCs w:val="20"/>
        </w:rPr>
      </w:pPr>
      <w:r>
        <w:rPr>
          <w:rFonts w:ascii="Tahoma" w:hAnsi="Tahoma" w:cs="Tahoma"/>
          <w:b/>
          <w:bCs/>
          <w:sz w:val="20"/>
          <w:szCs w:val="20"/>
        </w:rPr>
        <w:t>10</w:t>
      </w:r>
      <w:r w:rsidR="00BE612E">
        <w:rPr>
          <w:rFonts w:ascii="Tahoma" w:hAnsi="Tahoma" w:cs="Tahoma"/>
          <w:b/>
          <w:bCs/>
          <w:sz w:val="20"/>
          <w:szCs w:val="20"/>
        </w:rPr>
        <w:t xml:space="preserve">.- </w:t>
      </w:r>
      <w:r w:rsidR="0004611F">
        <w:rPr>
          <w:rFonts w:ascii="Tahoma" w:hAnsi="Tahoma" w:cs="Tahoma"/>
          <w:b/>
          <w:bCs/>
          <w:sz w:val="20"/>
          <w:szCs w:val="20"/>
        </w:rPr>
        <w:t>Lugar y plazo de presentación de solicitudes.</w:t>
      </w:r>
    </w:p>
    <w:p w14:paraId="6144FD86" w14:textId="37DE2D30" w:rsidR="001D70D1" w:rsidRDefault="009B6CE4" w:rsidP="00B432E4">
      <w:pPr>
        <w:spacing w:after="0" w:line="240" w:lineRule="auto"/>
        <w:contextualSpacing/>
        <w:jc w:val="both"/>
        <w:rPr>
          <w:rFonts w:ascii="Tahoma" w:hAnsi="Tahoma" w:cs="Tahoma"/>
          <w:sz w:val="20"/>
          <w:szCs w:val="20"/>
        </w:rPr>
      </w:pPr>
      <w:r w:rsidRPr="00074311">
        <w:rPr>
          <w:rFonts w:ascii="Tahoma" w:hAnsi="Tahoma" w:cs="Tahoma"/>
          <w:sz w:val="20"/>
          <w:szCs w:val="20"/>
        </w:rPr>
        <w:br/>
      </w:r>
      <w:r w:rsidRPr="00BE612E">
        <w:rPr>
          <w:rFonts w:ascii="Tahoma" w:hAnsi="Tahoma" w:cs="Tahoma"/>
          <w:sz w:val="20"/>
          <w:szCs w:val="20"/>
        </w:rPr>
        <w:t>1</w:t>
      </w:r>
      <w:r w:rsidRPr="00362527">
        <w:rPr>
          <w:rFonts w:ascii="Tahoma" w:hAnsi="Tahoma" w:cs="Tahoma"/>
          <w:sz w:val="20"/>
          <w:szCs w:val="20"/>
        </w:rPr>
        <w:t>.</w:t>
      </w:r>
      <w:r w:rsidR="004B1493" w:rsidRPr="00362527">
        <w:rPr>
          <w:rFonts w:ascii="Tahoma" w:hAnsi="Tahoma" w:cs="Tahoma"/>
          <w:sz w:val="20"/>
          <w:szCs w:val="20"/>
        </w:rPr>
        <w:t>-</w:t>
      </w:r>
      <w:r w:rsidRPr="00362527">
        <w:rPr>
          <w:rFonts w:ascii="Tahoma" w:hAnsi="Tahoma" w:cs="Tahoma"/>
          <w:sz w:val="20"/>
          <w:szCs w:val="20"/>
        </w:rPr>
        <w:t xml:space="preserve"> Las solicitudes</w:t>
      </w:r>
      <w:r w:rsidR="00F84370" w:rsidRPr="00362527">
        <w:rPr>
          <w:rFonts w:ascii="Tahoma" w:hAnsi="Tahoma" w:cs="Tahoma"/>
          <w:sz w:val="20"/>
          <w:szCs w:val="20"/>
        </w:rPr>
        <w:t xml:space="preserve"> se presentarán en el Registro General del Ayuntamiento de La Bañeza</w:t>
      </w:r>
      <w:r w:rsidR="0004611F" w:rsidRPr="00362527">
        <w:rPr>
          <w:rFonts w:ascii="Tahoma" w:hAnsi="Tahoma" w:cs="Tahoma"/>
          <w:sz w:val="20"/>
          <w:szCs w:val="20"/>
        </w:rPr>
        <w:t xml:space="preserve"> </w:t>
      </w:r>
      <w:r w:rsidR="0004611F" w:rsidRPr="00362527">
        <w:rPr>
          <w:rFonts w:ascii="Tahoma" w:hAnsi="Tahoma" w:cs="Tahoma"/>
          <w:sz w:val="20"/>
        </w:rPr>
        <w:t>(Plaza Mayor, 1. C.P. 24750)</w:t>
      </w:r>
      <w:r w:rsidR="002D0E90" w:rsidRPr="00362527">
        <w:rPr>
          <w:rFonts w:ascii="Tahoma" w:hAnsi="Tahoma" w:cs="Tahoma"/>
          <w:sz w:val="20"/>
        </w:rPr>
        <w:t xml:space="preserve">, </w:t>
      </w:r>
      <w:r w:rsidR="008E77FA" w:rsidRPr="00362527">
        <w:rPr>
          <w:rFonts w:ascii="Tahoma" w:hAnsi="Tahoma" w:cs="Tahoma"/>
          <w:sz w:val="20"/>
        </w:rPr>
        <w:t>en</w:t>
      </w:r>
      <w:r w:rsidR="002D0E90" w:rsidRPr="00362527">
        <w:rPr>
          <w:rFonts w:ascii="Tahoma" w:hAnsi="Tahoma" w:cs="Tahoma"/>
          <w:sz w:val="20"/>
        </w:rPr>
        <w:t xml:space="preserve"> horario de atención al público,</w:t>
      </w:r>
      <w:r w:rsidR="00F84370" w:rsidRPr="00362527">
        <w:rPr>
          <w:rFonts w:ascii="Tahoma" w:hAnsi="Tahoma" w:cs="Tahoma"/>
          <w:sz w:val="20"/>
          <w:szCs w:val="20"/>
        </w:rPr>
        <w:t xml:space="preserve"> o</w:t>
      </w:r>
      <w:r w:rsidR="002D0E90" w:rsidRPr="00362527">
        <w:rPr>
          <w:rFonts w:ascii="Tahoma" w:hAnsi="Tahoma" w:cs="Tahoma"/>
          <w:sz w:val="20"/>
          <w:szCs w:val="20"/>
        </w:rPr>
        <w:t xml:space="preserve"> por cualquiera de las formas previstas en </w:t>
      </w:r>
      <w:r w:rsidR="00F84370" w:rsidRPr="00362527">
        <w:rPr>
          <w:rFonts w:ascii="Tahoma" w:hAnsi="Tahoma" w:cs="Tahoma"/>
          <w:sz w:val="20"/>
          <w:szCs w:val="20"/>
        </w:rPr>
        <w:t>el artículo 16.4 de la Ley 39/2015, de 1 de octubre, del Procedimiento Administrativo Común de las Administraciones Públicas</w:t>
      </w:r>
      <w:r w:rsidR="00362527" w:rsidRPr="00362527">
        <w:rPr>
          <w:rFonts w:ascii="Tahoma" w:hAnsi="Tahoma" w:cs="Tahoma"/>
          <w:sz w:val="20"/>
          <w:szCs w:val="20"/>
        </w:rPr>
        <w:t>.</w:t>
      </w:r>
    </w:p>
    <w:p w14:paraId="61785E48" w14:textId="61C5D3CF" w:rsidR="002E39F4" w:rsidRDefault="002E39F4" w:rsidP="00B432E4">
      <w:pPr>
        <w:spacing w:after="0" w:line="240" w:lineRule="auto"/>
        <w:contextualSpacing/>
        <w:jc w:val="both"/>
        <w:rPr>
          <w:rFonts w:ascii="Tahoma" w:hAnsi="Tahoma" w:cs="Tahoma"/>
          <w:sz w:val="20"/>
          <w:szCs w:val="20"/>
        </w:rPr>
      </w:pPr>
    </w:p>
    <w:p w14:paraId="3E8A98C4" w14:textId="77777777" w:rsidR="002E39F4" w:rsidRDefault="002E39F4" w:rsidP="00B432E4">
      <w:pPr>
        <w:spacing w:after="0" w:line="240" w:lineRule="auto"/>
        <w:contextualSpacing/>
        <w:jc w:val="both"/>
        <w:rPr>
          <w:rFonts w:ascii="Tahoma" w:hAnsi="Tahoma" w:cs="Tahoma"/>
          <w:color w:val="FF0000"/>
          <w:sz w:val="20"/>
          <w:szCs w:val="20"/>
        </w:rPr>
      </w:pPr>
      <w:r w:rsidRPr="002E39F4">
        <w:rPr>
          <w:rFonts w:ascii="Tahoma" w:hAnsi="Tahoma" w:cs="Tahoma"/>
          <w:sz w:val="20"/>
          <w:szCs w:val="20"/>
        </w:rPr>
        <w:t xml:space="preserve">Debido a la situación epidemiológica provocada por la COVID-19 y con la finalidad de evitar nuevas cadenas de transmisión entre personas de grupos diferentes de convivencia estable, se recomienda la </w:t>
      </w:r>
      <w:r w:rsidRPr="002E39F4">
        <w:rPr>
          <w:rFonts w:ascii="Tahoma" w:hAnsi="Tahoma" w:cs="Tahoma"/>
          <w:sz w:val="20"/>
          <w:szCs w:val="20"/>
        </w:rPr>
        <w:lastRenderedPageBreak/>
        <w:t>presentación de las solicitudes preferentemente a través de la sede electrónica del Ayuntamiento de La Bañeza (</w:t>
      </w:r>
      <w:hyperlink w:history="1">
        <w:r w:rsidRPr="005C5969">
          <w:rPr>
            <w:rStyle w:val="Hipervnculo"/>
            <w:rFonts w:ascii="Tahoma" w:hAnsi="Tahoma" w:cs="Tahoma"/>
            <w:sz w:val="20"/>
            <w:szCs w:val="20"/>
          </w:rPr>
          <w:t>https://aytobaneza.sedelectronica.es</w:t>
        </w:r>
        <w:r w:rsidRPr="002E39F4">
          <w:rPr>
            <w:rStyle w:val="Hipervnculo"/>
            <w:rFonts w:ascii="Tahoma" w:hAnsi="Tahoma" w:cs="Tahoma"/>
            <w:color w:val="auto"/>
            <w:sz w:val="20"/>
            <w:szCs w:val="20"/>
          </w:rPr>
          <w:t xml:space="preserve">). </w:t>
        </w:r>
      </w:hyperlink>
    </w:p>
    <w:p w14:paraId="6C4A64DF" w14:textId="77777777" w:rsidR="001D70D1" w:rsidRPr="002E39F4" w:rsidRDefault="001D70D1" w:rsidP="00B432E4">
      <w:pPr>
        <w:spacing w:after="0" w:line="240" w:lineRule="auto"/>
        <w:contextualSpacing/>
        <w:jc w:val="both"/>
        <w:rPr>
          <w:rFonts w:ascii="Tahoma" w:hAnsi="Tahoma" w:cs="Tahoma"/>
          <w:sz w:val="20"/>
          <w:szCs w:val="20"/>
        </w:rPr>
      </w:pPr>
    </w:p>
    <w:p w14:paraId="437772A5" w14:textId="5BF7626D" w:rsidR="00A44609" w:rsidRPr="002E39F4" w:rsidRDefault="002E39F4" w:rsidP="00B432E4">
      <w:pPr>
        <w:spacing w:after="0" w:line="240" w:lineRule="auto"/>
        <w:contextualSpacing/>
        <w:jc w:val="both"/>
        <w:rPr>
          <w:rFonts w:ascii="Tahoma" w:hAnsi="Tahoma" w:cs="Tahoma"/>
          <w:sz w:val="20"/>
          <w:szCs w:val="20"/>
        </w:rPr>
      </w:pPr>
      <w:r>
        <w:rPr>
          <w:rFonts w:ascii="Tahoma" w:hAnsi="Tahoma" w:cs="Tahoma"/>
          <w:sz w:val="20"/>
          <w:szCs w:val="20"/>
        </w:rPr>
        <w:t xml:space="preserve">2.- </w:t>
      </w:r>
      <w:r w:rsidR="00A44609" w:rsidRPr="002E39F4">
        <w:rPr>
          <w:rFonts w:ascii="Tahoma" w:hAnsi="Tahoma" w:cs="Tahoma"/>
          <w:sz w:val="20"/>
          <w:szCs w:val="20"/>
        </w:rPr>
        <w:t>Plazo de presentación: desde el día siguiente de la publicación del extracto de la convocatoria en el B</w:t>
      </w:r>
      <w:r w:rsidR="00153AC2" w:rsidRPr="002E39F4">
        <w:rPr>
          <w:rFonts w:ascii="Tahoma" w:hAnsi="Tahoma" w:cs="Tahoma"/>
          <w:sz w:val="20"/>
          <w:szCs w:val="20"/>
        </w:rPr>
        <w:t xml:space="preserve">oletín Oficial de la </w:t>
      </w:r>
      <w:r w:rsidR="00A44609" w:rsidRPr="002E39F4">
        <w:rPr>
          <w:rFonts w:ascii="Tahoma" w:hAnsi="Tahoma" w:cs="Tahoma"/>
          <w:sz w:val="20"/>
          <w:szCs w:val="20"/>
        </w:rPr>
        <w:t>P</w:t>
      </w:r>
      <w:r w:rsidR="00153AC2" w:rsidRPr="002E39F4">
        <w:rPr>
          <w:rFonts w:ascii="Tahoma" w:hAnsi="Tahoma" w:cs="Tahoma"/>
          <w:sz w:val="20"/>
          <w:szCs w:val="20"/>
        </w:rPr>
        <w:t>rovincia de León</w:t>
      </w:r>
      <w:r w:rsidR="00A44609" w:rsidRPr="002E39F4">
        <w:rPr>
          <w:rFonts w:ascii="Tahoma" w:hAnsi="Tahoma" w:cs="Tahoma"/>
          <w:sz w:val="20"/>
          <w:szCs w:val="20"/>
        </w:rPr>
        <w:t xml:space="preserve"> y hasta el </w:t>
      </w:r>
      <w:r w:rsidR="00D0453E">
        <w:rPr>
          <w:rFonts w:ascii="Tahoma" w:hAnsi="Tahoma" w:cs="Tahoma"/>
          <w:sz w:val="20"/>
          <w:szCs w:val="20"/>
        </w:rPr>
        <w:t>1</w:t>
      </w:r>
      <w:r w:rsidR="000B1127">
        <w:rPr>
          <w:rFonts w:ascii="Tahoma" w:hAnsi="Tahoma" w:cs="Tahoma"/>
          <w:sz w:val="20"/>
          <w:szCs w:val="20"/>
        </w:rPr>
        <w:t>8</w:t>
      </w:r>
      <w:r w:rsidR="003E5255" w:rsidRPr="002E39F4">
        <w:rPr>
          <w:rFonts w:ascii="Tahoma" w:hAnsi="Tahoma" w:cs="Tahoma"/>
          <w:sz w:val="20"/>
          <w:szCs w:val="20"/>
        </w:rPr>
        <w:t xml:space="preserve"> de octubre</w:t>
      </w:r>
      <w:r w:rsidR="00A44609" w:rsidRPr="002E39F4">
        <w:rPr>
          <w:rFonts w:ascii="Tahoma" w:hAnsi="Tahoma" w:cs="Tahoma"/>
          <w:sz w:val="20"/>
          <w:szCs w:val="20"/>
        </w:rPr>
        <w:t xml:space="preserve"> de 202</w:t>
      </w:r>
      <w:r w:rsidR="000B1127">
        <w:rPr>
          <w:rFonts w:ascii="Tahoma" w:hAnsi="Tahoma" w:cs="Tahoma"/>
          <w:sz w:val="20"/>
          <w:szCs w:val="20"/>
        </w:rPr>
        <w:t>1</w:t>
      </w:r>
      <w:r w:rsidR="00A44609" w:rsidRPr="002E39F4">
        <w:rPr>
          <w:rFonts w:ascii="Tahoma" w:hAnsi="Tahoma" w:cs="Tahoma"/>
          <w:sz w:val="20"/>
          <w:szCs w:val="20"/>
        </w:rPr>
        <w:t>.</w:t>
      </w:r>
    </w:p>
    <w:p w14:paraId="72FEFF01" w14:textId="74C6CAEE" w:rsidR="0078183D" w:rsidRDefault="009B6CE4" w:rsidP="00B432E4">
      <w:pPr>
        <w:spacing w:line="240" w:lineRule="auto"/>
        <w:contextualSpacing/>
        <w:jc w:val="both"/>
        <w:rPr>
          <w:rFonts w:ascii="Tahoma" w:hAnsi="Tahoma" w:cs="Tahoma"/>
          <w:sz w:val="20"/>
        </w:rPr>
      </w:pPr>
      <w:r w:rsidRPr="00BE612E">
        <w:rPr>
          <w:rFonts w:ascii="Tahoma" w:hAnsi="Tahoma" w:cs="Tahoma"/>
          <w:sz w:val="20"/>
          <w:szCs w:val="20"/>
        </w:rPr>
        <w:br/>
      </w:r>
      <w:bookmarkStart w:id="0" w:name="_Hlk523906985"/>
      <w:r w:rsidR="0078183D">
        <w:rPr>
          <w:rFonts w:ascii="Tahoma" w:hAnsi="Tahoma" w:cs="Tahoma"/>
          <w:sz w:val="20"/>
        </w:rPr>
        <w:t>Las solicitudes presentadas fuera del plazo fijado serán inadmitidas mediante resolución motivada que se notificará a los interesados.</w:t>
      </w:r>
    </w:p>
    <w:bookmarkEnd w:id="0"/>
    <w:p w14:paraId="3B89B99B" w14:textId="77777777" w:rsidR="004E3BD6" w:rsidRPr="00BE612E" w:rsidRDefault="004E3BD6" w:rsidP="00B432E4">
      <w:pPr>
        <w:spacing w:after="0" w:line="240" w:lineRule="auto"/>
        <w:ind w:left="540"/>
        <w:contextualSpacing/>
        <w:jc w:val="both"/>
        <w:rPr>
          <w:rFonts w:ascii="Tahoma" w:hAnsi="Tahoma" w:cs="Tahoma"/>
          <w:sz w:val="20"/>
          <w:szCs w:val="20"/>
        </w:rPr>
      </w:pPr>
    </w:p>
    <w:p w14:paraId="2DA24D0C" w14:textId="77777777" w:rsidR="004B1493" w:rsidRPr="00074311" w:rsidRDefault="00176AFA" w:rsidP="00B432E4">
      <w:pPr>
        <w:spacing w:after="0" w:line="240" w:lineRule="auto"/>
        <w:contextualSpacing/>
        <w:jc w:val="both"/>
        <w:rPr>
          <w:rFonts w:ascii="Tahoma" w:hAnsi="Tahoma" w:cs="Tahoma"/>
          <w:b/>
          <w:sz w:val="20"/>
          <w:szCs w:val="20"/>
        </w:rPr>
      </w:pPr>
      <w:r>
        <w:rPr>
          <w:rFonts w:ascii="Tahoma" w:hAnsi="Tahoma" w:cs="Tahoma"/>
          <w:b/>
          <w:sz w:val="20"/>
          <w:szCs w:val="20"/>
        </w:rPr>
        <w:t>11</w:t>
      </w:r>
      <w:r w:rsidR="00210B3E" w:rsidRPr="00074311">
        <w:rPr>
          <w:rFonts w:ascii="Tahoma" w:hAnsi="Tahoma" w:cs="Tahoma"/>
          <w:b/>
          <w:sz w:val="20"/>
          <w:szCs w:val="20"/>
        </w:rPr>
        <w:t>.- Procedimiento de concesión</w:t>
      </w:r>
      <w:r w:rsidR="0078183D">
        <w:rPr>
          <w:rFonts w:ascii="Tahoma" w:hAnsi="Tahoma" w:cs="Tahoma"/>
          <w:b/>
          <w:sz w:val="20"/>
          <w:szCs w:val="20"/>
        </w:rPr>
        <w:t>, tramitación</w:t>
      </w:r>
      <w:r w:rsidR="00210B3E" w:rsidRPr="00074311">
        <w:rPr>
          <w:rFonts w:ascii="Tahoma" w:hAnsi="Tahoma" w:cs="Tahoma"/>
          <w:b/>
          <w:sz w:val="20"/>
          <w:szCs w:val="20"/>
        </w:rPr>
        <w:t xml:space="preserve"> y plazos.</w:t>
      </w:r>
    </w:p>
    <w:p w14:paraId="467281C0" w14:textId="77777777" w:rsidR="00441549" w:rsidRDefault="00441549" w:rsidP="00B432E4">
      <w:pPr>
        <w:spacing w:after="0" w:line="240" w:lineRule="auto"/>
        <w:contextualSpacing/>
        <w:jc w:val="both"/>
        <w:rPr>
          <w:rFonts w:ascii="Tahoma" w:hAnsi="Tahoma" w:cs="Tahoma"/>
          <w:b/>
          <w:sz w:val="20"/>
          <w:szCs w:val="20"/>
        </w:rPr>
      </w:pPr>
    </w:p>
    <w:p w14:paraId="31E88C07" w14:textId="59CF77A6" w:rsidR="004B1493" w:rsidRDefault="004B1493" w:rsidP="00B432E4">
      <w:pPr>
        <w:spacing w:after="0" w:line="240" w:lineRule="auto"/>
        <w:contextualSpacing/>
        <w:jc w:val="both"/>
        <w:rPr>
          <w:rFonts w:ascii="Tahoma" w:hAnsi="Tahoma" w:cs="Tahoma"/>
          <w:sz w:val="20"/>
          <w:szCs w:val="20"/>
        </w:rPr>
      </w:pPr>
      <w:r w:rsidRPr="0078183D">
        <w:rPr>
          <w:rFonts w:ascii="Tahoma" w:hAnsi="Tahoma" w:cs="Tahoma"/>
          <w:sz w:val="20"/>
          <w:szCs w:val="20"/>
        </w:rPr>
        <w:t>1.</w:t>
      </w:r>
      <w:r w:rsidR="004E32EC">
        <w:rPr>
          <w:rFonts w:ascii="Tahoma" w:hAnsi="Tahoma" w:cs="Tahoma"/>
          <w:sz w:val="20"/>
          <w:szCs w:val="20"/>
        </w:rPr>
        <w:t>-</w:t>
      </w:r>
      <w:r w:rsidRPr="0078183D">
        <w:rPr>
          <w:rFonts w:ascii="Tahoma" w:hAnsi="Tahoma" w:cs="Tahoma"/>
          <w:sz w:val="20"/>
          <w:szCs w:val="20"/>
        </w:rPr>
        <w:t xml:space="preserve"> La concesión se tramitará en régimen de concurrencia competitiva.</w:t>
      </w:r>
    </w:p>
    <w:p w14:paraId="4150A3E3" w14:textId="77777777" w:rsidR="00441549" w:rsidRPr="0078183D" w:rsidRDefault="00441549" w:rsidP="00B432E4">
      <w:pPr>
        <w:spacing w:after="0" w:line="240" w:lineRule="auto"/>
        <w:contextualSpacing/>
        <w:jc w:val="both"/>
        <w:rPr>
          <w:rFonts w:ascii="Tahoma" w:hAnsi="Tahoma" w:cs="Tahoma"/>
          <w:sz w:val="20"/>
          <w:szCs w:val="20"/>
        </w:rPr>
      </w:pPr>
    </w:p>
    <w:p w14:paraId="4DAC0FE9" w14:textId="77777777" w:rsidR="00441549" w:rsidRPr="0078183D" w:rsidRDefault="00441549" w:rsidP="00B432E4">
      <w:pPr>
        <w:spacing w:after="0" w:line="240" w:lineRule="auto"/>
        <w:contextualSpacing/>
        <w:jc w:val="both"/>
        <w:rPr>
          <w:rFonts w:ascii="Tahoma" w:hAnsi="Tahoma" w:cs="Tahoma"/>
          <w:sz w:val="20"/>
          <w:szCs w:val="20"/>
        </w:rPr>
      </w:pPr>
      <w:r>
        <w:rPr>
          <w:rFonts w:ascii="Tahoma" w:hAnsi="Tahoma" w:cs="Tahoma"/>
          <w:sz w:val="20"/>
          <w:szCs w:val="20"/>
        </w:rPr>
        <w:t xml:space="preserve">2.- </w:t>
      </w:r>
      <w:r w:rsidRPr="0078183D">
        <w:rPr>
          <w:rFonts w:ascii="Tahoma" w:hAnsi="Tahoma" w:cs="Tahoma"/>
          <w:sz w:val="20"/>
          <w:szCs w:val="20"/>
        </w:rPr>
        <w:t>Finalizado el plazo de presentación de las solicitudes</w:t>
      </w:r>
      <w:r>
        <w:rPr>
          <w:rFonts w:ascii="Tahoma" w:hAnsi="Tahoma" w:cs="Tahoma"/>
          <w:sz w:val="20"/>
          <w:szCs w:val="20"/>
        </w:rPr>
        <w:t xml:space="preserve"> se procederá a examinar las mismas y la documentación </w:t>
      </w:r>
      <w:r w:rsidRPr="0078183D">
        <w:rPr>
          <w:rFonts w:ascii="Tahoma" w:hAnsi="Tahoma" w:cs="Tahoma"/>
          <w:sz w:val="20"/>
          <w:szCs w:val="20"/>
        </w:rPr>
        <w:t>aportada</w:t>
      </w:r>
      <w:r>
        <w:rPr>
          <w:rFonts w:ascii="Tahoma" w:hAnsi="Tahoma" w:cs="Tahoma"/>
          <w:sz w:val="20"/>
          <w:szCs w:val="20"/>
        </w:rPr>
        <w:t>.</w:t>
      </w:r>
    </w:p>
    <w:p w14:paraId="5CEB2C51" w14:textId="77777777" w:rsidR="00441549" w:rsidRPr="0078183D" w:rsidRDefault="00441549" w:rsidP="00B432E4">
      <w:pPr>
        <w:spacing w:after="0" w:line="240" w:lineRule="auto"/>
        <w:contextualSpacing/>
        <w:jc w:val="both"/>
        <w:rPr>
          <w:rFonts w:ascii="Tahoma" w:hAnsi="Tahoma" w:cs="Tahoma"/>
          <w:sz w:val="20"/>
          <w:szCs w:val="20"/>
        </w:rPr>
      </w:pPr>
    </w:p>
    <w:p w14:paraId="451014FD" w14:textId="05A8008A" w:rsidR="00441549" w:rsidRPr="0078183D" w:rsidRDefault="00441549" w:rsidP="00B432E4">
      <w:pPr>
        <w:spacing w:after="0" w:line="240" w:lineRule="auto"/>
        <w:contextualSpacing/>
        <w:jc w:val="both"/>
        <w:rPr>
          <w:rFonts w:ascii="Tahoma" w:hAnsi="Tahoma" w:cs="Tahoma"/>
          <w:sz w:val="20"/>
          <w:szCs w:val="20"/>
        </w:rPr>
      </w:pPr>
      <w:r w:rsidRPr="0078183D">
        <w:rPr>
          <w:rFonts w:ascii="Tahoma" w:hAnsi="Tahoma" w:cs="Tahoma"/>
          <w:sz w:val="20"/>
          <w:szCs w:val="20"/>
        </w:rPr>
        <w:t>Como resultado se confeccionará un listado de solicitudes a subsanar, que se expondrá al público en el tablón de anuncios del Ayuntamiento</w:t>
      </w:r>
      <w:r w:rsidR="00B4695B">
        <w:rPr>
          <w:rFonts w:ascii="Tahoma" w:hAnsi="Tahoma" w:cs="Tahoma"/>
          <w:sz w:val="20"/>
          <w:szCs w:val="20"/>
        </w:rPr>
        <w:t>, en la sede electrónica del Ayuntamiento</w:t>
      </w:r>
      <w:r w:rsidRPr="0078183D">
        <w:rPr>
          <w:rFonts w:ascii="Tahoma" w:hAnsi="Tahoma" w:cs="Tahoma"/>
          <w:sz w:val="20"/>
          <w:szCs w:val="20"/>
        </w:rPr>
        <w:t xml:space="preserve"> y de los centros educativos del </w:t>
      </w:r>
      <w:r w:rsidR="00B4695B">
        <w:rPr>
          <w:rFonts w:ascii="Tahoma" w:hAnsi="Tahoma" w:cs="Tahoma"/>
          <w:sz w:val="20"/>
          <w:szCs w:val="20"/>
        </w:rPr>
        <w:t>M</w:t>
      </w:r>
      <w:r w:rsidRPr="0078183D">
        <w:rPr>
          <w:rFonts w:ascii="Tahoma" w:hAnsi="Tahoma" w:cs="Tahoma"/>
          <w:sz w:val="20"/>
          <w:szCs w:val="20"/>
        </w:rPr>
        <w:t>unicipio.</w:t>
      </w:r>
    </w:p>
    <w:p w14:paraId="15020787" w14:textId="77777777" w:rsidR="00441549" w:rsidRPr="0078183D" w:rsidRDefault="00441549" w:rsidP="00B432E4">
      <w:pPr>
        <w:spacing w:after="0" w:line="240" w:lineRule="auto"/>
        <w:contextualSpacing/>
        <w:jc w:val="both"/>
        <w:rPr>
          <w:rFonts w:ascii="Tahoma" w:hAnsi="Tahoma" w:cs="Tahoma"/>
          <w:sz w:val="20"/>
          <w:szCs w:val="20"/>
        </w:rPr>
      </w:pPr>
    </w:p>
    <w:p w14:paraId="09E782D0" w14:textId="1648CAB1" w:rsidR="007327A3" w:rsidRDefault="00441549" w:rsidP="00B432E4">
      <w:pPr>
        <w:spacing w:line="240" w:lineRule="auto"/>
        <w:contextualSpacing/>
        <w:jc w:val="both"/>
        <w:rPr>
          <w:rFonts w:ascii="Tahoma" w:hAnsi="Tahoma" w:cs="Tahoma"/>
          <w:sz w:val="20"/>
        </w:rPr>
      </w:pPr>
      <w:r w:rsidRPr="0078183D">
        <w:rPr>
          <w:rFonts w:ascii="Tahoma" w:hAnsi="Tahoma" w:cs="Tahoma"/>
          <w:sz w:val="20"/>
          <w:szCs w:val="20"/>
        </w:rPr>
        <w:t xml:space="preserve">Si las solicitudes no reuniesen los requisitos exigidos </w:t>
      </w:r>
      <w:r>
        <w:rPr>
          <w:rFonts w:ascii="Tahoma" w:hAnsi="Tahoma" w:cs="Tahoma"/>
          <w:sz w:val="20"/>
          <w:szCs w:val="20"/>
        </w:rPr>
        <w:t>o se apreciasen errores, deficiencias o la omisión de datos o de la documentación necesaria</w:t>
      </w:r>
      <w:r w:rsidR="007327A3">
        <w:rPr>
          <w:rFonts w:ascii="Tahoma" w:hAnsi="Tahoma" w:cs="Tahoma"/>
          <w:sz w:val="20"/>
          <w:szCs w:val="20"/>
        </w:rPr>
        <w:t xml:space="preserve">, los interesados tendrán un plazo improrrogable de </w:t>
      </w:r>
      <w:r w:rsidR="007327A3">
        <w:rPr>
          <w:rFonts w:ascii="Tahoma" w:hAnsi="Tahoma" w:cs="Tahoma"/>
          <w:sz w:val="20"/>
        </w:rPr>
        <w:t>15 días hábiles para subsanar los defectos observados. De no hacerlo se tendrá por desistida su petición, archivándose ésta</w:t>
      </w:r>
      <w:r w:rsidR="008E77FA">
        <w:rPr>
          <w:rFonts w:ascii="Tahoma" w:hAnsi="Tahoma" w:cs="Tahoma"/>
          <w:sz w:val="20"/>
        </w:rPr>
        <w:t>,</w:t>
      </w:r>
      <w:r w:rsidR="007327A3">
        <w:rPr>
          <w:rFonts w:ascii="Tahoma" w:hAnsi="Tahoma" w:cs="Tahoma"/>
          <w:sz w:val="20"/>
        </w:rPr>
        <w:t xml:space="preserve"> previa resolución que así lo declare en los términos previstos en el art</w:t>
      </w:r>
      <w:r w:rsidR="00AF699D">
        <w:rPr>
          <w:rFonts w:ascii="Tahoma" w:hAnsi="Tahoma" w:cs="Tahoma"/>
          <w:sz w:val="20"/>
        </w:rPr>
        <w:t>ículo</w:t>
      </w:r>
      <w:r w:rsidR="007327A3">
        <w:rPr>
          <w:rFonts w:ascii="Tahoma" w:hAnsi="Tahoma" w:cs="Tahoma"/>
          <w:sz w:val="20"/>
        </w:rPr>
        <w:t xml:space="preserve"> 21.1 de la Ley 39/2015, de 1 de octubre, del Procedimiento Administrativo Común de las Administraciones Públicas.</w:t>
      </w:r>
    </w:p>
    <w:p w14:paraId="119224F4" w14:textId="77777777" w:rsidR="00441549" w:rsidRDefault="00441549" w:rsidP="00B432E4">
      <w:pPr>
        <w:spacing w:after="0" w:line="240" w:lineRule="auto"/>
        <w:contextualSpacing/>
        <w:jc w:val="both"/>
        <w:rPr>
          <w:rFonts w:ascii="Tahoma" w:hAnsi="Tahoma" w:cs="Tahoma"/>
          <w:sz w:val="20"/>
          <w:szCs w:val="20"/>
        </w:rPr>
      </w:pPr>
    </w:p>
    <w:p w14:paraId="2EA071BE" w14:textId="1EBB4B0F" w:rsidR="009B6CE4" w:rsidRPr="0078183D" w:rsidRDefault="007327A3" w:rsidP="00B432E4">
      <w:pPr>
        <w:spacing w:after="0" w:line="240" w:lineRule="auto"/>
        <w:contextualSpacing/>
        <w:jc w:val="both"/>
        <w:rPr>
          <w:rFonts w:ascii="Tahoma" w:hAnsi="Tahoma" w:cs="Tahoma"/>
          <w:sz w:val="20"/>
          <w:szCs w:val="20"/>
        </w:rPr>
      </w:pPr>
      <w:r>
        <w:rPr>
          <w:rFonts w:ascii="Tahoma" w:hAnsi="Tahoma" w:cs="Tahoma"/>
          <w:sz w:val="20"/>
          <w:szCs w:val="20"/>
        </w:rPr>
        <w:t>3</w:t>
      </w:r>
      <w:r w:rsidR="004B1493" w:rsidRPr="0078183D">
        <w:rPr>
          <w:rFonts w:ascii="Tahoma" w:hAnsi="Tahoma" w:cs="Tahoma"/>
          <w:sz w:val="20"/>
          <w:szCs w:val="20"/>
        </w:rPr>
        <w:t xml:space="preserve">.- La instrucción del procedimiento corresponderá a </w:t>
      </w:r>
      <w:r w:rsidR="00A53514">
        <w:rPr>
          <w:rFonts w:ascii="Tahoma" w:hAnsi="Tahoma" w:cs="Tahoma"/>
          <w:sz w:val="20"/>
          <w:szCs w:val="20"/>
        </w:rPr>
        <w:t xml:space="preserve">la </w:t>
      </w:r>
      <w:r w:rsidR="00A53514" w:rsidRPr="00AF699D">
        <w:rPr>
          <w:rFonts w:ascii="Tahoma" w:hAnsi="Tahoma" w:cs="Tahoma"/>
          <w:sz w:val="20"/>
          <w:szCs w:val="20"/>
        </w:rPr>
        <w:t xml:space="preserve">Concejal Delegada de Servicios Sociales, </w:t>
      </w:r>
      <w:r w:rsidR="00AF699D" w:rsidRPr="00AF699D">
        <w:rPr>
          <w:rFonts w:ascii="Tahoma" w:hAnsi="Tahoma" w:cs="Tahoma"/>
          <w:sz w:val="20"/>
          <w:szCs w:val="20"/>
        </w:rPr>
        <w:t xml:space="preserve">Educación, Juventud, </w:t>
      </w:r>
      <w:r w:rsidR="00D0453E">
        <w:rPr>
          <w:rFonts w:ascii="Tahoma" w:hAnsi="Tahoma" w:cs="Tahoma"/>
          <w:sz w:val="20"/>
          <w:szCs w:val="20"/>
        </w:rPr>
        <w:t>Igualdad y Participación Ciudadana</w:t>
      </w:r>
      <w:r w:rsidR="00A53514" w:rsidRPr="00AF699D">
        <w:rPr>
          <w:rFonts w:ascii="Tahoma" w:hAnsi="Tahoma" w:cs="Tahoma"/>
          <w:sz w:val="20"/>
          <w:szCs w:val="20"/>
        </w:rPr>
        <w:t>.</w:t>
      </w:r>
    </w:p>
    <w:p w14:paraId="5C385C57" w14:textId="77777777" w:rsidR="009B6CE4" w:rsidRPr="0078183D" w:rsidRDefault="009B6CE4" w:rsidP="00B432E4">
      <w:pPr>
        <w:spacing w:after="0" w:line="240" w:lineRule="auto"/>
        <w:contextualSpacing/>
        <w:jc w:val="both"/>
        <w:rPr>
          <w:rFonts w:ascii="Tahoma" w:hAnsi="Tahoma" w:cs="Tahoma"/>
          <w:sz w:val="20"/>
          <w:szCs w:val="20"/>
        </w:rPr>
      </w:pPr>
    </w:p>
    <w:p w14:paraId="793B5908" w14:textId="77777777" w:rsidR="00820AC7" w:rsidRDefault="007327A3" w:rsidP="00B432E4">
      <w:pPr>
        <w:spacing w:after="0" w:line="240" w:lineRule="auto"/>
        <w:contextualSpacing/>
        <w:jc w:val="both"/>
        <w:rPr>
          <w:rFonts w:ascii="Tahoma" w:hAnsi="Tahoma" w:cs="Tahoma"/>
          <w:sz w:val="20"/>
          <w:szCs w:val="20"/>
        </w:rPr>
      </w:pPr>
      <w:r>
        <w:rPr>
          <w:rFonts w:ascii="Tahoma" w:hAnsi="Tahoma" w:cs="Tahoma"/>
          <w:sz w:val="20"/>
          <w:szCs w:val="20"/>
        </w:rPr>
        <w:t>4</w:t>
      </w:r>
      <w:r w:rsidR="004B1493" w:rsidRPr="0078183D">
        <w:rPr>
          <w:rFonts w:ascii="Tahoma" w:hAnsi="Tahoma" w:cs="Tahoma"/>
          <w:sz w:val="20"/>
          <w:szCs w:val="20"/>
        </w:rPr>
        <w:t xml:space="preserve">.- </w:t>
      </w:r>
      <w:r w:rsidR="009B6CE4" w:rsidRPr="0078183D">
        <w:rPr>
          <w:rFonts w:ascii="Tahoma" w:hAnsi="Tahoma" w:cs="Tahoma"/>
          <w:sz w:val="20"/>
          <w:szCs w:val="20"/>
        </w:rPr>
        <w:t>El órgano colegiado</w:t>
      </w:r>
      <w:r w:rsidR="004B1493" w:rsidRPr="0078183D">
        <w:rPr>
          <w:rFonts w:ascii="Tahoma" w:hAnsi="Tahoma" w:cs="Tahoma"/>
          <w:sz w:val="20"/>
          <w:szCs w:val="20"/>
        </w:rPr>
        <w:t xml:space="preserve"> competente para la valoración de las solicitudes</w:t>
      </w:r>
      <w:r>
        <w:rPr>
          <w:rFonts w:ascii="Tahoma" w:hAnsi="Tahoma" w:cs="Tahoma"/>
          <w:sz w:val="20"/>
          <w:szCs w:val="20"/>
        </w:rPr>
        <w:t xml:space="preserve"> será la Comisión de Valoración </w:t>
      </w:r>
      <w:r w:rsidR="00820AC7">
        <w:rPr>
          <w:rFonts w:ascii="Tahoma" w:hAnsi="Tahoma" w:cs="Tahoma"/>
          <w:sz w:val="20"/>
          <w:szCs w:val="20"/>
        </w:rPr>
        <w:t>que examinará las solicitudes y la documentación presentada, valorará las solicitudes, y formulará la propuesta de concesión a través del órgano instructor, y estará integrada por:</w:t>
      </w:r>
    </w:p>
    <w:p w14:paraId="74D38988" w14:textId="77777777" w:rsidR="00820AC7" w:rsidRDefault="00820AC7" w:rsidP="00B432E4">
      <w:pPr>
        <w:spacing w:after="0" w:line="240" w:lineRule="auto"/>
        <w:contextualSpacing/>
        <w:jc w:val="both"/>
        <w:rPr>
          <w:rFonts w:ascii="Tahoma" w:hAnsi="Tahoma" w:cs="Tahoma"/>
          <w:sz w:val="20"/>
          <w:szCs w:val="20"/>
        </w:rPr>
      </w:pPr>
    </w:p>
    <w:p w14:paraId="72500989" w14:textId="77777777" w:rsidR="00820AC7" w:rsidRPr="00A66BD3" w:rsidRDefault="00820AC7" w:rsidP="00B432E4">
      <w:pPr>
        <w:pStyle w:val="Prrafodelista"/>
        <w:numPr>
          <w:ilvl w:val="0"/>
          <w:numId w:val="3"/>
        </w:numPr>
        <w:spacing w:after="0" w:line="240" w:lineRule="auto"/>
        <w:ind w:left="851" w:hanging="284"/>
        <w:jc w:val="both"/>
        <w:rPr>
          <w:rFonts w:ascii="Tahoma" w:hAnsi="Tahoma" w:cs="Tahoma"/>
          <w:sz w:val="20"/>
        </w:rPr>
      </w:pPr>
      <w:r>
        <w:rPr>
          <w:rFonts w:ascii="Tahoma" w:hAnsi="Tahoma" w:cs="Tahoma"/>
          <w:sz w:val="20"/>
        </w:rPr>
        <w:t xml:space="preserve">El </w:t>
      </w:r>
      <w:r w:rsidRPr="00A66BD3">
        <w:rPr>
          <w:rFonts w:ascii="Tahoma" w:hAnsi="Tahoma" w:cs="Tahoma"/>
          <w:sz w:val="20"/>
        </w:rPr>
        <w:t>Alcalde-Presidente de la Corporación.</w:t>
      </w:r>
    </w:p>
    <w:p w14:paraId="038AB29A" w14:textId="123B427D" w:rsidR="00820AC7" w:rsidRPr="00AF699D" w:rsidRDefault="00820AC7" w:rsidP="00B432E4">
      <w:pPr>
        <w:pStyle w:val="Prrafodelista"/>
        <w:numPr>
          <w:ilvl w:val="0"/>
          <w:numId w:val="3"/>
        </w:numPr>
        <w:spacing w:after="0" w:line="240" w:lineRule="auto"/>
        <w:ind w:left="851" w:hanging="284"/>
        <w:jc w:val="both"/>
        <w:rPr>
          <w:rFonts w:ascii="Tahoma" w:hAnsi="Tahoma" w:cs="Tahoma"/>
          <w:sz w:val="20"/>
        </w:rPr>
      </w:pPr>
      <w:r w:rsidRPr="00AF699D">
        <w:rPr>
          <w:rFonts w:ascii="Tahoma" w:hAnsi="Tahoma" w:cs="Tahoma"/>
          <w:sz w:val="20"/>
        </w:rPr>
        <w:t xml:space="preserve">El Concejal Delegado </w:t>
      </w:r>
      <w:r w:rsidR="008E77FA" w:rsidRPr="00AF699D">
        <w:rPr>
          <w:rFonts w:ascii="Tahoma" w:hAnsi="Tahoma" w:cs="Tahoma"/>
          <w:sz w:val="20"/>
        </w:rPr>
        <w:t>de Hacienda, Personal</w:t>
      </w:r>
      <w:r w:rsidR="00AF699D" w:rsidRPr="00AF699D">
        <w:rPr>
          <w:rFonts w:ascii="Tahoma" w:hAnsi="Tahoma" w:cs="Tahoma"/>
          <w:sz w:val="20"/>
        </w:rPr>
        <w:t>, y</w:t>
      </w:r>
      <w:r w:rsidR="00D0453E">
        <w:rPr>
          <w:rFonts w:ascii="Tahoma" w:hAnsi="Tahoma" w:cs="Tahoma"/>
          <w:sz w:val="20"/>
        </w:rPr>
        <w:t xml:space="preserve"> Promoción Ferial</w:t>
      </w:r>
      <w:r w:rsidR="00AF699D" w:rsidRPr="00AF699D">
        <w:rPr>
          <w:rFonts w:ascii="Tahoma" w:hAnsi="Tahoma" w:cs="Tahoma"/>
          <w:sz w:val="20"/>
        </w:rPr>
        <w:t>.</w:t>
      </w:r>
    </w:p>
    <w:p w14:paraId="7AF26BB9" w14:textId="47DD8A10" w:rsidR="00820AC7" w:rsidRPr="00A66BD3" w:rsidRDefault="00820AC7" w:rsidP="00B432E4">
      <w:pPr>
        <w:pStyle w:val="Prrafodelista"/>
        <w:numPr>
          <w:ilvl w:val="0"/>
          <w:numId w:val="3"/>
        </w:numPr>
        <w:spacing w:after="0" w:line="240" w:lineRule="auto"/>
        <w:ind w:left="851" w:hanging="284"/>
        <w:jc w:val="both"/>
        <w:rPr>
          <w:rFonts w:ascii="Tahoma" w:hAnsi="Tahoma" w:cs="Tahoma"/>
          <w:sz w:val="20"/>
        </w:rPr>
      </w:pPr>
      <w:r>
        <w:rPr>
          <w:rFonts w:ascii="Tahoma" w:hAnsi="Tahoma" w:cs="Tahoma"/>
          <w:sz w:val="20"/>
        </w:rPr>
        <w:t>Un fu</w:t>
      </w:r>
      <w:r w:rsidRPr="00A66BD3">
        <w:rPr>
          <w:rFonts w:ascii="Tahoma" w:hAnsi="Tahoma" w:cs="Tahoma"/>
          <w:sz w:val="20"/>
        </w:rPr>
        <w:t xml:space="preserve">ncionario </w:t>
      </w:r>
      <w:r>
        <w:rPr>
          <w:rFonts w:ascii="Tahoma" w:hAnsi="Tahoma" w:cs="Tahoma"/>
          <w:sz w:val="20"/>
        </w:rPr>
        <w:t xml:space="preserve">de </w:t>
      </w:r>
      <w:r w:rsidRPr="00A66BD3">
        <w:rPr>
          <w:rFonts w:ascii="Tahoma" w:hAnsi="Tahoma" w:cs="Tahoma"/>
          <w:sz w:val="20"/>
        </w:rPr>
        <w:t>Administra</w:t>
      </w:r>
      <w:r>
        <w:rPr>
          <w:rFonts w:ascii="Tahoma" w:hAnsi="Tahoma" w:cs="Tahoma"/>
          <w:sz w:val="20"/>
        </w:rPr>
        <w:t>ción</w:t>
      </w:r>
      <w:r w:rsidRPr="00A66BD3">
        <w:rPr>
          <w:rFonts w:ascii="Tahoma" w:hAnsi="Tahoma" w:cs="Tahoma"/>
          <w:sz w:val="20"/>
        </w:rPr>
        <w:t xml:space="preserve"> General</w:t>
      </w:r>
      <w:r>
        <w:rPr>
          <w:rFonts w:ascii="Tahoma" w:hAnsi="Tahoma" w:cs="Tahoma"/>
          <w:sz w:val="20"/>
        </w:rPr>
        <w:t>, subescala Administrativ</w:t>
      </w:r>
      <w:r w:rsidR="00B4695B">
        <w:rPr>
          <w:rFonts w:ascii="Tahoma" w:hAnsi="Tahoma" w:cs="Tahoma"/>
          <w:sz w:val="20"/>
        </w:rPr>
        <w:t>a</w:t>
      </w:r>
      <w:r w:rsidRPr="00A66BD3">
        <w:rPr>
          <w:rFonts w:ascii="Tahoma" w:hAnsi="Tahoma" w:cs="Tahoma"/>
          <w:sz w:val="20"/>
        </w:rPr>
        <w:t>.</w:t>
      </w:r>
    </w:p>
    <w:p w14:paraId="411B97BC" w14:textId="77777777" w:rsidR="00B32BDA" w:rsidRDefault="009B6CE4" w:rsidP="00B432E4">
      <w:pPr>
        <w:spacing w:after="0" w:line="240" w:lineRule="auto"/>
        <w:contextualSpacing/>
        <w:jc w:val="both"/>
        <w:rPr>
          <w:rFonts w:ascii="Tahoma" w:hAnsi="Tahoma" w:cs="Tahoma"/>
          <w:sz w:val="20"/>
          <w:szCs w:val="20"/>
        </w:rPr>
      </w:pPr>
      <w:r w:rsidRPr="0078183D">
        <w:rPr>
          <w:rFonts w:ascii="Tahoma" w:hAnsi="Tahoma" w:cs="Tahoma"/>
          <w:sz w:val="20"/>
          <w:szCs w:val="20"/>
        </w:rPr>
        <w:br/>
      </w:r>
      <w:r w:rsidR="00984158">
        <w:rPr>
          <w:rFonts w:ascii="Tahoma" w:hAnsi="Tahoma" w:cs="Tahoma"/>
          <w:sz w:val="20"/>
          <w:szCs w:val="20"/>
        </w:rPr>
        <w:t>5</w:t>
      </w:r>
      <w:r w:rsidRPr="0078183D">
        <w:rPr>
          <w:rFonts w:ascii="Tahoma" w:hAnsi="Tahoma" w:cs="Tahoma"/>
          <w:sz w:val="20"/>
          <w:szCs w:val="20"/>
        </w:rPr>
        <w:t>.</w:t>
      </w:r>
      <w:r w:rsidR="00B46FA6" w:rsidRPr="0078183D">
        <w:rPr>
          <w:rFonts w:ascii="Tahoma" w:hAnsi="Tahoma" w:cs="Tahoma"/>
          <w:sz w:val="20"/>
          <w:szCs w:val="20"/>
        </w:rPr>
        <w:t>-</w:t>
      </w:r>
      <w:r w:rsidRPr="0078183D">
        <w:rPr>
          <w:rFonts w:ascii="Tahoma" w:hAnsi="Tahoma" w:cs="Tahoma"/>
          <w:sz w:val="20"/>
          <w:szCs w:val="20"/>
        </w:rPr>
        <w:t xml:space="preserve"> Evaluadas las solicitudes, </w:t>
      </w:r>
      <w:r w:rsidR="00984158">
        <w:rPr>
          <w:rFonts w:ascii="Tahoma" w:hAnsi="Tahoma" w:cs="Tahoma"/>
          <w:sz w:val="20"/>
          <w:szCs w:val="20"/>
        </w:rPr>
        <w:t>la Comisión de Valoración</w:t>
      </w:r>
      <w:r w:rsidR="00F52D77" w:rsidRPr="0078183D">
        <w:rPr>
          <w:rFonts w:ascii="Tahoma" w:hAnsi="Tahoma" w:cs="Tahoma"/>
          <w:sz w:val="20"/>
          <w:szCs w:val="20"/>
        </w:rPr>
        <w:t xml:space="preserve"> </w:t>
      </w:r>
      <w:r w:rsidRPr="0078183D">
        <w:rPr>
          <w:rFonts w:ascii="Tahoma" w:hAnsi="Tahoma" w:cs="Tahoma"/>
          <w:sz w:val="20"/>
          <w:szCs w:val="20"/>
        </w:rPr>
        <w:t>emitirá informe en el que se concrete el resultado de la evaluación efectuada</w:t>
      </w:r>
      <w:r w:rsidR="00B32BDA">
        <w:rPr>
          <w:rFonts w:ascii="Tahoma" w:hAnsi="Tahoma" w:cs="Tahoma"/>
          <w:sz w:val="20"/>
          <w:szCs w:val="20"/>
        </w:rPr>
        <w:t xml:space="preserve">, </w:t>
      </w:r>
      <w:r w:rsidRPr="0078183D">
        <w:rPr>
          <w:rFonts w:ascii="Tahoma" w:hAnsi="Tahoma" w:cs="Tahoma"/>
          <w:sz w:val="20"/>
          <w:szCs w:val="20"/>
        </w:rPr>
        <w:t>y el órgano instructor formulará propuesta de resolución definitiva que deberá expresar la relación de solicitantes para los que se propone la concesión de la subvención y cuantía</w:t>
      </w:r>
      <w:r w:rsidR="00B32BDA">
        <w:rPr>
          <w:rFonts w:ascii="Tahoma" w:hAnsi="Tahoma" w:cs="Tahoma"/>
          <w:sz w:val="20"/>
          <w:szCs w:val="20"/>
        </w:rPr>
        <w:t xml:space="preserve"> de la ayuda</w:t>
      </w:r>
      <w:r w:rsidRPr="0078183D">
        <w:rPr>
          <w:rFonts w:ascii="Tahoma" w:hAnsi="Tahoma" w:cs="Tahoma"/>
          <w:sz w:val="20"/>
          <w:szCs w:val="20"/>
        </w:rPr>
        <w:t>,</w:t>
      </w:r>
      <w:r w:rsidR="00984158">
        <w:rPr>
          <w:rFonts w:ascii="Tahoma" w:hAnsi="Tahoma" w:cs="Tahoma"/>
          <w:sz w:val="20"/>
          <w:szCs w:val="20"/>
        </w:rPr>
        <w:t xml:space="preserve"> y la relación de ayudas desestimadas</w:t>
      </w:r>
      <w:r w:rsidR="00B32BDA">
        <w:rPr>
          <w:rFonts w:ascii="Tahoma" w:hAnsi="Tahoma" w:cs="Tahoma"/>
          <w:sz w:val="20"/>
          <w:szCs w:val="20"/>
        </w:rPr>
        <w:t xml:space="preserve"> y causa.</w:t>
      </w:r>
    </w:p>
    <w:p w14:paraId="5A98E721" w14:textId="77777777" w:rsidR="00984158" w:rsidRDefault="00984158" w:rsidP="00B432E4">
      <w:pPr>
        <w:spacing w:after="0" w:line="240" w:lineRule="auto"/>
        <w:contextualSpacing/>
        <w:jc w:val="both"/>
        <w:rPr>
          <w:rFonts w:ascii="Tahoma" w:hAnsi="Tahoma" w:cs="Tahoma"/>
          <w:sz w:val="20"/>
          <w:szCs w:val="20"/>
        </w:rPr>
      </w:pPr>
    </w:p>
    <w:p w14:paraId="36E7C30B" w14:textId="0023CD49" w:rsidR="00984158" w:rsidRDefault="00B32BDA" w:rsidP="00B432E4">
      <w:pPr>
        <w:spacing w:line="240" w:lineRule="auto"/>
        <w:contextualSpacing/>
        <w:jc w:val="both"/>
        <w:rPr>
          <w:rFonts w:ascii="Tahoma" w:hAnsi="Tahoma" w:cs="Tahoma"/>
          <w:sz w:val="20"/>
        </w:rPr>
      </w:pPr>
      <w:r>
        <w:rPr>
          <w:rFonts w:ascii="Tahoma" w:hAnsi="Tahoma" w:cs="Tahoma"/>
          <w:sz w:val="20"/>
        </w:rPr>
        <w:t>6</w:t>
      </w:r>
      <w:r w:rsidR="00984158">
        <w:rPr>
          <w:rFonts w:ascii="Tahoma" w:hAnsi="Tahoma" w:cs="Tahoma"/>
          <w:sz w:val="20"/>
        </w:rPr>
        <w:t xml:space="preserve">.- Será preceptivo informe previo </w:t>
      </w:r>
      <w:r w:rsidR="002E39F4">
        <w:rPr>
          <w:rFonts w:ascii="Tahoma" w:hAnsi="Tahoma" w:cs="Tahoma"/>
          <w:sz w:val="20"/>
        </w:rPr>
        <w:t>del Interventor</w:t>
      </w:r>
      <w:r w:rsidR="00984158">
        <w:rPr>
          <w:rFonts w:ascii="Tahoma" w:hAnsi="Tahoma" w:cs="Tahoma"/>
          <w:sz w:val="20"/>
        </w:rPr>
        <w:t xml:space="preserve"> sobre la existencia de crédito disponible suficiente y adecuado, así como la fiscalización previa del gasto.</w:t>
      </w:r>
    </w:p>
    <w:p w14:paraId="74323F9B" w14:textId="77777777" w:rsidR="009B6CE4" w:rsidRPr="0078183D" w:rsidRDefault="009B6CE4" w:rsidP="00B432E4">
      <w:pPr>
        <w:spacing w:after="0" w:line="240" w:lineRule="auto"/>
        <w:contextualSpacing/>
        <w:jc w:val="both"/>
        <w:rPr>
          <w:rFonts w:ascii="Tahoma" w:hAnsi="Tahoma" w:cs="Tahoma"/>
          <w:sz w:val="20"/>
          <w:szCs w:val="20"/>
        </w:rPr>
      </w:pPr>
    </w:p>
    <w:p w14:paraId="46BF0981" w14:textId="64BDF7F8" w:rsidR="00B32BDA" w:rsidRDefault="00EB427E" w:rsidP="00B432E4">
      <w:pPr>
        <w:spacing w:after="0" w:line="240" w:lineRule="auto"/>
        <w:contextualSpacing/>
        <w:jc w:val="both"/>
        <w:rPr>
          <w:rFonts w:ascii="Tahoma" w:hAnsi="Tahoma" w:cs="Tahoma"/>
          <w:sz w:val="20"/>
          <w:szCs w:val="20"/>
        </w:rPr>
      </w:pPr>
      <w:r w:rsidRPr="0078183D">
        <w:rPr>
          <w:rFonts w:ascii="Tahoma" w:hAnsi="Tahoma" w:cs="Tahoma"/>
          <w:sz w:val="20"/>
          <w:szCs w:val="20"/>
        </w:rPr>
        <w:t>7</w:t>
      </w:r>
      <w:r w:rsidR="009B6CE4" w:rsidRPr="0078183D">
        <w:rPr>
          <w:rFonts w:ascii="Tahoma" w:hAnsi="Tahoma" w:cs="Tahoma"/>
          <w:sz w:val="20"/>
          <w:szCs w:val="20"/>
        </w:rPr>
        <w:t>.</w:t>
      </w:r>
      <w:r w:rsidRPr="0078183D">
        <w:rPr>
          <w:rFonts w:ascii="Tahoma" w:hAnsi="Tahoma" w:cs="Tahoma"/>
          <w:sz w:val="20"/>
          <w:szCs w:val="20"/>
        </w:rPr>
        <w:t>-</w:t>
      </w:r>
      <w:r w:rsidR="009B6CE4" w:rsidRPr="0078183D">
        <w:rPr>
          <w:rFonts w:ascii="Tahoma" w:hAnsi="Tahoma" w:cs="Tahoma"/>
          <w:sz w:val="20"/>
          <w:szCs w:val="20"/>
        </w:rPr>
        <w:t xml:space="preserve"> </w:t>
      </w:r>
      <w:r w:rsidR="00A03BFB" w:rsidRPr="0078183D">
        <w:rPr>
          <w:rFonts w:ascii="Tahoma" w:hAnsi="Tahoma" w:cs="Tahoma"/>
          <w:sz w:val="20"/>
          <w:szCs w:val="20"/>
        </w:rPr>
        <w:t>La resolución, que corresponde a la Junta de Gobierno Local</w:t>
      </w:r>
      <w:r w:rsidR="004E32EC">
        <w:rPr>
          <w:rFonts w:ascii="Tahoma" w:hAnsi="Tahoma" w:cs="Tahoma"/>
          <w:sz w:val="20"/>
          <w:szCs w:val="20"/>
        </w:rPr>
        <w:t xml:space="preserve"> de acuerdo con lo dispuesto en el art</w:t>
      </w:r>
      <w:r w:rsidR="00AF699D">
        <w:rPr>
          <w:rFonts w:ascii="Tahoma" w:hAnsi="Tahoma" w:cs="Tahoma"/>
          <w:sz w:val="20"/>
          <w:szCs w:val="20"/>
        </w:rPr>
        <w:t>ículo</w:t>
      </w:r>
      <w:r w:rsidR="004E32EC">
        <w:rPr>
          <w:rFonts w:ascii="Tahoma" w:hAnsi="Tahoma" w:cs="Tahoma"/>
          <w:sz w:val="20"/>
          <w:szCs w:val="20"/>
        </w:rPr>
        <w:t xml:space="preserve"> 8 de la Ordenanza General de Subvenciones</w:t>
      </w:r>
      <w:r w:rsidR="00A03BFB" w:rsidRPr="0078183D">
        <w:rPr>
          <w:rFonts w:ascii="Tahoma" w:hAnsi="Tahoma" w:cs="Tahoma"/>
          <w:sz w:val="20"/>
          <w:szCs w:val="20"/>
        </w:rPr>
        <w:t>, deberá ser motivada y deberá</w:t>
      </w:r>
      <w:r w:rsidR="009B6CE4" w:rsidRPr="0078183D">
        <w:rPr>
          <w:rFonts w:ascii="Tahoma" w:hAnsi="Tahoma" w:cs="Tahoma"/>
          <w:sz w:val="20"/>
          <w:szCs w:val="20"/>
        </w:rPr>
        <w:t xml:space="preserve"> contener la relación de </w:t>
      </w:r>
      <w:r w:rsidR="00A03BFB" w:rsidRPr="0078183D">
        <w:rPr>
          <w:rFonts w:ascii="Tahoma" w:hAnsi="Tahoma" w:cs="Tahoma"/>
          <w:sz w:val="20"/>
          <w:szCs w:val="20"/>
        </w:rPr>
        <w:t xml:space="preserve">beneficiarios a los que se concede la </w:t>
      </w:r>
      <w:r w:rsidR="00B32BDA">
        <w:rPr>
          <w:rFonts w:ascii="Tahoma" w:hAnsi="Tahoma" w:cs="Tahoma"/>
          <w:sz w:val="20"/>
          <w:szCs w:val="20"/>
        </w:rPr>
        <w:t>ayuda</w:t>
      </w:r>
      <w:r w:rsidR="00A03BFB" w:rsidRPr="0078183D">
        <w:rPr>
          <w:rFonts w:ascii="Tahoma" w:hAnsi="Tahoma" w:cs="Tahoma"/>
          <w:sz w:val="20"/>
          <w:szCs w:val="20"/>
        </w:rPr>
        <w:t>, especificando la cuantía,</w:t>
      </w:r>
      <w:r w:rsidR="00B32BDA">
        <w:rPr>
          <w:rFonts w:ascii="Tahoma" w:hAnsi="Tahoma" w:cs="Tahoma"/>
          <w:sz w:val="20"/>
          <w:szCs w:val="20"/>
        </w:rPr>
        <w:t xml:space="preserve"> y la desestimación, en su caso, del resto de solicitudes.</w:t>
      </w:r>
    </w:p>
    <w:p w14:paraId="29DC7ECB" w14:textId="626A2AC9" w:rsidR="009B6CE4" w:rsidRPr="0078183D" w:rsidRDefault="00B32BDA" w:rsidP="00B432E4">
      <w:pPr>
        <w:spacing w:after="0" w:line="240" w:lineRule="auto"/>
        <w:contextualSpacing/>
        <w:jc w:val="both"/>
        <w:rPr>
          <w:rFonts w:ascii="Tahoma" w:hAnsi="Tahoma" w:cs="Tahoma"/>
          <w:sz w:val="20"/>
          <w:szCs w:val="20"/>
        </w:rPr>
      </w:pPr>
      <w:r w:rsidRPr="0078183D">
        <w:rPr>
          <w:rFonts w:ascii="Tahoma" w:hAnsi="Tahoma" w:cs="Tahoma"/>
          <w:sz w:val="20"/>
          <w:szCs w:val="20"/>
        </w:rPr>
        <w:lastRenderedPageBreak/>
        <w:t xml:space="preserve"> </w:t>
      </w:r>
      <w:r w:rsidR="009B6CE4" w:rsidRPr="0078183D">
        <w:rPr>
          <w:rFonts w:ascii="Tahoma" w:hAnsi="Tahoma" w:cs="Tahoma"/>
          <w:sz w:val="20"/>
          <w:szCs w:val="20"/>
        </w:rPr>
        <w:br/>
      </w:r>
      <w:r>
        <w:rPr>
          <w:rFonts w:ascii="Tahoma" w:hAnsi="Tahoma" w:cs="Tahoma"/>
          <w:sz w:val="20"/>
          <w:szCs w:val="20"/>
        </w:rPr>
        <w:t>8</w:t>
      </w:r>
      <w:r w:rsidR="00A03BFB" w:rsidRPr="0078183D">
        <w:rPr>
          <w:rFonts w:ascii="Tahoma" w:hAnsi="Tahoma" w:cs="Tahoma"/>
          <w:sz w:val="20"/>
          <w:szCs w:val="20"/>
        </w:rPr>
        <w:t>.-</w:t>
      </w:r>
      <w:r w:rsidR="009B6CE4" w:rsidRPr="0078183D">
        <w:rPr>
          <w:rFonts w:ascii="Tahoma" w:hAnsi="Tahoma" w:cs="Tahoma"/>
          <w:sz w:val="20"/>
          <w:szCs w:val="20"/>
        </w:rPr>
        <w:t xml:space="preserve"> El plazo máximo</w:t>
      </w:r>
      <w:r>
        <w:rPr>
          <w:rFonts w:ascii="Tahoma" w:hAnsi="Tahoma" w:cs="Tahoma"/>
          <w:sz w:val="20"/>
          <w:szCs w:val="20"/>
        </w:rPr>
        <w:t xml:space="preserve"> de resolución será de 3 meses des</w:t>
      </w:r>
      <w:r w:rsidR="009B6CE4" w:rsidRPr="0078183D">
        <w:rPr>
          <w:rFonts w:ascii="Tahoma" w:hAnsi="Tahoma" w:cs="Tahoma"/>
          <w:sz w:val="20"/>
          <w:szCs w:val="20"/>
        </w:rPr>
        <w:t xml:space="preserve">de la finalización del plazo de presentación de solicitudes, sin perjuicio de las previsiones contenidas en </w:t>
      </w:r>
      <w:r w:rsidR="00AF699D">
        <w:rPr>
          <w:rFonts w:ascii="Tahoma" w:hAnsi="Tahoma" w:cs="Tahoma"/>
          <w:sz w:val="20"/>
          <w:szCs w:val="20"/>
        </w:rPr>
        <w:t>los</w:t>
      </w:r>
      <w:r w:rsidR="009B6CE4" w:rsidRPr="0078183D">
        <w:rPr>
          <w:rFonts w:ascii="Tahoma" w:hAnsi="Tahoma" w:cs="Tahoma"/>
          <w:sz w:val="20"/>
          <w:szCs w:val="20"/>
        </w:rPr>
        <w:t xml:space="preserve"> artículo</w:t>
      </w:r>
      <w:r w:rsidR="00AF699D">
        <w:rPr>
          <w:rFonts w:ascii="Tahoma" w:hAnsi="Tahoma" w:cs="Tahoma"/>
          <w:sz w:val="20"/>
          <w:szCs w:val="20"/>
        </w:rPr>
        <w:t>s</w:t>
      </w:r>
      <w:r w:rsidR="009B6CE4" w:rsidRPr="0078183D">
        <w:rPr>
          <w:rFonts w:ascii="Tahoma" w:hAnsi="Tahoma" w:cs="Tahoma"/>
          <w:sz w:val="20"/>
          <w:szCs w:val="20"/>
        </w:rPr>
        <w:t xml:space="preserve"> </w:t>
      </w:r>
      <w:r w:rsidR="00F52D77" w:rsidRPr="0078183D">
        <w:rPr>
          <w:rFonts w:ascii="Tahoma" w:hAnsi="Tahoma" w:cs="Tahoma"/>
          <w:sz w:val="20"/>
          <w:szCs w:val="20"/>
        </w:rPr>
        <w:t>22</w:t>
      </w:r>
      <w:r w:rsidR="000D142D" w:rsidRPr="0078183D">
        <w:rPr>
          <w:rFonts w:ascii="Tahoma" w:hAnsi="Tahoma" w:cs="Tahoma"/>
          <w:sz w:val="20"/>
          <w:szCs w:val="20"/>
        </w:rPr>
        <w:t xml:space="preserve"> y 23</w:t>
      </w:r>
      <w:r w:rsidR="009B6CE4" w:rsidRPr="0078183D">
        <w:rPr>
          <w:rFonts w:ascii="Tahoma" w:hAnsi="Tahoma" w:cs="Tahoma"/>
          <w:sz w:val="20"/>
          <w:szCs w:val="20"/>
        </w:rPr>
        <w:t xml:space="preserve"> de la Ley </w:t>
      </w:r>
      <w:r w:rsidR="00F52D77" w:rsidRPr="0078183D">
        <w:rPr>
          <w:rFonts w:ascii="Tahoma" w:hAnsi="Tahoma" w:cs="Tahoma"/>
          <w:sz w:val="20"/>
          <w:szCs w:val="20"/>
        </w:rPr>
        <w:t>39/2015, de 1 de octubre, de Procedimiento Administrativo Común de las Administraciones Públicas</w:t>
      </w:r>
      <w:r w:rsidR="009B6CE4" w:rsidRPr="0078183D">
        <w:rPr>
          <w:rFonts w:ascii="Tahoma" w:hAnsi="Tahoma" w:cs="Tahoma"/>
          <w:sz w:val="20"/>
          <w:szCs w:val="20"/>
        </w:rPr>
        <w:t>, respecto de los supuestos de suspensión del plazo máximo para resolver y notificar la resolución expresa.</w:t>
      </w:r>
    </w:p>
    <w:p w14:paraId="0AF8FEED" w14:textId="77777777" w:rsidR="009B6CE4" w:rsidRPr="0078183D" w:rsidRDefault="009B6CE4" w:rsidP="00B432E4">
      <w:pPr>
        <w:spacing w:after="0" w:line="240" w:lineRule="auto"/>
        <w:contextualSpacing/>
        <w:jc w:val="both"/>
        <w:rPr>
          <w:rFonts w:ascii="Tahoma" w:hAnsi="Tahoma" w:cs="Tahoma"/>
          <w:sz w:val="20"/>
          <w:szCs w:val="20"/>
        </w:rPr>
      </w:pPr>
      <w:r w:rsidRPr="0078183D">
        <w:rPr>
          <w:rFonts w:ascii="Tahoma" w:hAnsi="Tahoma" w:cs="Tahoma"/>
          <w:sz w:val="20"/>
          <w:szCs w:val="20"/>
        </w:rPr>
        <w:br/>
      </w:r>
      <w:r w:rsidR="009B5141">
        <w:rPr>
          <w:rFonts w:ascii="Tahoma" w:hAnsi="Tahoma" w:cs="Tahoma"/>
          <w:sz w:val="20"/>
          <w:szCs w:val="20"/>
        </w:rPr>
        <w:t>9</w:t>
      </w:r>
      <w:r w:rsidR="00A03BFB" w:rsidRPr="0078183D">
        <w:rPr>
          <w:rFonts w:ascii="Tahoma" w:hAnsi="Tahoma" w:cs="Tahoma"/>
          <w:sz w:val="20"/>
          <w:szCs w:val="20"/>
        </w:rPr>
        <w:t>.-</w:t>
      </w:r>
      <w:r w:rsidRPr="0078183D">
        <w:rPr>
          <w:rFonts w:ascii="Tahoma" w:hAnsi="Tahoma" w:cs="Tahoma"/>
          <w:sz w:val="20"/>
          <w:szCs w:val="20"/>
        </w:rPr>
        <w:t xml:space="preserve"> Si transcurrido el plazo máximo previsto para resolver y notificar el procedimiento no se hubiera dictado resolución expresa, los solicitantes deberán entender desestimadas sus peticiones por silencio administrativo, a los efectos de la interposición de los recursos que sean procedentes en Derecho.</w:t>
      </w:r>
    </w:p>
    <w:p w14:paraId="0D588106" w14:textId="77777777" w:rsidR="000D142D" w:rsidRPr="0078183D" w:rsidRDefault="000D142D" w:rsidP="00B432E4">
      <w:pPr>
        <w:spacing w:after="0" w:line="240" w:lineRule="auto"/>
        <w:contextualSpacing/>
        <w:jc w:val="both"/>
        <w:rPr>
          <w:rFonts w:ascii="Tahoma" w:hAnsi="Tahoma" w:cs="Tahoma"/>
          <w:sz w:val="20"/>
          <w:szCs w:val="20"/>
        </w:rPr>
      </w:pPr>
    </w:p>
    <w:p w14:paraId="175A7C21" w14:textId="0B9C749C" w:rsidR="000D142D" w:rsidRDefault="009B5141" w:rsidP="00B432E4">
      <w:pPr>
        <w:spacing w:after="0" w:line="240" w:lineRule="auto"/>
        <w:contextualSpacing/>
        <w:jc w:val="both"/>
        <w:rPr>
          <w:rFonts w:ascii="Tahoma" w:hAnsi="Tahoma" w:cs="Tahoma"/>
          <w:sz w:val="20"/>
        </w:rPr>
      </w:pPr>
      <w:r>
        <w:rPr>
          <w:rFonts w:ascii="Tahoma" w:hAnsi="Tahoma" w:cs="Tahoma"/>
          <w:sz w:val="20"/>
          <w:szCs w:val="20"/>
        </w:rPr>
        <w:t>10</w:t>
      </w:r>
      <w:r w:rsidR="00A03BFB" w:rsidRPr="0078183D">
        <w:rPr>
          <w:rFonts w:ascii="Tahoma" w:hAnsi="Tahoma" w:cs="Tahoma"/>
          <w:sz w:val="20"/>
          <w:szCs w:val="20"/>
        </w:rPr>
        <w:t>.-</w:t>
      </w:r>
      <w:r w:rsidR="009B6CE4" w:rsidRPr="0078183D">
        <w:rPr>
          <w:rFonts w:ascii="Tahoma" w:hAnsi="Tahoma" w:cs="Tahoma"/>
          <w:sz w:val="20"/>
          <w:szCs w:val="20"/>
        </w:rPr>
        <w:t xml:space="preserve"> La resolución del procedimiento se notificará a los interesados mediante la inserción de anuncio </w:t>
      </w:r>
      <w:r w:rsidR="00A03BFB" w:rsidRPr="0078183D">
        <w:rPr>
          <w:rFonts w:ascii="Tahoma" w:hAnsi="Tahoma" w:cs="Tahoma"/>
          <w:sz w:val="20"/>
          <w:szCs w:val="20"/>
        </w:rPr>
        <w:t xml:space="preserve">en el </w:t>
      </w:r>
      <w:r w:rsidR="00B4695B">
        <w:rPr>
          <w:rFonts w:ascii="Tahoma" w:hAnsi="Tahoma" w:cs="Tahoma"/>
          <w:sz w:val="20"/>
          <w:szCs w:val="20"/>
        </w:rPr>
        <w:t>t</w:t>
      </w:r>
      <w:r w:rsidR="009B6CE4" w:rsidRPr="0078183D">
        <w:rPr>
          <w:rFonts w:ascii="Tahoma" w:hAnsi="Tahoma" w:cs="Tahoma"/>
          <w:sz w:val="20"/>
          <w:szCs w:val="20"/>
        </w:rPr>
        <w:t xml:space="preserve">ablón de </w:t>
      </w:r>
      <w:r w:rsidR="00B32BDA">
        <w:rPr>
          <w:rFonts w:ascii="Tahoma" w:hAnsi="Tahoma" w:cs="Tahoma"/>
          <w:sz w:val="20"/>
          <w:szCs w:val="20"/>
        </w:rPr>
        <w:t>e</w:t>
      </w:r>
      <w:r w:rsidR="009B6CE4" w:rsidRPr="0078183D">
        <w:rPr>
          <w:rFonts w:ascii="Tahoma" w:hAnsi="Tahoma" w:cs="Tahoma"/>
          <w:sz w:val="20"/>
          <w:szCs w:val="20"/>
        </w:rPr>
        <w:t>dictos del Ayuntamiento</w:t>
      </w:r>
      <w:r w:rsidR="00B4695B">
        <w:rPr>
          <w:rFonts w:ascii="Tahoma" w:hAnsi="Tahoma" w:cs="Tahoma"/>
          <w:sz w:val="20"/>
          <w:szCs w:val="20"/>
        </w:rPr>
        <w:t>, en la sede electrónica del Ayuntamiento</w:t>
      </w:r>
      <w:r w:rsidR="009B6CE4" w:rsidRPr="0078183D">
        <w:rPr>
          <w:rFonts w:ascii="Tahoma" w:hAnsi="Tahoma" w:cs="Tahoma"/>
          <w:sz w:val="20"/>
          <w:szCs w:val="20"/>
        </w:rPr>
        <w:t xml:space="preserve"> </w:t>
      </w:r>
      <w:r w:rsidR="00A03BFB" w:rsidRPr="0078183D">
        <w:rPr>
          <w:rFonts w:ascii="Tahoma" w:hAnsi="Tahoma" w:cs="Tahoma"/>
          <w:sz w:val="20"/>
          <w:szCs w:val="20"/>
        </w:rPr>
        <w:t>y</w:t>
      </w:r>
      <w:r w:rsidR="009B6CE4" w:rsidRPr="0078183D">
        <w:rPr>
          <w:rFonts w:ascii="Tahoma" w:hAnsi="Tahoma" w:cs="Tahoma"/>
          <w:sz w:val="20"/>
          <w:szCs w:val="20"/>
        </w:rPr>
        <w:t xml:space="preserve"> en los </w:t>
      </w:r>
      <w:r w:rsidR="00B4695B">
        <w:rPr>
          <w:rFonts w:ascii="Tahoma" w:hAnsi="Tahoma" w:cs="Tahoma"/>
          <w:sz w:val="20"/>
          <w:szCs w:val="20"/>
        </w:rPr>
        <w:t>t</w:t>
      </w:r>
      <w:r w:rsidR="009B6CE4" w:rsidRPr="0078183D">
        <w:rPr>
          <w:rFonts w:ascii="Tahoma" w:hAnsi="Tahoma" w:cs="Tahoma"/>
          <w:sz w:val="20"/>
          <w:szCs w:val="20"/>
        </w:rPr>
        <w:t xml:space="preserve">ablones de </w:t>
      </w:r>
      <w:r w:rsidR="00B4695B">
        <w:rPr>
          <w:rFonts w:ascii="Tahoma" w:hAnsi="Tahoma" w:cs="Tahoma"/>
          <w:sz w:val="20"/>
          <w:szCs w:val="20"/>
        </w:rPr>
        <w:t>a</w:t>
      </w:r>
      <w:r w:rsidR="009B6CE4" w:rsidRPr="0078183D">
        <w:rPr>
          <w:rFonts w:ascii="Tahoma" w:hAnsi="Tahoma" w:cs="Tahoma"/>
          <w:sz w:val="20"/>
          <w:szCs w:val="20"/>
        </w:rPr>
        <w:t>nuncios de los centros educativos de La Bañeza.</w:t>
      </w:r>
      <w:r w:rsidRPr="009B5141">
        <w:rPr>
          <w:rFonts w:ascii="Tahoma" w:hAnsi="Tahoma" w:cs="Tahoma"/>
          <w:sz w:val="20"/>
        </w:rPr>
        <w:t xml:space="preserve"> </w:t>
      </w:r>
    </w:p>
    <w:p w14:paraId="0558B344" w14:textId="77777777" w:rsidR="009B5141" w:rsidRPr="0078183D" w:rsidRDefault="009B5141" w:rsidP="00B432E4">
      <w:pPr>
        <w:spacing w:after="0" w:line="240" w:lineRule="auto"/>
        <w:contextualSpacing/>
        <w:jc w:val="both"/>
        <w:rPr>
          <w:rFonts w:ascii="Tahoma" w:hAnsi="Tahoma" w:cs="Tahoma"/>
          <w:sz w:val="20"/>
          <w:szCs w:val="20"/>
        </w:rPr>
      </w:pPr>
    </w:p>
    <w:p w14:paraId="36E1F0CD" w14:textId="19578116" w:rsidR="00CF7484" w:rsidRDefault="009B5141" w:rsidP="00B432E4">
      <w:pPr>
        <w:spacing w:after="0" w:line="240" w:lineRule="auto"/>
        <w:jc w:val="both"/>
        <w:rPr>
          <w:rFonts w:ascii="Tahoma" w:hAnsi="Tahoma" w:cs="Tahoma"/>
          <w:sz w:val="20"/>
        </w:rPr>
      </w:pPr>
      <w:r>
        <w:rPr>
          <w:rFonts w:ascii="Tahoma" w:hAnsi="Tahoma" w:cs="Tahoma"/>
          <w:sz w:val="20"/>
          <w:szCs w:val="20"/>
        </w:rPr>
        <w:t>11</w:t>
      </w:r>
      <w:r w:rsidR="00A03BFB" w:rsidRPr="0078183D">
        <w:rPr>
          <w:rFonts w:ascii="Tahoma" w:hAnsi="Tahoma" w:cs="Tahoma"/>
          <w:sz w:val="20"/>
          <w:szCs w:val="20"/>
        </w:rPr>
        <w:t>.-</w:t>
      </w:r>
      <w:r w:rsidR="009B6CE4" w:rsidRPr="0078183D">
        <w:rPr>
          <w:rFonts w:ascii="Tahoma" w:hAnsi="Tahoma" w:cs="Tahoma"/>
          <w:sz w:val="20"/>
          <w:szCs w:val="20"/>
        </w:rPr>
        <w:t xml:space="preserve"> La resolución adoptada pone fin a la vía administrativa conforme a lo disp</w:t>
      </w:r>
      <w:r w:rsidR="000D142D" w:rsidRPr="0078183D">
        <w:rPr>
          <w:rFonts w:ascii="Tahoma" w:hAnsi="Tahoma" w:cs="Tahoma"/>
          <w:sz w:val="20"/>
          <w:szCs w:val="20"/>
        </w:rPr>
        <w:t>uesto en el artículo 114</w:t>
      </w:r>
      <w:r w:rsidR="009939AE" w:rsidRPr="0078183D">
        <w:rPr>
          <w:rFonts w:ascii="Tahoma" w:hAnsi="Tahoma" w:cs="Tahoma"/>
          <w:sz w:val="20"/>
          <w:szCs w:val="20"/>
        </w:rPr>
        <w:t xml:space="preserve"> de la </w:t>
      </w:r>
      <w:r w:rsidR="000D142D" w:rsidRPr="0078183D">
        <w:rPr>
          <w:rFonts w:ascii="Tahoma" w:hAnsi="Tahoma" w:cs="Tahoma"/>
          <w:sz w:val="20"/>
          <w:szCs w:val="20"/>
        </w:rPr>
        <w:t>39/2015,</w:t>
      </w:r>
      <w:r w:rsidR="009B6CE4" w:rsidRPr="0078183D">
        <w:rPr>
          <w:rFonts w:ascii="Tahoma" w:hAnsi="Tahoma" w:cs="Tahoma"/>
          <w:sz w:val="20"/>
          <w:szCs w:val="20"/>
        </w:rPr>
        <w:t xml:space="preserve"> </w:t>
      </w:r>
      <w:r>
        <w:rPr>
          <w:rFonts w:ascii="Tahoma" w:hAnsi="Tahoma" w:cs="Tahoma"/>
          <w:sz w:val="20"/>
        </w:rPr>
        <w:t xml:space="preserve">y contra la misma podrá interponerse </w:t>
      </w:r>
      <w:r w:rsidRPr="00A66BD3">
        <w:rPr>
          <w:rFonts w:ascii="Tahoma" w:hAnsi="Tahoma" w:cs="Tahoma"/>
          <w:sz w:val="20"/>
        </w:rPr>
        <w:t xml:space="preserve">recurso potestativo de reposición </w:t>
      </w:r>
      <w:r>
        <w:rPr>
          <w:rFonts w:ascii="Tahoma" w:hAnsi="Tahoma" w:cs="Tahoma"/>
          <w:sz w:val="20"/>
        </w:rPr>
        <w:t>en el plazo de un mes a contar desde el día siguiente a su notificación, o directamente recurso contencioso-administrativo ante el Juzgado de lo Contencioso-Administrativo de León en el plazo de dos meses a contar desde el día siguiente al de su notificación.</w:t>
      </w:r>
    </w:p>
    <w:p w14:paraId="4CFFD653" w14:textId="77777777" w:rsidR="00B432E4" w:rsidRDefault="00B432E4" w:rsidP="00B432E4">
      <w:pPr>
        <w:spacing w:after="0" w:line="240" w:lineRule="auto"/>
        <w:jc w:val="both"/>
        <w:rPr>
          <w:rFonts w:ascii="Tahoma" w:hAnsi="Tahoma" w:cs="Tahoma"/>
          <w:b/>
          <w:bCs/>
          <w:sz w:val="20"/>
          <w:szCs w:val="20"/>
        </w:rPr>
      </w:pPr>
    </w:p>
    <w:p w14:paraId="14DFABB0" w14:textId="77777777" w:rsidR="009B6CE4" w:rsidRPr="00074311" w:rsidRDefault="009B5141" w:rsidP="00B432E4">
      <w:pPr>
        <w:spacing w:after="0" w:line="240" w:lineRule="auto"/>
        <w:contextualSpacing/>
        <w:jc w:val="both"/>
        <w:rPr>
          <w:rFonts w:ascii="Tahoma" w:hAnsi="Tahoma" w:cs="Tahoma"/>
          <w:b/>
          <w:bCs/>
          <w:sz w:val="20"/>
          <w:szCs w:val="20"/>
        </w:rPr>
      </w:pPr>
      <w:r>
        <w:rPr>
          <w:rFonts w:ascii="Tahoma" w:hAnsi="Tahoma" w:cs="Tahoma"/>
          <w:b/>
          <w:bCs/>
          <w:sz w:val="20"/>
          <w:szCs w:val="20"/>
        </w:rPr>
        <w:t>1</w:t>
      </w:r>
      <w:r w:rsidR="00176AFA">
        <w:rPr>
          <w:rFonts w:ascii="Tahoma" w:hAnsi="Tahoma" w:cs="Tahoma"/>
          <w:b/>
          <w:bCs/>
          <w:sz w:val="20"/>
          <w:szCs w:val="20"/>
        </w:rPr>
        <w:t>2</w:t>
      </w:r>
      <w:r w:rsidR="009B6CE4" w:rsidRPr="00074311">
        <w:rPr>
          <w:rFonts w:ascii="Tahoma" w:hAnsi="Tahoma" w:cs="Tahoma"/>
          <w:b/>
          <w:bCs/>
          <w:sz w:val="20"/>
          <w:szCs w:val="20"/>
        </w:rPr>
        <w:t>.</w:t>
      </w:r>
      <w:r w:rsidR="00D75E05" w:rsidRPr="00074311">
        <w:rPr>
          <w:rFonts w:ascii="Tahoma" w:hAnsi="Tahoma" w:cs="Tahoma"/>
          <w:b/>
          <w:bCs/>
          <w:sz w:val="20"/>
          <w:szCs w:val="20"/>
        </w:rPr>
        <w:t>-</w:t>
      </w:r>
      <w:r w:rsidR="009B6CE4" w:rsidRPr="00074311">
        <w:rPr>
          <w:rFonts w:ascii="Tahoma" w:hAnsi="Tahoma" w:cs="Tahoma"/>
          <w:b/>
          <w:bCs/>
          <w:sz w:val="20"/>
          <w:szCs w:val="20"/>
        </w:rPr>
        <w:t xml:space="preserve"> Obligaciones de los beneficiarios y pérdida de los derechos de los beneficiarios.</w:t>
      </w:r>
    </w:p>
    <w:p w14:paraId="63CA2FCA" w14:textId="78B858CE" w:rsidR="009B6CE4" w:rsidRPr="009B5141" w:rsidRDefault="009B6CE4" w:rsidP="00B432E4">
      <w:pPr>
        <w:spacing w:after="0" w:line="240" w:lineRule="auto"/>
        <w:contextualSpacing/>
        <w:jc w:val="both"/>
        <w:rPr>
          <w:rFonts w:ascii="Tahoma" w:hAnsi="Tahoma" w:cs="Tahoma"/>
          <w:sz w:val="20"/>
          <w:szCs w:val="20"/>
        </w:rPr>
      </w:pPr>
      <w:r w:rsidRPr="00074311">
        <w:rPr>
          <w:rFonts w:ascii="Tahoma" w:hAnsi="Tahoma" w:cs="Tahoma"/>
          <w:b/>
          <w:bCs/>
          <w:sz w:val="20"/>
          <w:szCs w:val="20"/>
        </w:rPr>
        <w:br/>
      </w:r>
      <w:r w:rsidR="00925991" w:rsidRPr="009B5141">
        <w:rPr>
          <w:rFonts w:ascii="Tahoma" w:hAnsi="Tahoma" w:cs="Tahoma"/>
          <w:sz w:val="20"/>
          <w:szCs w:val="20"/>
        </w:rPr>
        <w:t>1.-</w:t>
      </w:r>
      <w:r w:rsidRPr="009B5141">
        <w:rPr>
          <w:rFonts w:ascii="Tahoma" w:hAnsi="Tahoma" w:cs="Tahoma"/>
          <w:sz w:val="20"/>
          <w:szCs w:val="20"/>
        </w:rPr>
        <w:t xml:space="preserve"> Los beneficiarios de las ayudas están obligados a destinarlas a la adquisición de libros </w:t>
      </w:r>
      <w:r w:rsidR="00925991" w:rsidRPr="009B5141">
        <w:rPr>
          <w:rFonts w:ascii="Tahoma" w:hAnsi="Tahoma" w:cs="Tahoma"/>
          <w:sz w:val="20"/>
          <w:szCs w:val="20"/>
        </w:rPr>
        <w:t>de texto y de material escolar</w:t>
      </w:r>
      <w:r w:rsidRPr="009B5141">
        <w:rPr>
          <w:rFonts w:ascii="Tahoma" w:hAnsi="Tahoma" w:cs="Tahoma"/>
          <w:sz w:val="20"/>
          <w:szCs w:val="20"/>
        </w:rPr>
        <w:t xml:space="preserve"> </w:t>
      </w:r>
      <w:r w:rsidR="009B5141">
        <w:rPr>
          <w:rFonts w:ascii="Tahoma" w:hAnsi="Tahoma" w:cs="Tahoma"/>
          <w:sz w:val="20"/>
          <w:szCs w:val="20"/>
        </w:rPr>
        <w:t xml:space="preserve">que sean </w:t>
      </w:r>
      <w:r w:rsidRPr="009B5141">
        <w:rPr>
          <w:rFonts w:ascii="Tahoma" w:hAnsi="Tahoma" w:cs="Tahoma"/>
          <w:sz w:val="20"/>
          <w:szCs w:val="20"/>
        </w:rPr>
        <w:t xml:space="preserve">necesarios para realizar </w:t>
      </w:r>
      <w:r w:rsidR="00AF699D">
        <w:rPr>
          <w:rFonts w:ascii="Tahoma" w:hAnsi="Tahoma" w:cs="Tahoma"/>
          <w:sz w:val="20"/>
          <w:szCs w:val="20"/>
        </w:rPr>
        <w:t xml:space="preserve">los </w:t>
      </w:r>
      <w:r w:rsidRPr="009B5141">
        <w:rPr>
          <w:rFonts w:ascii="Tahoma" w:hAnsi="Tahoma" w:cs="Tahoma"/>
          <w:sz w:val="20"/>
          <w:szCs w:val="20"/>
        </w:rPr>
        <w:t>estudios</w:t>
      </w:r>
      <w:r w:rsidR="00AF699D">
        <w:rPr>
          <w:rFonts w:ascii="Tahoma" w:hAnsi="Tahoma" w:cs="Tahoma"/>
          <w:sz w:val="20"/>
          <w:szCs w:val="20"/>
        </w:rPr>
        <w:t xml:space="preserve"> de los alumnos</w:t>
      </w:r>
      <w:r w:rsidRPr="009B5141">
        <w:rPr>
          <w:rFonts w:ascii="Tahoma" w:hAnsi="Tahoma" w:cs="Tahoma"/>
          <w:sz w:val="20"/>
          <w:szCs w:val="20"/>
        </w:rPr>
        <w:t xml:space="preserve"> durante el curso escolar </w:t>
      </w:r>
      <w:r w:rsidR="00A44609">
        <w:rPr>
          <w:rFonts w:ascii="Tahoma" w:hAnsi="Tahoma" w:cs="Tahoma"/>
          <w:sz w:val="20"/>
          <w:szCs w:val="20"/>
        </w:rPr>
        <w:t>202</w:t>
      </w:r>
      <w:r w:rsidR="00D0453E">
        <w:rPr>
          <w:rFonts w:ascii="Tahoma" w:hAnsi="Tahoma" w:cs="Tahoma"/>
          <w:sz w:val="20"/>
          <w:szCs w:val="20"/>
        </w:rPr>
        <w:t>1</w:t>
      </w:r>
      <w:r w:rsidR="00A44609">
        <w:rPr>
          <w:rFonts w:ascii="Tahoma" w:hAnsi="Tahoma" w:cs="Tahoma"/>
          <w:sz w:val="20"/>
          <w:szCs w:val="20"/>
        </w:rPr>
        <w:t>-202</w:t>
      </w:r>
      <w:r w:rsidR="00D0453E">
        <w:rPr>
          <w:rFonts w:ascii="Tahoma" w:hAnsi="Tahoma" w:cs="Tahoma"/>
          <w:sz w:val="20"/>
          <w:szCs w:val="20"/>
        </w:rPr>
        <w:t>2</w:t>
      </w:r>
      <w:r w:rsidR="00A44609">
        <w:rPr>
          <w:rFonts w:ascii="Tahoma" w:hAnsi="Tahoma" w:cs="Tahoma"/>
          <w:sz w:val="20"/>
          <w:szCs w:val="20"/>
        </w:rPr>
        <w:t>.</w:t>
      </w:r>
    </w:p>
    <w:p w14:paraId="5E9842B4" w14:textId="77777777" w:rsidR="009B6CE4" w:rsidRPr="009B5141" w:rsidRDefault="009B6CE4" w:rsidP="00B432E4">
      <w:pPr>
        <w:spacing w:after="0" w:line="240" w:lineRule="auto"/>
        <w:contextualSpacing/>
        <w:jc w:val="both"/>
        <w:rPr>
          <w:rFonts w:ascii="Tahoma" w:hAnsi="Tahoma" w:cs="Tahoma"/>
          <w:sz w:val="20"/>
          <w:szCs w:val="20"/>
        </w:rPr>
      </w:pPr>
      <w:r w:rsidRPr="009B5141">
        <w:rPr>
          <w:rFonts w:ascii="Tahoma" w:hAnsi="Tahoma" w:cs="Tahoma"/>
          <w:sz w:val="20"/>
          <w:szCs w:val="20"/>
        </w:rPr>
        <w:br/>
        <w:t>2.</w:t>
      </w:r>
      <w:r w:rsidR="00F93A1D" w:rsidRPr="009B5141">
        <w:rPr>
          <w:rFonts w:ascii="Tahoma" w:hAnsi="Tahoma" w:cs="Tahoma"/>
          <w:sz w:val="20"/>
          <w:szCs w:val="20"/>
        </w:rPr>
        <w:t>-</w:t>
      </w:r>
      <w:r w:rsidRPr="009B5141">
        <w:rPr>
          <w:rFonts w:ascii="Tahoma" w:hAnsi="Tahoma" w:cs="Tahoma"/>
          <w:sz w:val="20"/>
          <w:szCs w:val="20"/>
        </w:rPr>
        <w:t xml:space="preserve"> La concesión de las ayudas se dejará sin efecto de forma sobrevenida, previa audiencia de los beneficiarios, en los siguientes casos:</w:t>
      </w:r>
    </w:p>
    <w:p w14:paraId="1243E9EE" w14:textId="77777777" w:rsidR="00A11F18" w:rsidRPr="009B5141" w:rsidRDefault="00A11F18" w:rsidP="00B432E4">
      <w:pPr>
        <w:spacing w:after="0" w:line="240" w:lineRule="auto"/>
        <w:contextualSpacing/>
        <w:jc w:val="both"/>
        <w:rPr>
          <w:rFonts w:ascii="Tahoma" w:hAnsi="Tahoma" w:cs="Tahoma"/>
          <w:sz w:val="20"/>
          <w:szCs w:val="20"/>
        </w:rPr>
      </w:pPr>
    </w:p>
    <w:p w14:paraId="52721093" w14:textId="7887284E" w:rsidR="00A11F18" w:rsidRDefault="00A11F18" w:rsidP="00B432E4">
      <w:pPr>
        <w:pStyle w:val="Prrafodelista"/>
        <w:numPr>
          <w:ilvl w:val="0"/>
          <w:numId w:val="2"/>
        </w:numPr>
        <w:spacing w:after="0" w:line="240" w:lineRule="auto"/>
        <w:ind w:left="539"/>
        <w:jc w:val="both"/>
        <w:rPr>
          <w:rFonts w:ascii="Tahoma" w:hAnsi="Tahoma" w:cs="Tahoma"/>
          <w:sz w:val="20"/>
          <w:szCs w:val="20"/>
        </w:rPr>
      </w:pPr>
      <w:r w:rsidRPr="009B5141">
        <w:rPr>
          <w:rFonts w:ascii="Tahoma" w:hAnsi="Tahoma" w:cs="Tahoma"/>
          <w:sz w:val="20"/>
          <w:szCs w:val="20"/>
        </w:rPr>
        <w:t>Cuando se demuestre por cualquier medio la falsedad de los datos que figuran en la solicitud.</w:t>
      </w:r>
    </w:p>
    <w:p w14:paraId="742240C7" w14:textId="77777777" w:rsidR="002E39F4" w:rsidRPr="002E39F4" w:rsidRDefault="002E39F4" w:rsidP="00B432E4">
      <w:pPr>
        <w:spacing w:after="0" w:line="240" w:lineRule="auto"/>
        <w:ind w:left="179"/>
        <w:jc w:val="both"/>
        <w:rPr>
          <w:rFonts w:ascii="Tahoma" w:hAnsi="Tahoma" w:cs="Tahoma"/>
          <w:sz w:val="20"/>
          <w:szCs w:val="20"/>
        </w:rPr>
      </w:pPr>
    </w:p>
    <w:p w14:paraId="7CF2AB52" w14:textId="59703068" w:rsidR="00A11F18" w:rsidRDefault="009B6CE4" w:rsidP="00B432E4">
      <w:pPr>
        <w:pStyle w:val="Prrafodelista"/>
        <w:numPr>
          <w:ilvl w:val="0"/>
          <w:numId w:val="2"/>
        </w:numPr>
        <w:spacing w:after="0" w:line="240" w:lineRule="auto"/>
        <w:ind w:left="539"/>
        <w:jc w:val="both"/>
        <w:rPr>
          <w:rFonts w:ascii="Tahoma" w:hAnsi="Tahoma" w:cs="Tahoma"/>
          <w:sz w:val="20"/>
          <w:szCs w:val="20"/>
        </w:rPr>
      </w:pPr>
      <w:r w:rsidRPr="009B5141">
        <w:rPr>
          <w:rFonts w:ascii="Tahoma" w:hAnsi="Tahoma" w:cs="Tahoma"/>
          <w:sz w:val="20"/>
          <w:szCs w:val="20"/>
        </w:rPr>
        <w:t>Cuando se haya dejado de cumplir los requisitos establecidos en estas bases.</w:t>
      </w:r>
    </w:p>
    <w:p w14:paraId="3FFDF3ED" w14:textId="77777777" w:rsidR="002E39F4" w:rsidRPr="002E39F4" w:rsidRDefault="002E39F4" w:rsidP="00B432E4">
      <w:pPr>
        <w:spacing w:after="0" w:line="240" w:lineRule="auto"/>
        <w:jc w:val="both"/>
        <w:rPr>
          <w:rFonts w:ascii="Tahoma" w:hAnsi="Tahoma" w:cs="Tahoma"/>
          <w:sz w:val="20"/>
          <w:szCs w:val="20"/>
        </w:rPr>
      </w:pPr>
    </w:p>
    <w:p w14:paraId="04A3536A" w14:textId="50D0F78C" w:rsidR="00A11F18" w:rsidRDefault="009B6CE4" w:rsidP="00B432E4">
      <w:pPr>
        <w:pStyle w:val="Prrafodelista"/>
        <w:numPr>
          <w:ilvl w:val="0"/>
          <w:numId w:val="2"/>
        </w:numPr>
        <w:spacing w:after="0" w:line="240" w:lineRule="auto"/>
        <w:ind w:left="539"/>
        <w:jc w:val="both"/>
        <w:rPr>
          <w:rFonts w:ascii="Tahoma" w:hAnsi="Tahoma" w:cs="Tahoma"/>
          <w:sz w:val="20"/>
          <w:szCs w:val="20"/>
        </w:rPr>
      </w:pPr>
      <w:r w:rsidRPr="009B5141">
        <w:rPr>
          <w:rFonts w:ascii="Tahoma" w:hAnsi="Tahoma" w:cs="Tahoma"/>
          <w:sz w:val="20"/>
          <w:szCs w:val="20"/>
        </w:rPr>
        <w:t>Cuando el beneficiario incurra en las incompatibilida</w:t>
      </w:r>
      <w:r w:rsidR="00A11F18" w:rsidRPr="009B5141">
        <w:rPr>
          <w:rFonts w:ascii="Tahoma" w:hAnsi="Tahoma" w:cs="Tahoma"/>
          <w:sz w:val="20"/>
          <w:szCs w:val="20"/>
        </w:rPr>
        <w:t>des establecidas en estas bases.</w:t>
      </w:r>
    </w:p>
    <w:p w14:paraId="7BB59E62" w14:textId="77777777" w:rsidR="002E39F4" w:rsidRPr="002E39F4" w:rsidRDefault="002E39F4" w:rsidP="00B432E4">
      <w:pPr>
        <w:spacing w:after="0" w:line="240" w:lineRule="auto"/>
        <w:jc w:val="both"/>
        <w:rPr>
          <w:rFonts w:ascii="Tahoma" w:hAnsi="Tahoma" w:cs="Tahoma"/>
          <w:sz w:val="20"/>
          <w:szCs w:val="20"/>
        </w:rPr>
      </w:pPr>
    </w:p>
    <w:p w14:paraId="08C3CF45" w14:textId="7AB02FC2" w:rsidR="009B6CE4" w:rsidRDefault="009B6CE4" w:rsidP="00B432E4">
      <w:pPr>
        <w:pStyle w:val="Prrafodelista"/>
        <w:numPr>
          <w:ilvl w:val="0"/>
          <w:numId w:val="2"/>
        </w:numPr>
        <w:spacing w:after="0" w:line="240" w:lineRule="auto"/>
        <w:ind w:left="539"/>
        <w:jc w:val="both"/>
        <w:rPr>
          <w:rFonts w:ascii="Tahoma" w:hAnsi="Tahoma" w:cs="Tahoma"/>
          <w:sz w:val="20"/>
          <w:szCs w:val="20"/>
        </w:rPr>
      </w:pPr>
      <w:r w:rsidRPr="009B5141">
        <w:rPr>
          <w:rFonts w:ascii="Tahoma" w:hAnsi="Tahoma" w:cs="Tahoma"/>
          <w:sz w:val="20"/>
          <w:szCs w:val="20"/>
        </w:rPr>
        <w:t>Cuando exista caso de absentismo escolar.</w:t>
      </w:r>
    </w:p>
    <w:p w14:paraId="542512CC" w14:textId="77777777" w:rsidR="002E39F4" w:rsidRPr="002E39F4" w:rsidRDefault="002E39F4" w:rsidP="00B432E4">
      <w:pPr>
        <w:spacing w:after="0" w:line="240" w:lineRule="auto"/>
        <w:jc w:val="both"/>
        <w:rPr>
          <w:rFonts w:ascii="Tahoma" w:hAnsi="Tahoma" w:cs="Tahoma"/>
          <w:sz w:val="20"/>
          <w:szCs w:val="20"/>
        </w:rPr>
      </w:pPr>
    </w:p>
    <w:p w14:paraId="5AF341A9" w14:textId="77777777" w:rsidR="009B6CE4" w:rsidRPr="009B5141" w:rsidRDefault="009B6CE4" w:rsidP="00B432E4">
      <w:pPr>
        <w:pStyle w:val="Prrafodelista"/>
        <w:numPr>
          <w:ilvl w:val="0"/>
          <w:numId w:val="2"/>
        </w:numPr>
        <w:spacing w:after="0" w:line="240" w:lineRule="auto"/>
        <w:ind w:left="539"/>
        <w:jc w:val="both"/>
        <w:rPr>
          <w:rFonts w:ascii="Tahoma" w:hAnsi="Tahoma" w:cs="Tahoma"/>
          <w:sz w:val="20"/>
          <w:szCs w:val="20"/>
        </w:rPr>
      </w:pPr>
      <w:r w:rsidRPr="009B5141">
        <w:rPr>
          <w:rFonts w:ascii="Tahoma" w:hAnsi="Tahoma" w:cs="Tahoma"/>
          <w:sz w:val="20"/>
          <w:szCs w:val="20"/>
        </w:rPr>
        <w:t>Cuando a través de informe de los equipos directivos de los centros educativos o de los servicios municipales de intervención comunitaria se ponga de manifiesto que los beneficiarios no han cumplido con la obligación establecida en este artículo.</w:t>
      </w:r>
    </w:p>
    <w:p w14:paraId="412AE80E" w14:textId="77777777" w:rsidR="009B6CE4" w:rsidRPr="009B5141" w:rsidRDefault="009B6CE4" w:rsidP="00B432E4">
      <w:pPr>
        <w:spacing w:after="0" w:line="240" w:lineRule="auto"/>
        <w:contextualSpacing/>
        <w:jc w:val="both"/>
        <w:rPr>
          <w:rFonts w:ascii="Tahoma" w:hAnsi="Tahoma" w:cs="Tahoma"/>
          <w:sz w:val="20"/>
          <w:szCs w:val="20"/>
        </w:rPr>
      </w:pPr>
      <w:r w:rsidRPr="009B5141">
        <w:rPr>
          <w:rFonts w:ascii="Tahoma" w:hAnsi="Tahoma" w:cs="Tahoma"/>
          <w:sz w:val="20"/>
          <w:szCs w:val="20"/>
        </w:rPr>
        <w:br/>
      </w:r>
      <w:r w:rsidR="00F93A1D" w:rsidRPr="009B5141">
        <w:rPr>
          <w:rFonts w:ascii="Tahoma" w:hAnsi="Tahoma" w:cs="Tahoma"/>
          <w:sz w:val="20"/>
          <w:szCs w:val="20"/>
        </w:rPr>
        <w:t>3.-</w:t>
      </w:r>
      <w:r w:rsidRPr="009B5141">
        <w:rPr>
          <w:rFonts w:ascii="Tahoma" w:hAnsi="Tahoma" w:cs="Tahoma"/>
          <w:sz w:val="20"/>
          <w:szCs w:val="20"/>
        </w:rPr>
        <w:t xml:space="preserve"> En cualquiera de los supuestos anteriores, la anulación sobrevenida de la ayuda comportará la incoación del expediente de reintegro y de los intereses de demora devengados, de acuerdo con las normas de aplicación. </w:t>
      </w:r>
    </w:p>
    <w:p w14:paraId="26153E00" w14:textId="77777777" w:rsidR="009B6CE4" w:rsidRPr="009B5141" w:rsidRDefault="009B6CE4" w:rsidP="00B432E4">
      <w:pPr>
        <w:spacing w:after="0" w:line="240" w:lineRule="auto"/>
        <w:contextualSpacing/>
        <w:jc w:val="both"/>
        <w:rPr>
          <w:rFonts w:ascii="Tahoma" w:hAnsi="Tahoma" w:cs="Tahoma"/>
          <w:sz w:val="20"/>
          <w:szCs w:val="20"/>
        </w:rPr>
      </w:pPr>
    </w:p>
    <w:p w14:paraId="17F84278" w14:textId="77777777" w:rsidR="009B6CE4" w:rsidRPr="00074311" w:rsidRDefault="00F2328A" w:rsidP="00B432E4">
      <w:pPr>
        <w:spacing w:after="0" w:line="240" w:lineRule="auto"/>
        <w:contextualSpacing/>
        <w:jc w:val="both"/>
        <w:rPr>
          <w:rFonts w:ascii="Tahoma" w:hAnsi="Tahoma" w:cs="Tahoma"/>
          <w:b/>
          <w:bCs/>
          <w:sz w:val="20"/>
          <w:szCs w:val="20"/>
        </w:rPr>
      </w:pPr>
      <w:r>
        <w:rPr>
          <w:rFonts w:ascii="Tahoma" w:hAnsi="Tahoma" w:cs="Tahoma"/>
          <w:b/>
          <w:bCs/>
          <w:sz w:val="20"/>
          <w:szCs w:val="20"/>
        </w:rPr>
        <w:t>1</w:t>
      </w:r>
      <w:r w:rsidR="00176AFA">
        <w:rPr>
          <w:rFonts w:ascii="Tahoma" w:hAnsi="Tahoma" w:cs="Tahoma"/>
          <w:b/>
          <w:bCs/>
          <w:sz w:val="20"/>
          <w:szCs w:val="20"/>
        </w:rPr>
        <w:t>3</w:t>
      </w:r>
      <w:r w:rsidR="009B6CE4" w:rsidRPr="00074311">
        <w:rPr>
          <w:rFonts w:ascii="Tahoma" w:hAnsi="Tahoma" w:cs="Tahoma"/>
          <w:b/>
          <w:bCs/>
          <w:sz w:val="20"/>
          <w:szCs w:val="20"/>
        </w:rPr>
        <w:t>.</w:t>
      </w:r>
      <w:r w:rsidR="00D75E05" w:rsidRPr="00074311">
        <w:rPr>
          <w:rFonts w:ascii="Tahoma" w:hAnsi="Tahoma" w:cs="Tahoma"/>
          <w:b/>
          <w:bCs/>
          <w:sz w:val="20"/>
          <w:szCs w:val="20"/>
        </w:rPr>
        <w:t>-</w:t>
      </w:r>
      <w:r w:rsidR="009B6CE4" w:rsidRPr="00074311">
        <w:rPr>
          <w:rFonts w:ascii="Tahoma" w:hAnsi="Tahoma" w:cs="Tahoma"/>
          <w:b/>
          <w:bCs/>
          <w:sz w:val="20"/>
          <w:szCs w:val="20"/>
        </w:rPr>
        <w:t xml:space="preserve"> </w:t>
      </w:r>
      <w:r>
        <w:rPr>
          <w:rFonts w:ascii="Tahoma" w:hAnsi="Tahoma" w:cs="Tahoma"/>
          <w:b/>
          <w:bCs/>
          <w:sz w:val="20"/>
          <w:szCs w:val="20"/>
        </w:rPr>
        <w:t xml:space="preserve">Forma </w:t>
      </w:r>
      <w:r w:rsidR="009B6CE4" w:rsidRPr="00074311">
        <w:rPr>
          <w:rFonts w:ascii="Tahoma" w:hAnsi="Tahoma" w:cs="Tahoma"/>
          <w:b/>
          <w:bCs/>
          <w:sz w:val="20"/>
          <w:szCs w:val="20"/>
        </w:rPr>
        <w:t>de pago de las ayudas.</w:t>
      </w:r>
    </w:p>
    <w:p w14:paraId="2A1ABF7A" w14:textId="77777777" w:rsidR="00574730" w:rsidRPr="00074311" w:rsidRDefault="00574730" w:rsidP="00B432E4">
      <w:pPr>
        <w:spacing w:after="0" w:line="240" w:lineRule="auto"/>
        <w:contextualSpacing/>
        <w:jc w:val="both"/>
        <w:rPr>
          <w:rFonts w:ascii="Tahoma" w:hAnsi="Tahoma" w:cs="Tahoma"/>
          <w:sz w:val="20"/>
          <w:szCs w:val="20"/>
        </w:rPr>
      </w:pPr>
    </w:p>
    <w:p w14:paraId="5F30628A" w14:textId="0DCE03E0" w:rsidR="00F93A1D" w:rsidRDefault="00F2328A" w:rsidP="00B432E4">
      <w:pPr>
        <w:spacing w:after="0" w:line="240" w:lineRule="auto"/>
        <w:contextualSpacing/>
        <w:jc w:val="both"/>
        <w:rPr>
          <w:rFonts w:ascii="Tahoma" w:hAnsi="Tahoma" w:cs="Tahoma"/>
          <w:sz w:val="20"/>
          <w:szCs w:val="20"/>
        </w:rPr>
      </w:pPr>
      <w:r>
        <w:rPr>
          <w:rFonts w:ascii="Tahoma" w:hAnsi="Tahoma" w:cs="Tahoma"/>
          <w:sz w:val="20"/>
          <w:szCs w:val="20"/>
        </w:rPr>
        <w:t>L</w:t>
      </w:r>
      <w:r w:rsidR="00F93A1D" w:rsidRPr="00074311">
        <w:rPr>
          <w:rFonts w:ascii="Tahoma" w:hAnsi="Tahoma" w:cs="Tahoma"/>
          <w:sz w:val="20"/>
          <w:szCs w:val="20"/>
        </w:rPr>
        <w:t>as ayudas</w:t>
      </w:r>
      <w:r>
        <w:rPr>
          <w:rFonts w:ascii="Tahoma" w:hAnsi="Tahoma" w:cs="Tahoma"/>
          <w:sz w:val="20"/>
          <w:szCs w:val="20"/>
        </w:rPr>
        <w:t xml:space="preserve"> concedidas</w:t>
      </w:r>
      <w:r w:rsidR="00F93A1D" w:rsidRPr="00074311">
        <w:rPr>
          <w:rFonts w:ascii="Tahoma" w:hAnsi="Tahoma" w:cs="Tahoma"/>
          <w:sz w:val="20"/>
          <w:szCs w:val="20"/>
        </w:rPr>
        <w:t xml:space="preserve"> se abonarán mediante transferencia bancaria </w:t>
      </w:r>
      <w:r w:rsidR="00F93A1D" w:rsidRPr="00A56D6B">
        <w:rPr>
          <w:rFonts w:ascii="Tahoma" w:hAnsi="Tahoma" w:cs="Tahoma"/>
          <w:sz w:val="20"/>
          <w:szCs w:val="20"/>
        </w:rPr>
        <w:t>al</w:t>
      </w:r>
      <w:r w:rsidR="00A44609" w:rsidRPr="00A56D6B">
        <w:rPr>
          <w:rFonts w:ascii="Tahoma" w:hAnsi="Tahoma" w:cs="Tahoma"/>
          <w:sz w:val="20"/>
          <w:szCs w:val="20"/>
        </w:rPr>
        <w:t xml:space="preserve"> </w:t>
      </w:r>
      <w:r w:rsidR="003E5255" w:rsidRPr="00A56D6B">
        <w:rPr>
          <w:rFonts w:ascii="Tahoma" w:hAnsi="Tahoma" w:cs="Tahoma"/>
          <w:sz w:val="20"/>
          <w:szCs w:val="20"/>
        </w:rPr>
        <w:t>número de</w:t>
      </w:r>
      <w:r w:rsidR="003E5255">
        <w:rPr>
          <w:rFonts w:ascii="Tahoma" w:hAnsi="Tahoma" w:cs="Tahoma"/>
          <w:color w:val="FF0000"/>
          <w:sz w:val="20"/>
          <w:szCs w:val="20"/>
        </w:rPr>
        <w:t xml:space="preserve"> </w:t>
      </w:r>
      <w:r w:rsidR="00F93A1D" w:rsidRPr="00074311">
        <w:rPr>
          <w:rFonts w:ascii="Tahoma" w:hAnsi="Tahoma" w:cs="Tahoma"/>
          <w:sz w:val="20"/>
          <w:szCs w:val="20"/>
        </w:rPr>
        <w:t>IBAN indicado por el solicitante</w:t>
      </w:r>
      <w:r w:rsidR="003E5255">
        <w:rPr>
          <w:rFonts w:ascii="Tahoma" w:hAnsi="Tahoma" w:cs="Tahoma"/>
          <w:sz w:val="20"/>
          <w:szCs w:val="20"/>
        </w:rPr>
        <w:t>.</w:t>
      </w:r>
    </w:p>
    <w:p w14:paraId="3377540F" w14:textId="03E09952" w:rsidR="00B432E4" w:rsidRDefault="00B432E4" w:rsidP="00B432E4">
      <w:pPr>
        <w:spacing w:after="0" w:line="240" w:lineRule="auto"/>
        <w:contextualSpacing/>
        <w:jc w:val="both"/>
        <w:rPr>
          <w:rFonts w:ascii="Tahoma" w:hAnsi="Tahoma" w:cs="Tahoma"/>
          <w:sz w:val="20"/>
          <w:szCs w:val="20"/>
        </w:rPr>
      </w:pPr>
    </w:p>
    <w:p w14:paraId="5A669868" w14:textId="77777777" w:rsidR="00B432E4" w:rsidRDefault="00B432E4" w:rsidP="00B432E4">
      <w:pPr>
        <w:spacing w:after="0" w:line="240" w:lineRule="auto"/>
        <w:contextualSpacing/>
        <w:jc w:val="both"/>
        <w:rPr>
          <w:rFonts w:ascii="Tahoma" w:hAnsi="Tahoma" w:cs="Tahoma"/>
          <w:sz w:val="20"/>
          <w:szCs w:val="20"/>
        </w:rPr>
      </w:pPr>
    </w:p>
    <w:p w14:paraId="5E414350" w14:textId="77777777" w:rsidR="00CF7484" w:rsidRDefault="00CF7484" w:rsidP="00B432E4">
      <w:pPr>
        <w:spacing w:after="0" w:line="240" w:lineRule="auto"/>
        <w:contextualSpacing/>
        <w:jc w:val="both"/>
        <w:rPr>
          <w:rFonts w:ascii="Tahoma" w:hAnsi="Tahoma" w:cs="Tahoma"/>
          <w:sz w:val="20"/>
          <w:szCs w:val="20"/>
        </w:rPr>
      </w:pPr>
    </w:p>
    <w:p w14:paraId="08C04595" w14:textId="77777777" w:rsidR="00CF7484" w:rsidRPr="00CF7484" w:rsidRDefault="00CF7484" w:rsidP="00B432E4">
      <w:pPr>
        <w:spacing w:line="240" w:lineRule="auto"/>
        <w:contextualSpacing/>
        <w:jc w:val="both"/>
        <w:rPr>
          <w:rFonts w:ascii="Tahoma" w:hAnsi="Tahoma" w:cs="Tahoma"/>
          <w:b/>
          <w:sz w:val="20"/>
        </w:rPr>
      </w:pPr>
      <w:r w:rsidRPr="00CF7484">
        <w:rPr>
          <w:rFonts w:ascii="Tahoma" w:hAnsi="Tahoma" w:cs="Tahoma"/>
          <w:b/>
          <w:sz w:val="20"/>
        </w:rPr>
        <w:t>1</w:t>
      </w:r>
      <w:r w:rsidR="00176AFA">
        <w:rPr>
          <w:rFonts w:ascii="Tahoma" w:hAnsi="Tahoma" w:cs="Tahoma"/>
          <w:b/>
          <w:sz w:val="20"/>
        </w:rPr>
        <w:t>4</w:t>
      </w:r>
      <w:r w:rsidRPr="00CF7484">
        <w:rPr>
          <w:rFonts w:ascii="Tahoma" w:hAnsi="Tahoma" w:cs="Tahoma"/>
          <w:b/>
          <w:sz w:val="20"/>
        </w:rPr>
        <w:t>.- Incumplimiento.</w:t>
      </w:r>
    </w:p>
    <w:p w14:paraId="533A1FB9" w14:textId="77777777" w:rsidR="00CF7484" w:rsidRPr="00CF7484" w:rsidRDefault="00CF7484" w:rsidP="00B432E4">
      <w:pPr>
        <w:spacing w:line="240" w:lineRule="auto"/>
        <w:contextualSpacing/>
        <w:jc w:val="both"/>
        <w:rPr>
          <w:rFonts w:ascii="Tahoma" w:hAnsi="Tahoma" w:cs="Tahoma"/>
          <w:b/>
          <w:sz w:val="20"/>
        </w:rPr>
      </w:pPr>
    </w:p>
    <w:p w14:paraId="77DFD7B1" w14:textId="6C6FF15D" w:rsidR="00CF7484" w:rsidRDefault="00CF7484" w:rsidP="00B432E4">
      <w:pPr>
        <w:spacing w:line="240" w:lineRule="auto"/>
        <w:contextualSpacing/>
        <w:jc w:val="both"/>
        <w:rPr>
          <w:rFonts w:ascii="Tahoma" w:hAnsi="Tahoma" w:cs="Tahoma"/>
          <w:sz w:val="20"/>
        </w:rPr>
      </w:pPr>
      <w:r w:rsidRPr="00CF7484">
        <w:rPr>
          <w:rFonts w:ascii="Tahoma" w:hAnsi="Tahoma" w:cs="Tahoma"/>
          <w:sz w:val="20"/>
        </w:rPr>
        <w:t>Son causas de incumplimiento las señaladas en el art</w:t>
      </w:r>
      <w:r w:rsidR="00B4695B">
        <w:rPr>
          <w:rFonts w:ascii="Tahoma" w:hAnsi="Tahoma" w:cs="Tahoma"/>
          <w:sz w:val="20"/>
        </w:rPr>
        <w:t>ículo</w:t>
      </w:r>
      <w:r w:rsidRPr="00CF7484">
        <w:rPr>
          <w:rFonts w:ascii="Tahoma" w:hAnsi="Tahoma" w:cs="Tahoma"/>
          <w:sz w:val="20"/>
        </w:rPr>
        <w:t xml:space="preserve"> 15 de la Ordenanza General de Subvenciones del Ayuntamiento de La Bañeza.</w:t>
      </w:r>
    </w:p>
    <w:p w14:paraId="1E9B91E5" w14:textId="77777777" w:rsidR="00CF7484" w:rsidRPr="00CF7484" w:rsidRDefault="00CF7484" w:rsidP="00B432E4">
      <w:pPr>
        <w:spacing w:line="240" w:lineRule="auto"/>
        <w:contextualSpacing/>
        <w:jc w:val="both"/>
        <w:rPr>
          <w:rFonts w:ascii="Tahoma" w:hAnsi="Tahoma" w:cs="Tahoma"/>
          <w:b/>
          <w:sz w:val="20"/>
        </w:rPr>
      </w:pPr>
    </w:p>
    <w:p w14:paraId="5138AE4B" w14:textId="77777777" w:rsidR="00CF7484" w:rsidRPr="00CF7484" w:rsidRDefault="00CF7484" w:rsidP="00B432E4">
      <w:pPr>
        <w:spacing w:line="240" w:lineRule="auto"/>
        <w:contextualSpacing/>
        <w:jc w:val="both"/>
        <w:rPr>
          <w:rFonts w:ascii="Tahoma" w:hAnsi="Tahoma" w:cs="Tahoma"/>
          <w:b/>
          <w:sz w:val="20"/>
        </w:rPr>
      </w:pPr>
      <w:r w:rsidRPr="00CF7484">
        <w:rPr>
          <w:rFonts w:ascii="Tahoma" w:hAnsi="Tahoma" w:cs="Tahoma"/>
          <w:b/>
          <w:sz w:val="20"/>
        </w:rPr>
        <w:t>1</w:t>
      </w:r>
      <w:r w:rsidR="00176AFA">
        <w:rPr>
          <w:rFonts w:ascii="Tahoma" w:hAnsi="Tahoma" w:cs="Tahoma"/>
          <w:b/>
          <w:sz w:val="20"/>
        </w:rPr>
        <w:t>5</w:t>
      </w:r>
      <w:r w:rsidRPr="00CF7484">
        <w:rPr>
          <w:rFonts w:ascii="Tahoma" w:hAnsi="Tahoma" w:cs="Tahoma"/>
          <w:b/>
          <w:sz w:val="20"/>
        </w:rPr>
        <w:t>.- Inspección y control.</w:t>
      </w:r>
    </w:p>
    <w:p w14:paraId="0683649E" w14:textId="77777777" w:rsidR="00CF7484" w:rsidRPr="00CF7484" w:rsidRDefault="00CF7484" w:rsidP="00B432E4">
      <w:pPr>
        <w:spacing w:line="240" w:lineRule="auto"/>
        <w:contextualSpacing/>
        <w:jc w:val="both"/>
        <w:rPr>
          <w:rFonts w:ascii="Tahoma" w:hAnsi="Tahoma" w:cs="Tahoma"/>
          <w:sz w:val="20"/>
        </w:rPr>
      </w:pPr>
    </w:p>
    <w:p w14:paraId="79B7AE0D" w14:textId="77777777" w:rsidR="00CF7484" w:rsidRDefault="00CF7484" w:rsidP="00B432E4">
      <w:pPr>
        <w:spacing w:line="240" w:lineRule="auto"/>
        <w:contextualSpacing/>
        <w:jc w:val="both"/>
        <w:rPr>
          <w:rFonts w:ascii="Tahoma" w:hAnsi="Tahoma" w:cs="Tahoma"/>
          <w:sz w:val="20"/>
        </w:rPr>
      </w:pPr>
      <w:r>
        <w:rPr>
          <w:rFonts w:ascii="Tahoma" w:hAnsi="Tahoma" w:cs="Tahoma"/>
          <w:sz w:val="20"/>
        </w:rPr>
        <w:t>1.- El Ayuntamiento de La Bañeza ejercerá la inspección y el control de las subvenciones reguladas en estas bases, pudiendo solicitar cualquier documento o justificante que considere necesario para su tramitación y para verificar el cumplimiento de los requisitos para su obtención.</w:t>
      </w:r>
    </w:p>
    <w:p w14:paraId="169D32D1" w14:textId="77777777" w:rsidR="00CF7484" w:rsidRDefault="00CF7484" w:rsidP="00B432E4">
      <w:pPr>
        <w:spacing w:line="240" w:lineRule="auto"/>
        <w:contextualSpacing/>
        <w:jc w:val="both"/>
        <w:rPr>
          <w:rFonts w:ascii="Tahoma" w:hAnsi="Tahoma" w:cs="Tahoma"/>
          <w:sz w:val="20"/>
        </w:rPr>
      </w:pPr>
    </w:p>
    <w:p w14:paraId="27B34CC6" w14:textId="77777777" w:rsidR="00CF7484" w:rsidRDefault="00CF7484" w:rsidP="00B432E4">
      <w:pPr>
        <w:spacing w:line="240" w:lineRule="auto"/>
        <w:contextualSpacing/>
        <w:jc w:val="both"/>
        <w:rPr>
          <w:rFonts w:ascii="Tahoma" w:hAnsi="Tahoma" w:cs="Tahoma"/>
          <w:sz w:val="20"/>
        </w:rPr>
      </w:pPr>
      <w:r>
        <w:rPr>
          <w:rFonts w:ascii="Tahoma" w:hAnsi="Tahoma" w:cs="Tahoma"/>
          <w:sz w:val="20"/>
        </w:rPr>
        <w:t>2.- Si como consecuencia de dicha inspección se pusiere de manifiesto que se ha obtenido la subvención sin reunir las condiciones requeridas para ello o se ha incumplido las obligaciones establecidas en esta bases o en la Ordenanza General de Subvenciones del Ayuntamiento de La Bañeza, se procederá a acordar la cancelación, ya sea total o parcial, y, en su caso, el reintegro de las cantidades indebidamente percibidas con el correspondiente interés de demora desde el momento del pago de subvención.</w:t>
      </w:r>
    </w:p>
    <w:p w14:paraId="24952165" w14:textId="77777777" w:rsidR="00CF7484" w:rsidRDefault="00CF7484" w:rsidP="00B432E4">
      <w:pPr>
        <w:spacing w:line="240" w:lineRule="auto"/>
        <w:contextualSpacing/>
        <w:jc w:val="both"/>
        <w:rPr>
          <w:rFonts w:ascii="Tahoma" w:hAnsi="Tahoma" w:cs="Tahoma"/>
          <w:sz w:val="20"/>
        </w:rPr>
      </w:pPr>
    </w:p>
    <w:p w14:paraId="082EF4E3" w14:textId="77777777" w:rsidR="00CF7484" w:rsidRDefault="00CF7484" w:rsidP="00B432E4">
      <w:pPr>
        <w:spacing w:line="240" w:lineRule="auto"/>
        <w:contextualSpacing/>
        <w:jc w:val="both"/>
        <w:rPr>
          <w:rFonts w:ascii="Tahoma" w:hAnsi="Tahoma" w:cs="Tahoma"/>
          <w:sz w:val="20"/>
        </w:rPr>
      </w:pPr>
      <w:r>
        <w:rPr>
          <w:rFonts w:ascii="Tahoma" w:hAnsi="Tahoma" w:cs="Tahoma"/>
          <w:sz w:val="20"/>
        </w:rPr>
        <w:t>3.- El reintegro que en su caso proceda se realizará de acuerdo con lo establecido en el artículo 15 de la Ordenanza General de Subvenciones del Ayuntamiento de La Bañeza y la Ley 38/2003, de 17 de noviembre, General de Subvenciones.</w:t>
      </w:r>
    </w:p>
    <w:p w14:paraId="0C75701A" w14:textId="77777777" w:rsidR="00CF7484" w:rsidRDefault="00CF7484" w:rsidP="00B432E4">
      <w:pPr>
        <w:spacing w:line="240" w:lineRule="auto"/>
        <w:contextualSpacing/>
        <w:jc w:val="both"/>
        <w:rPr>
          <w:rFonts w:ascii="Tahoma" w:hAnsi="Tahoma" w:cs="Tahoma"/>
          <w:sz w:val="20"/>
        </w:rPr>
      </w:pPr>
    </w:p>
    <w:p w14:paraId="105A3B70" w14:textId="77777777" w:rsidR="00CF7484" w:rsidRPr="00A66BD3" w:rsidRDefault="00CF7484" w:rsidP="00B432E4">
      <w:pPr>
        <w:spacing w:line="240" w:lineRule="auto"/>
        <w:contextualSpacing/>
        <w:jc w:val="both"/>
        <w:rPr>
          <w:rFonts w:ascii="Tahoma" w:hAnsi="Tahoma" w:cs="Tahoma"/>
          <w:sz w:val="20"/>
        </w:rPr>
      </w:pPr>
      <w:r>
        <w:rPr>
          <w:rFonts w:ascii="Tahoma" w:hAnsi="Tahoma" w:cs="Tahoma"/>
          <w:sz w:val="20"/>
        </w:rPr>
        <w:t>4.- Las cantidades a reintegrar tendrán la consideración de ingresos de derecho público.</w:t>
      </w:r>
    </w:p>
    <w:p w14:paraId="70A6EEAF" w14:textId="77777777" w:rsidR="00CF7484" w:rsidRPr="00074311" w:rsidRDefault="00CF7484" w:rsidP="00B432E4">
      <w:pPr>
        <w:spacing w:after="0" w:line="240" w:lineRule="auto"/>
        <w:contextualSpacing/>
        <w:jc w:val="both"/>
        <w:rPr>
          <w:rFonts w:ascii="Tahoma" w:hAnsi="Tahoma" w:cs="Tahoma"/>
          <w:sz w:val="20"/>
          <w:szCs w:val="20"/>
        </w:rPr>
      </w:pPr>
    </w:p>
    <w:p w14:paraId="4F1F95DA" w14:textId="77777777" w:rsidR="00CF7484" w:rsidRPr="00CF7484" w:rsidRDefault="00CF7484" w:rsidP="00B432E4">
      <w:pPr>
        <w:spacing w:line="240" w:lineRule="auto"/>
        <w:contextualSpacing/>
        <w:jc w:val="both"/>
        <w:rPr>
          <w:rFonts w:ascii="Tahoma" w:hAnsi="Tahoma" w:cs="Tahoma"/>
          <w:b/>
          <w:sz w:val="20"/>
        </w:rPr>
      </w:pPr>
      <w:r w:rsidRPr="00CF7484">
        <w:rPr>
          <w:rFonts w:ascii="Tahoma" w:hAnsi="Tahoma" w:cs="Tahoma"/>
          <w:b/>
          <w:sz w:val="20"/>
        </w:rPr>
        <w:t>1</w:t>
      </w:r>
      <w:r w:rsidR="00176AFA">
        <w:rPr>
          <w:rFonts w:ascii="Tahoma" w:hAnsi="Tahoma" w:cs="Tahoma"/>
          <w:b/>
          <w:sz w:val="20"/>
        </w:rPr>
        <w:t>6</w:t>
      </w:r>
      <w:r w:rsidRPr="00CF7484">
        <w:rPr>
          <w:rFonts w:ascii="Tahoma" w:hAnsi="Tahoma" w:cs="Tahoma"/>
          <w:b/>
          <w:sz w:val="20"/>
        </w:rPr>
        <w:t>.- Vigencia</w:t>
      </w:r>
    </w:p>
    <w:p w14:paraId="09C4A3CA" w14:textId="77777777" w:rsidR="00CF7484" w:rsidRPr="00FB1898" w:rsidRDefault="00CF7484" w:rsidP="00B432E4">
      <w:pPr>
        <w:spacing w:line="240" w:lineRule="auto"/>
        <w:contextualSpacing/>
        <w:jc w:val="both"/>
        <w:rPr>
          <w:rFonts w:ascii="Tahoma" w:hAnsi="Tahoma" w:cs="Tahoma"/>
          <w:sz w:val="20"/>
        </w:rPr>
      </w:pPr>
    </w:p>
    <w:p w14:paraId="57CC3CD2" w14:textId="09A46214" w:rsidR="00CF7484" w:rsidRDefault="00CF7484" w:rsidP="00B432E4">
      <w:pPr>
        <w:spacing w:line="240" w:lineRule="auto"/>
        <w:contextualSpacing/>
        <w:jc w:val="both"/>
        <w:rPr>
          <w:rFonts w:ascii="Tahoma" w:hAnsi="Tahoma" w:cs="Tahoma"/>
          <w:sz w:val="20"/>
        </w:rPr>
      </w:pPr>
      <w:r>
        <w:rPr>
          <w:rFonts w:ascii="Tahoma" w:hAnsi="Tahoma" w:cs="Tahoma"/>
          <w:sz w:val="20"/>
        </w:rPr>
        <w:t>La presente convocatoria entrará</w:t>
      </w:r>
      <w:r w:rsidRPr="00FB1898">
        <w:rPr>
          <w:rFonts w:ascii="Tahoma" w:hAnsi="Tahoma" w:cs="Tahoma"/>
          <w:sz w:val="20"/>
        </w:rPr>
        <w:t xml:space="preserve"> en vigor a partir</w:t>
      </w:r>
      <w:r>
        <w:rPr>
          <w:rFonts w:ascii="Tahoma" w:hAnsi="Tahoma" w:cs="Tahoma"/>
          <w:sz w:val="20"/>
        </w:rPr>
        <w:t xml:space="preserve"> del día siguiente</w:t>
      </w:r>
      <w:r w:rsidRPr="00FB1898">
        <w:rPr>
          <w:rFonts w:ascii="Tahoma" w:hAnsi="Tahoma" w:cs="Tahoma"/>
          <w:sz w:val="20"/>
        </w:rPr>
        <w:t xml:space="preserve"> d</w:t>
      </w:r>
      <w:r>
        <w:rPr>
          <w:rFonts w:ascii="Tahoma" w:hAnsi="Tahoma" w:cs="Tahoma"/>
          <w:sz w:val="20"/>
        </w:rPr>
        <w:t>e la publicación del extracto de la convocatoria en el Boletín Oficial de la Provincia de León.</w:t>
      </w:r>
    </w:p>
    <w:p w14:paraId="025340E8" w14:textId="77777777" w:rsidR="00A56D6B" w:rsidRDefault="00A56D6B" w:rsidP="00B432E4">
      <w:pPr>
        <w:spacing w:line="240" w:lineRule="auto"/>
        <w:contextualSpacing/>
        <w:jc w:val="both"/>
        <w:rPr>
          <w:rFonts w:ascii="Tahoma" w:hAnsi="Tahoma" w:cs="Tahoma"/>
          <w:sz w:val="20"/>
        </w:rPr>
      </w:pPr>
    </w:p>
    <w:p w14:paraId="0F743DFB" w14:textId="77777777" w:rsidR="00074311" w:rsidRPr="00074311" w:rsidRDefault="00074311" w:rsidP="00B432E4">
      <w:pPr>
        <w:spacing w:line="240" w:lineRule="auto"/>
        <w:contextualSpacing/>
        <w:jc w:val="center"/>
        <w:rPr>
          <w:rFonts w:ascii="Tahoma" w:hAnsi="Tahoma" w:cs="Tahoma"/>
          <w:b/>
          <w:sz w:val="20"/>
        </w:rPr>
      </w:pPr>
    </w:p>
    <w:p w14:paraId="1927F385" w14:textId="6113AC56" w:rsidR="002E39F4" w:rsidRDefault="005312BA" w:rsidP="00B432E4">
      <w:pPr>
        <w:spacing w:line="240" w:lineRule="auto"/>
        <w:contextualSpacing/>
        <w:jc w:val="center"/>
        <w:rPr>
          <w:rFonts w:ascii="Tahoma" w:hAnsi="Tahoma" w:cs="Tahoma"/>
          <w:b/>
          <w:sz w:val="20"/>
        </w:rPr>
      </w:pPr>
      <w:r>
        <w:rPr>
          <w:rFonts w:ascii="Tahoma" w:hAnsi="Tahoma" w:cs="Tahoma"/>
          <w:b/>
          <w:sz w:val="20"/>
        </w:rPr>
        <w:t>D</w:t>
      </w:r>
      <w:r w:rsidR="00A53514">
        <w:rPr>
          <w:rFonts w:ascii="Tahoma" w:hAnsi="Tahoma" w:cs="Tahoma"/>
          <w:b/>
          <w:sz w:val="20"/>
        </w:rPr>
        <w:t>ocumento firmado electrónicamente en la fecha que figura al margen</w:t>
      </w:r>
      <w:r w:rsidR="002E39F4">
        <w:rPr>
          <w:rFonts w:ascii="Tahoma" w:hAnsi="Tahoma" w:cs="Tahoma"/>
          <w:b/>
          <w:sz w:val="20"/>
        </w:rPr>
        <w:t xml:space="preserve"> por l</w:t>
      </w:r>
      <w:r w:rsidR="002E39F4" w:rsidRPr="00A53514">
        <w:rPr>
          <w:rFonts w:ascii="Tahoma" w:hAnsi="Tahoma" w:cs="Tahoma"/>
          <w:b/>
          <w:sz w:val="20"/>
        </w:rPr>
        <w:t xml:space="preserve">a Concejal Delegada de </w:t>
      </w:r>
      <w:r w:rsidR="002E39F4">
        <w:rPr>
          <w:rFonts w:ascii="Tahoma" w:hAnsi="Tahoma" w:cs="Tahoma"/>
          <w:b/>
          <w:sz w:val="20"/>
        </w:rPr>
        <w:t xml:space="preserve">Servicios Sociales, Educación, Juventud, </w:t>
      </w:r>
      <w:r w:rsidR="00D0453E">
        <w:rPr>
          <w:rFonts w:ascii="Tahoma" w:hAnsi="Tahoma" w:cs="Tahoma"/>
          <w:b/>
          <w:sz w:val="20"/>
        </w:rPr>
        <w:t>Igualdad y Participación Ciudadana</w:t>
      </w:r>
      <w:r w:rsidR="002E39F4" w:rsidRPr="00A53514">
        <w:rPr>
          <w:rFonts w:ascii="Tahoma" w:hAnsi="Tahoma" w:cs="Tahoma"/>
          <w:b/>
          <w:sz w:val="20"/>
        </w:rPr>
        <w:t>, Dª. M</w:t>
      </w:r>
      <w:r w:rsidR="002E39F4">
        <w:rPr>
          <w:rFonts w:ascii="Tahoma" w:hAnsi="Tahoma" w:cs="Tahoma"/>
          <w:b/>
          <w:sz w:val="20"/>
        </w:rPr>
        <w:t>aría</w:t>
      </w:r>
      <w:r w:rsidR="002E39F4" w:rsidRPr="00A53514">
        <w:rPr>
          <w:rFonts w:ascii="Tahoma" w:hAnsi="Tahoma" w:cs="Tahoma"/>
          <w:b/>
          <w:sz w:val="20"/>
        </w:rPr>
        <w:t xml:space="preserve"> del Carmen M</w:t>
      </w:r>
      <w:r w:rsidR="002E39F4">
        <w:rPr>
          <w:rFonts w:ascii="Tahoma" w:hAnsi="Tahoma" w:cs="Tahoma"/>
          <w:b/>
          <w:sz w:val="20"/>
        </w:rPr>
        <w:t>acho Martínez.</w:t>
      </w:r>
    </w:p>
    <w:p w14:paraId="797A7024" w14:textId="2CB5F36F" w:rsidR="00E371C4" w:rsidRPr="00074311" w:rsidRDefault="00E371C4" w:rsidP="00B432E4">
      <w:pPr>
        <w:spacing w:line="240" w:lineRule="auto"/>
        <w:contextualSpacing/>
        <w:jc w:val="center"/>
        <w:rPr>
          <w:rFonts w:ascii="Tahoma" w:hAnsi="Tahoma" w:cs="Tahoma"/>
          <w:b/>
          <w:sz w:val="20"/>
        </w:rPr>
      </w:pPr>
    </w:p>
    <w:sectPr w:rsidR="00E371C4" w:rsidRPr="00074311" w:rsidSect="00C707E0">
      <w:headerReference w:type="default" r:id="rId8"/>
      <w:footerReference w:type="default" r:id="rId9"/>
      <w:pgSz w:w="11906" w:h="16838" w:code="9"/>
      <w:pgMar w:top="3119" w:right="1286" w:bottom="1560" w:left="1440" w:header="709" w:footer="4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A2209" w14:textId="77777777" w:rsidR="000B1C30" w:rsidRDefault="000B1C30">
      <w:r>
        <w:separator/>
      </w:r>
    </w:p>
  </w:endnote>
  <w:endnote w:type="continuationSeparator" w:id="0">
    <w:p w14:paraId="61D75CF9" w14:textId="77777777" w:rsidR="000B1C30" w:rsidRDefault="000B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659FF" w14:textId="77777777" w:rsidR="00F0491D" w:rsidRDefault="00F0491D" w:rsidP="00E6170D">
    <w:pPr>
      <w:pStyle w:val="Piedepgina"/>
      <w:jc w:val="center"/>
      <w:rPr>
        <w:rFonts w:ascii="Tahoma" w:hAnsi="Tahoma" w:cs="Tahoma"/>
        <w:color w:val="808080"/>
        <w:sz w:val="16"/>
        <w:szCs w:val="16"/>
      </w:rPr>
    </w:pPr>
    <w:r w:rsidRPr="00E6170D">
      <w:rPr>
        <w:rFonts w:ascii="Tahoma" w:hAnsi="Tahoma" w:cs="Tahoma"/>
        <w:color w:val="808080"/>
        <w:sz w:val="16"/>
        <w:szCs w:val="16"/>
      </w:rPr>
      <w:t xml:space="preserve"> Plaza Mayor, 1 -</w:t>
    </w:r>
    <w:r>
      <w:rPr>
        <w:rFonts w:ascii="Tahoma" w:hAnsi="Tahoma" w:cs="Tahoma"/>
        <w:color w:val="808080"/>
        <w:sz w:val="16"/>
        <w:szCs w:val="16"/>
      </w:rPr>
      <w:t xml:space="preserve"> </w:t>
    </w:r>
    <w:r w:rsidRPr="00E6170D">
      <w:rPr>
        <w:rFonts w:ascii="Tahoma" w:hAnsi="Tahoma" w:cs="Tahoma"/>
        <w:color w:val="808080"/>
        <w:sz w:val="16"/>
        <w:szCs w:val="16"/>
      </w:rPr>
      <w:t>24750.-La  Bañeza (León)</w:t>
    </w:r>
    <w:r>
      <w:rPr>
        <w:rFonts w:ascii="Tahoma" w:hAnsi="Tahoma" w:cs="Tahoma"/>
        <w:color w:val="808080"/>
        <w:sz w:val="16"/>
        <w:szCs w:val="16"/>
      </w:rPr>
      <w:t xml:space="preserve">  </w:t>
    </w:r>
    <w:r w:rsidRPr="00E6170D">
      <w:rPr>
        <w:rFonts w:ascii="Tahoma" w:hAnsi="Tahoma" w:cs="Tahoma"/>
        <w:color w:val="808080"/>
        <w:sz w:val="16"/>
        <w:szCs w:val="16"/>
      </w:rPr>
      <w:t>C.I.F.:</w:t>
    </w:r>
    <w:r>
      <w:rPr>
        <w:rFonts w:ascii="Tahoma" w:hAnsi="Tahoma" w:cs="Tahoma"/>
        <w:color w:val="808080"/>
        <w:sz w:val="16"/>
        <w:szCs w:val="16"/>
      </w:rPr>
      <w:t xml:space="preserve"> </w:t>
    </w:r>
    <w:r w:rsidRPr="00E6170D">
      <w:rPr>
        <w:rFonts w:ascii="Tahoma" w:hAnsi="Tahoma" w:cs="Tahoma"/>
        <w:color w:val="808080"/>
        <w:sz w:val="16"/>
        <w:szCs w:val="16"/>
      </w:rPr>
      <w:t>P</w:t>
    </w:r>
    <w:r>
      <w:rPr>
        <w:rFonts w:ascii="Tahoma" w:hAnsi="Tahoma" w:cs="Tahoma"/>
        <w:color w:val="808080"/>
        <w:sz w:val="16"/>
        <w:szCs w:val="16"/>
      </w:rPr>
      <w:t>-</w:t>
    </w:r>
    <w:r w:rsidRPr="00E6170D">
      <w:rPr>
        <w:rFonts w:ascii="Tahoma" w:hAnsi="Tahoma" w:cs="Tahoma"/>
        <w:color w:val="808080"/>
        <w:sz w:val="16"/>
        <w:szCs w:val="16"/>
      </w:rPr>
      <w:t>2401100</w:t>
    </w:r>
    <w:r>
      <w:rPr>
        <w:rFonts w:ascii="Tahoma" w:hAnsi="Tahoma" w:cs="Tahoma"/>
        <w:color w:val="808080"/>
        <w:sz w:val="16"/>
        <w:szCs w:val="16"/>
      </w:rPr>
      <w:t>-</w:t>
    </w:r>
    <w:r w:rsidRPr="00E6170D">
      <w:rPr>
        <w:rFonts w:ascii="Tahoma" w:hAnsi="Tahoma" w:cs="Tahoma"/>
        <w:color w:val="808080"/>
        <w:sz w:val="16"/>
        <w:szCs w:val="16"/>
      </w:rPr>
      <w:t>I</w:t>
    </w:r>
    <w:r>
      <w:rPr>
        <w:rFonts w:ascii="Tahoma" w:hAnsi="Tahoma" w:cs="Tahoma"/>
        <w:color w:val="808080"/>
        <w:sz w:val="16"/>
        <w:szCs w:val="16"/>
      </w:rPr>
      <w:t xml:space="preserve"> </w:t>
    </w:r>
    <w:r w:rsidRPr="00E6170D">
      <w:rPr>
        <w:rFonts w:ascii="Tahoma" w:hAnsi="Tahoma" w:cs="Tahoma"/>
        <w:color w:val="808080"/>
        <w:sz w:val="16"/>
        <w:szCs w:val="16"/>
      </w:rPr>
      <w:t>-</w:t>
    </w:r>
    <w:r>
      <w:rPr>
        <w:rFonts w:ascii="Tahoma" w:hAnsi="Tahoma" w:cs="Tahoma"/>
        <w:color w:val="808080"/>
        <w:sz w:val="16"/>
        <w:szCs w:val="16"/>
      </w:rPr>
      <w:t xml:space="preserve"> </w:t>
    </w:r>
    <w:r w:rsidRPr="00E6170D">
      <w:rPr>
        <w:rFonts w:ascii="Tahoma" w:hAnsi="Tahoma" w:cs="Tahoma"/>
        <w:color w:val="808080"/>
        <w:sz w:val="16"/>
        <w:szCs w:val="16"/>
      </w:rPr>
      <w:t>T</w:t>
    </w:r>
    <w:r>
      <w:rPr>
        <w:rFonts w:ascii="Tahoma" w:hAnsi="Tahoma" w:cs="Tahoma"/>
        <w:color w:val="808080"/>
        <w:sz w:val="16"/>
        <w:szCs w:val="16"/>
      </w:rPr>
      <w:t>l</w:t>
    </w:r>
    <w:r w:rsidRPr="00E6170D">
      <w:rPr>
        <w:rFonts w:ascii="Tahoma" w:hAnsi="Tahoma" w:cs="Tahoma"/>
        <w:color w:val="808080"/>
        <w:sz w:val="16"/>
        <w:szCs w:val="16"/>
      </w:rPr>
      <w:t>f: 987640952  Fax: 987642056</w:t>
    </w:r>
    <w:r>
      <w:rPr>
        <w:rFonts w:ascii="Tahoma" w:hAnsi="Tahoma" w:cs="Tahoma"/>
        <w:color w:val="808080"/>
        <w:sz w:val="16"/>
        <w:szCs w:val="16"/>
      </w:rPr>
      <w:t xml:space="preserve">       </w:t>
    </w:r>
    <w:r w:rsidRPr="00E6170D">
      <w:rPr>
        <w:rFonts w:ascii="Tahoma" w:hAnsi="Tahoma" w:cs="Tahoma"/>
        <w:color w:val="808080"/>
        <w:sz w:val="16"/>
        <w:szCs w:val="16"/>
      </w:rPr>
      <w:t xml:space="preserve"> </w:t>
    </w:r>
    <w:hyperlink r:id="rId1" w:history="1">
      <w:r w:rsidRPr="004778AA">
        <w:rPr>
          <w:rStyle w:val="Hipervnculo"/>
          <w:rFonts w:ascii="Tahoma" w:hAnsi="Tahoma" w:cs="Tahoma"/>
          <w:sz w:val="16"/>
          <w:szCs w:val="16"/>
        </w:rPr>
        <w:t>www.aytobaneza.es</w:t>
      </w:r>
    </w:hyperlink>
  </w:p>
  <w:p w14:paraId="6BE754D7" w14:textId="77777777" w:rsidR="00F0491D" w:rsidRPr="00E6170D" w:rsidRDefault="0014544D" w:rsidP="000D142D">
    <w:pPr>
      <w:pStyle w:val="Piedepgina"/>
      <w:jc w:val="right"/>
      <w:rPr>
        <w:rFonts w:ascii="Tahoma" w:hAnsi="Tahoma" w:cs="Tahoma"/>
        <w:color w:val="808080"/>
        <w:sz w:val="16"/>
        <w:szCs w:val="16"/>
      </w:rPr>
    </w:pPr>
    <w:r w:rsidRPr="000D142D">
      <w:rPr>
        <w:rFonts w:ascii="Tahoma" w:hAnsi="Tahoma" w:cs="Tahoma"/>
        <w:color w:val="808080"/>
        <w:sz w:val="16"/>
        <w:szCs w:val="16"/>
      </w:rPr>
      <w:fldChar w:fldCharType="begin"/>
    </w:r>
    <w:r w:rsidR="00F0491D" w:rsidRPr="000D142D">
      <w:rPr>
        <w:rFonts w:ascii="Tahoma" w:hAnsi="Tahoma" w:cs="Tahoma"/>
        <w:color w:val="808080"/>
        <w:sz w:val="16"/>
        <w:szCs w:val="16"/>
      </w:rPr>
      <w:instrText xml:space="preserve"> PAGE   \* MERGEFORMAT </w:instrText>
    </w:r>
    <w:r w:rsidRPr="000D142D">
      <w:rPr>
        <w:rFonts w:ascii="Tahoma" w:hAnsi="Tahoma" w:cs="Tahoma"/>
        <w:color w:val="808080"/>
        <w:sz w:val="16"/>
        <w:szCs w:val="16"/>
      </w:rPr>
      <w:fldChar w:fldCharType="separate"/>
    </w:r>
    <w:r w:rsidR="0075165F">
      <w:rPr>
        <w:rFonts w:ascii="Tahoma" w:hAnsi="Tahoma" w:cs="Tahoma"/>
        <w:noProof/>
        <w:color w:val="808080"/>
        <w:sz w:val="16"/>
        <w:szCs w:val="16"/>
      </w:rPr>
      <w:t>1</w:t>
    </w:r>
    <w:r w:rsidRPr="000D142D">
      <w:rPr>
        <w:rFonts w:ascii="Tahoma" w:hAnsi="Tahoma" w:cs="Tahoma"/>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ADAA4" w14:textId="77777777" w:rsidR="000B1C30" w:rsidRDefault="000B1C30">
      <w:r>
        <w:separator/>
      </w:r>
    </w:p>
  </w:footnote>
  <w:footnote w:type="continuationSeparator" w:id="0">
    <w:p w14:paraId="1FE26582" w14:textId="77777777" w:rsidR="000B1C30" w:rsidRDefault="000B1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A81B5" w14:textId="7A115BD7" w:rsidR="00F0491D" w:rsidRDefault="00D0453E" w:rsidP="00403F00">
    <w:pPr>
      <w:pStyle w:val="Encabezado"/>
      <w:spacing w:line="240" w:lineRule="auto"/>
    </w:pPr>
    <w:r>
      <w:rPr>
        <w:noProof/>
        <w:lang w:val="es-ES_tradnl"/>
      </w:rPr>
      <mc:AlternateContent>
        <mc:Choice Requires="wps">
          <w:drawing>
            <wp:anchor distT="0" distB="0" distL="114300" distR="114300" simplePos="0" relativeHeight="251657728" behindDoc="0" locked="0" layoutInCell="1" allowOverlap="1" wp14:anchorId="3859F9F8" wp14:editId="78F8C102">
              <wp:simplePos x="0" y="0"/>
              <wp:positionH relativeFrom="column">
                <wp:posOffset>-431800</wp:posOffset>
              </wp:positionH>
              <wp:positionV relativeFrom="paragraph">
                <wp:posOffset>109855</wp:posOffset>
              </wp:positionV>
              <wp:extent cx="1005205" cy="1291590"/>
              <wp:effectExtent l="0" t="0" r="0" b="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205" cy="1291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D77961" w14:textId="77777777" w:rsidR="00F0491D" w:rsidRDefault="00F0491D" w:rsidP="00587883">
                          <w:pPr>
                            <w:pStyle w:val="Encabezado"/>
                          </w:pPr>
                          <w:r>
                            <w:rPr>
                              <w:noProof/>
                              <w:lang w:eastAsia="es-ES"/>
                            </w:rPr>
                            <w:drawing>
                              <wp:inline distT="0" distB="0" distL="0" distR="0" wp14:anchorId="4BA4317C" wp14:editId="750B3F2E">
                                <wp:extent cx="647700" cy="1209675"/>
                                <wp:effectExtent l="19050" t="0" r="0" b="0"/>
                                <wp:docPr id="1" name="Imagen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9F9F8" id="_x0000_t202" coordsize="21600,21600" o:spt="202" path="m,l,21600r21600,l21600,xe">
              <v:stroke joinstyle="miter"/>
              <v:path gradientshapeok="t" o:connecttype="rect"/>
            </v:shapetype>
            <v:shape id="Text Box 1" o:spid="_x0000_s1026" type="#_x0000_t202" style="position:absolute;margin-left:-34pt;margin-top:8.65pt;width:79.15pt;height:10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" stroked="f">
              <v:textbox>
                <w:txbxContent>
                  <w:p w14:paraId="6ED77961" w14:textId="77777777" w:rsidR="00F0491D" w:rsidRDefault="00F0491D" w:rsidP="00587883">
                    <w:pPr>
                      <w:pStyle w:val="Encabezado"/>
                    </w:pPr>
                    <w:r>
                      <w:rPr>
                        <w:noProof/>
                        <w:lang w:eastAsia="es-ES"/>
                      </w:rPr>
                      <w:drawing>
                        <wp:inline distT="0" distB="0" distL="0" distR="0" wp14:anchorId="4BA4317C" wp14:editId="750B3F2E">
                          <wp:extent cx="647700" cy="1209675"/>
                          <wp:effectExtent l="19050" t="0" r="0" b="0"/>
                          <wp:docPr id="1" name="Imagen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A39F8"/>
    <w:multiLevelType w:val="hybridMultilevel"/>
    <w:tmpl w:val="0BA65AC4"/>
    <w:lvl w:ilvl="0" w:tplc="33EE89F6">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1" w15:restartNumberingAfterBreak="0">
    <w:nsid w:val="37B01707"/>
    <w:multiLevelType w:val="hybridMultilevel"/>
    <w:tmpl w:val="F1B2BF58"/>
    <w:lvl w:ilvl="0" w:tplc="E12AB728">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 w15:restartNumberingAfterBreak="0">
    <w:nsid w:val="3C084461"/>
    <w:multiLevelType w:val="hybridMultilevel"/>
    <w:tmpl w:val="C0C4B156"/>
    <w:lvl w:ilvl="0" w:tplc="8C8C4614">
      <w:start w:val="9"/>
      <w:numFmt w:val="bullet"/>
      <w:lvlText w:val=""/>
      <w:lvlJc w:val="left"/>
      <w:pPr>
        <w:ind w:left="786" w:hanging="360"/>
      </w:pPr>
      <w:rPr>
        <w:rFonts w:ascii="Symbol" w:eastAsia="Times New Roman" w:hAnsi="Symbol" w:cs="Tahoma" w:hint="default"/>
      </w:rPr>
    </w:lvl>
    <w:lvl w:ilvl="1" w:tplc="0C0A0003">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6E2F5085"/>
    <w:multiLevelType w:val="hybridMultilevel"/>
    <w:tmpl w:val="E6D2C568"/>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C6"/>
    <w:rsid w:val="000021FD"/>
    <w:rsid w:val="00004E2B"/>
    <w:rsid w:val="000055D5"/>
    <w:rsid w:val="0000569F"/>
    <w:rsid w:val="00006578"/>
    <w:rsid w:val="0000701D"/>
    <w:rsid w:val="000111CD"/>
    <w:rsid w:val="000124F0"/>
    <w:rsid w:val="00012EE6"/>
    <w:rsid w:val="000138F6"/>
    <w:rsid w:val="00016CF3"/>
    <w:rsid w:val="000209D7"/>
    <w:rsid w:val="00020FED"/>
    <w:rsid w:val="00021B3D"/>
    <w:rsid w:val="00022E00"/>
    <w:rsid w:val="00024979"/>
    <w:rsid w:val="000252F5"/>
    <w:rsid w:val="00031612"/>
    <w:rsid w:val="0003291F"/>
    <w:rsid w:val="00033927"/>
    <w:rsid w:val="00034524"/>
    <w:rsid w:val="00034E49"/>
    <w:rsid w:val="00036E05"/>
    <w:rsid w:val="000406A2"/>
    <w:rsid w:val="0004117F"/>
    <w:rsid w:val="00041BD8"/>
    <w:rsid w:val="0004611F"/>
    <w:rsid w:val="00046F29"/>
    <w:rsid w:val="00047F3F"/>
    <w:rsid w:val="000509AE"/>
    <w:rsid w:val="00051AFC"/>
    <w:rsid w:val="000522B4"/>
    <w:rsid w:val="00053081"/>
    <w:rsid w:val="000531F4"/>
    <w:rsid w:val="0005475F"/>
    <w:rsid w:val="0005513D"/>
    <w:rsid w:val="00060C22"/>
    <w:rsid w:val="000611EF"/>
    <w:rsid w:val="000644C0"/>
    <w:rsid w:val="00065A63"/>
    <w:rsid w:val="00067107"/>
    <w:rsid w:val="00067950"/>
    <w:rsid w:val="00070C20"/>
    <w:rsid w:val="00073BC0"/>
    <w:rsid w:val="00073E7A"/>
    <w:rsid w:val="00074183"/>
    <w:rsid w:val="00074311"/>
    <w:rsid w:val="0007461B"/>
    <w:rsid w:val="00074DD9"/>
    <w:rsid w:val="0008224E"/>
    <w:rsid w:val="00083A69"/>
    <w:rsid w:val="00083AB1"/>
    <w:rsid w:val="00084DE6"/>
    <w:rsid w:val="00085713"/>
    <w:rsid w:val="000869D2"/>
    <w:rsid w:val="000870DA"/>
    <w:rsid w:val="00092A39"/>
    <w:rsid w:val="00093332"/>
    <w:rsid w:val="000968ED"/>
    <w:rsid w:val="000971ED"/>
    <w:rsid w:val="000A0067"/>
    <w:rsid w:val="000A078A"/>
    <w:rsid w:val="000A3DB4"/>
    <w:rsid w:val="000A6129"/>
    <w:rsid w:val="000A6602"/>
    <w:rsid w:val="000B1127"/>
    <w:rsid w:val="000B1C1E"/>
    <w:rsid w:val="000B1C30"/>
    <w:rsid w:val="000B35FC"/>
    <w:rsid w:val="000B4418"/>
    <w:rsid w:val="000B498D"/>
    <w:rsid w:val="000B709E"/>
    <w:rsid w:val="000C0FDB"/>
    <w:rsid w:val="000C2D93"/>
    <w:rsid w:val="000C779B"/>
    <w:rsid w:val="000D142D"/>
    <w:rsid w:val="000D1C64"/>
    <w:rsid w:val="000D249B"/>
    <w:rsid w:val="000D4694"/>
    <w:rsid w:val="000D5BEA"/>
    <w:rsid w:val="000D6284"/>
    <w:rsid w:val="000D70E1"/>
    <w:rsid w:val="000E05A9"/>
    <w:rsid w:val="000E134C"/>
    <w:rsid w:val="000E190F"/>
    <w:rsid w:val="000E43B3"/>
    <w:rsid w:val="000E46F8"/>
    <w:rsid w:val="000E511B"/>
    <w:rsid w:val="000E673B"/>
    <w:rsid w:val="000E724C"/>
    <w:rsid w:val="000E7E3B"/>
    <w:rsid w:val="000F0CE7"/>
    <w:rsid w:val="000F3A07"/>
    <w:rsid w:val="000F4891"/>
    <w:rsid w:val="00107096"/>
    <w:rsid w:val="00107C95"/>
    <w:rsid w:val="00110139"/>
    <w:rsid w:val="00111420"/>
    <w:rsid w:val="00111FC8"/>
    <w:rsid w:val="001120CD"/>
    <w:rsid w:val="00116399"/>
    <w:rsid w:val="0011648A"/>
    <w:rsid w:val="001165B4"/>
    <w:rsid w:val="00117469"/>
    <w:rsid w:val="00120B19"/>
    <w:rsid w:val="0012243A"/>
    <w:rsid w:val="00126056"/>
    <w:rsid w:val="00126744"/>
    <w:rsid w:val="001275C0"/>
    <w:rsid w:val="00133386"/>
    <w:rsid w:val="00135CDD"/>
    <w:rsid w:val="00140E45"/>
    <w:rsid w:val="00141C77"/>
    <w:rsid w:val="00142CB1"/>
    <w:rsid w:val="0014544D"/>
    <w:rsid w:val="0014601D"/>
    <w:rsid w:val="00146644"/>
    <w:rsid w:val="00146EEF"/>
    <w:rsid w:val="001477EF"/>
    <w:rsid w:val="001503B6"/>
    <w:rsid w:val="001518E8"/>
    <w:rsid w:val="00151F59"/>
    <w:rsid w:val="001539EE"/>
    <w:rsid w:val="00153A3D"/>
    <w:rsid w:val="00153AC2"/>
    <w:rsid w:val="00154888"/>
    <w:rsid w:val="00154E39"/>
    <w:rsid w:val="00155C3D"/>
    <w:rsid w:val="00155D13"/>
    <w:rsid w:val="00156453"/>
    <w:rsid w:val="00156AC1"/>
    <w:rsid w:val="00157C79"/>
    <w:rsid w:val="00165F8E"/>
    <w:rsid w:val="0016792D"/>
    <w:rsid w:val="001713E1"/>
    <w:rsid w:val="00171F86"/>
    <w:rsid w:val="00172997"/>
    <w:rsid w:val="0017537A"/>
    <w:rsid w:val="00176AFA"/>
    <w:rsid w:val="001805A8"/>
    <w:rsid w:val="0018081E"/>
    <w:rsid w:val="001831CE"/>
    <w:rsid w:val="00186816"/>
    <w:rsid w:val="00187464"/>
    <w:rsid w:val="00190069"/>
    <w:rsid w:val="001916A0"/>
    <w:rsid w:val="0019213C"/>
    <w:rsid w:val="0019276F"/>
    <w:rsid w:val="00192E3F"/>
    <w:rsid w:val="00194233"/>
    <w:rsid w:val="0019555C"/>
    <w:rsid w:val="001A307A"/>
    <w:rsid w:val="001A548F"/>
    <w:rsid w:val="001A63B2"/>
    <w:rsid w:val="001A779D"/>
    <w:rsid w:val="001A7812"/>
    <w:rsid w:val="001B0779"/>
    <w:rsid w:val="001B2E30"/>
    <w:rsid w:val="001B4F60"/>
    <w:rsid w:val="001B59D7"/>
    <w:rsid w:val="001B5F04"/>
    <w:rsid w:val="001B63A4"/>
    <w:rsid w:val="001B63A5"/>
    <w:rsid w:val="001B7EA3"/>
    <w:rsid w:val="001C1566"/>
    <w:rsid w:val="001C1CF6"/>
    <w:rsid w:val="001D1C98"/>
    <w:rsid w:val="001D2DE1"/>
    <w:rsid w:val="001D4BBD"/>
    <w:rsid w:val="001D4CA2"/>
    <w:rsid w:val="001D4D1B"/>
    <w:rsid w:val="001D615E"/>
    <w:rsid w:val="001D6B03"/>
    <w:rsid w:val="001D70D1"/>
    <w:rsid w:val="001E3786"/>
    <w:rsid w:val="001E5EB1"/>
    <w:rsid w:val="001E64E9"/>
    <w:rsid w:val="001E7B94"/>
    <w:rsid w:val="001F0352"/>
    <w:rsid w:val="001F1F80"/>
    <w:rsid w:val="001F2CED"/>
    <w:rsid w:val="001F31F7"/>
    <w:rsid w:val="001F7CB3"/>
    <w:rsid w:val="00200CED"/>
    <w:rsid w:val="0020271F"/>
    <w:rsid w:val="00202983"/>
    <w:rsid w:val="00203738"/>
    <w:rsid w:val="00203AD9"/>
    <w:rsid w:val="002042E6"/>
    <w:rsid w:val="00210292"/>
    <w:rsid w:val="00210473"/>
    <w:rsid w:val="00210B3E"/>
    <w:rsid w:val="00215982"/>
    <w:rsid w:val="00216FB4"/>
    <w:rsid w:val="00217C96"/>
    <w:rsid w:val="00220C1D"/>
    <w:rsid w:val="0022245B"/>
    <w:rsid w:val="0022267C"/>
    <w:rsid w:val="00223E4B"/>
    <w:rsid w:val="00224D89"/>
    <w:rsid w:val="00225B6E"/>
    <w:rsid w:val="00225F28"/>
    <w:rsid w:val="00230DC4"/>
    <w:rsid w:val="00230F9F"/>
    <w:rsid w:val="0023238B"/>
    <w:rsid w:val="002337A0"/>
    <w:rsid w:val="00233D11"/>
    <w:rsid w:val="00240DC5"/>
    <w:rsid w:val="00241702"/>
    <w:rsid w:val="0024482F"/>
    <w:rsid w:val="00245861"/>
    <w:rsid w:val="002458EA"/>
    <w:rsid w:val="00245C81"/>
    <w:rsid w:val="002473C7"/>
    <w:rsid w:val="00247451"/>
    <w:rsid w:val="0024774C"/>
    <w:rsid w:val="00247FF7"/>
    <w:rsid w:val="002500E6"/>
    <w:rsid w:val="00252D32"/>
    <w:rsid w:val="0025345A"/>
    <w:rsid w:val="00254A37"/>
    <w:rsid w:val="002609CE"/>
    <w:rsid w:val="00260F38"/>
    <w:rsid w:val="0026151E"/>
    <w:rsid w:val="002649FE"/>
    <w:rsid w:val="0026557F"/>
    <w:rsid w:val="002669EE"/>
    <w:rsid w:val="00266B96"/>
    <w:rsid w:val="00266F74"/>
    <w:rsid w:val="00270BAE"/>
    <w:rsid w:val="002756BF"/>
    <w:rsid w:val="00276B41"/>
    <w:rsid w:val="00280262"/>
    <w:rsid w:val="00282FAE"/>
    <w:rsid w:val="00284CB4"/>
    <w:rsid w:val="00285842"/>
    <w:rsid w:val="00291292"/>
    <w:rsid w:val="0029312B"/>
    <w:rsid w:val="0029314E"/>
    <w:rsid w:val="002938A8"/>
    <w:rsid w:val="00293ADC"/>
    <w:rsid w:val="00293D6E"/>
    <w:rsid w:val="002A018B"/>
    <w:rsid w:val="002A054D"/>
    <w:rsid w:val="002A05F0"/>
    <w:rsid w:val="002A0A38"/>
    <w:rsid w:val="002A3926"/>
    <w:rsid w:val="002A47DE"/>
    <w:rsid w:val="002A4FB8"/>
    <w:rsid w:val="002B18D3"/>
    <w:rsid w:val="002B1CDA"/>
    <w:rsid w:val="002B33DF"/>
    <w:rsid w:val="002B5AC1"/>
    <w:rsid w:val="002B70FB"/>
    <w:rsid w:val="002C18BD"/>
    <w:rsid w:val="002C2E96"/>
    <w:rsid w:val="002D0B1A"/>
    <w:rsid w:val="002D0E90"/>
    <w:rsid w:val="002D1072"/>
    <w:rsid w:val="002D2009"/>
    <w:rsid w:val="002D3B29"/>
    <w:rsid w:val="002D6F3E"/>
    <w:rsid w:val="002D7C2A"/>
    <w:rsid w:val="002E1997"/>
    <w:rsid w:val="002E225B"/>
    <w:rsid w:val="002E2B9F"/>
    <w:rsid w:val="002E39F4"/>
    <w:rsid w:val="002E3F0A"/>
    <w:rsid w:val="002E517F"/>
    <w:rsid w:val="002E5981"/>
    <w:rsid w:val="002E74CD"/>
    <w:rsid w:val="002E7BF3"/>
    <w:rsid w:val="002F0372"/>
    <w:rsid w:val="002F23C1"/>
    <w:rsid w:val="002F3054"/>
    <w:rsid w:val="002F61D2"/>
    <w:rsid w:val="002F6715"/>
    <w:rsid w:val="002F687A"/>
    <w:rsid w:val="00300605"/>
    <w:rsid w:val="00300D97"/>
    <w:rsid w:val="00301EDB"/>
    <w:rsid w:val="003048C0"/>
    <w:rsid w:val="0031024E"/>
    <w:rsid w:val="0031065B"/>
    <w:rsid w:val="00310F11"/>
    <w:rsid w:val="00313B6C"/>
    <w:rsid w:val="0031548A"/>
    <w:rsid w:val="00316A20"/>
    <w:rsid w:val="00316D26"/>
    <w:rsid w:val="00322466"/>
    <w:rsid w:val="003263F7"/>
    <w:rsid w:val="0032656C"/>
    <w:rsid w:val="003265EC"/>
    <w:rsid w:val="0033120A"/>
    <w:rsid w:val="00332E2A"/>
    <w:rsid w:val="00333074"/>
    <w:rsid w:val="0033602E"/>
    <w:rsid w:val="00336E0C"/>
    <w:rsid w:val="003416F6"/>
    <w:rsid w:val="0034194C"/>
    <w:rsid w:val="00342898"/>
    <w:rsid w:val="003433DC"/>
    <w:rsid w:val="00345501"/>
    <w:rsid w:val="00346E14"/>
    <w:rsid w:val="00347040"/>
    <w:rsid w:val="00357C1A"/>
    <w:rsid w:val="00362527"/>
    <w:rsid w:val="003638ED"/>
    <w:rsid w:val="003665FE"/>
    <w:rsid w:val="00366844"/>
    <w:rsid w:val="00367EFE"/>
    <w:rsid w:val="00370DDD"/>
    <w:rsid w:val="0037349C"/>
    <w:rsid w:val="003742AC"/>
    <w:rsid w:val="003745BE"/>
    <w:rsid w:val="00375515"/>
    <w:rsid w:val="0037578F"/>
    <w:rsid w:val="00377B94"/>
    <w:rsid w:val="003807E6"/>
    <w:rsid w:val="00381F60"/>
    <w:rsid w:val="0038251B"/>
    <w:rsid w:val="00384266"/>
    <w:rsid w:val="00385FE2"/>
    <w:rsid w:val="00386665"/>
    <w:rsid w:val="00391EAD"/>
    <w:rsid w:val="0039272D"/>
    <w:rsid w:val="00392793"/>
    <w:rsid w:val="00394031"/>
    <w:rsid w:val="00394228"/>
    <w:rsid w:val="0039798B"/>
    <w:rsid w:val="003A0F50"/>
    <w:rsid w:val="003A12E4"/>
    <w:rsid w:val="003A23FF"/>
    <w:rsid w:val="003A290E"/>
    <w:rsid w:val="003A470B"/>
    <w:rsid w:val="003A491C"/>
    <w:rsid w:val="003A493C"/>
    <w:rsid w:val="003A4DAE"/>
    <w:rsid w:val="003A4E2A"/>
    <w:rsid w:val="003A726F"/>
    <w:rsid w:val="003A797C"/>
    <w:rsid w:val="003B1367"/>
    <w:rsid w:val="003B1910"/>
    <w:rsid w:val="003B320B"/>
    <w:rsid w:val="003B3D51"/>
    <w:rsid w:val="003B503D"/>
    <w:rsid w:val="003B5822"/>
    <w:rsid w:val="003B79A2"/>
    <w:rsid w:val="003C216C"/>
    <w:rsid w:val="003C4AC6"/>
    <w:rsid w:val="003C529F"/>
    <w:rsid w:val="003D1433"/>
    <w:rsid w:val="003D314B"/>
    <w:rsid w:val="003D489E"/>
    <w:rsid w:val="003D51B7"/>
    <w:rsid w:val="003E038D"/>
    <w:rsid w:val="003E343E"/>
    <w:rsid w:val="003E5255"/>
    <w:rsid w:val="003F095D"/>
    <w:rsid w:val="003F1049"/>
    <w:rsid w:val="003F144C"/>
    <w:rsid w:val="003F2DAD"/>
    <w:rsid w:val="003F2F1F"/>
    <w:rsid w:val="003F506C"/>
    <w:rsid w:val="00401018"/>
    <w:rsid w:val="004026CB"/>
    <w:rsid w:val="00403F00"/>
    <w:rsid w:val="00406E7F"/>
    <w:rsid w:val="00410131"/>
    <w:rsid w:val="00411D44"/>
    <w:rsid w:val="004166B9"/>
    <w:rsid w:val="00416CF4"/>
    <w:rsid w:val="00417B42"/>
    <w:rsid w:val="00420F5D"/>
    <w:rsid w:val="00421327"/>
    <w:rsid w:val="00421849"/>
    <w:rsid w:val="00422648"/>
    <w:rsid w:val="00422A9E"/>
    <w:rsid w:val="00423E9A"/>
    <w:rsid w:val="00425C11"/>
    <w:rsid w:val="00426E4B"/>
    <w:rsid w:val="00430054"/>
    <w:rsid w:val="00431A1B"/>
    <w:rsid w:val="00431CA7"/>
    <w:rsid w:val="004322DF"/>
    <w:rsid w:val="004338C5"/>
    <w:rsid w:val="004338F1"/>
    <w:rsid w:val="00433F7B"/>
    <w:rsid w:val="00441549"/>
    <w:rsid w:val="0044336C"/>
    <w:rsid w:val="0044430B"/>
    <w:rsid w:val="004445AA"/>
    <w:rsid w:val="0044548E"/>
    <w:rsid w:val="00450B7A"/>
    <w:rsid w:val="00451737"/>
    <w:rsid w:val="00452B77"/>
    <w:rsid w:val="00453459"/>
    <w:rsid w:val="00455A4E"/>
    <w:rsid w:val="00455D8B"/>
    <w:rsid w:val="004570EC"/>
    <w:rsid w:val="00457C3C"/>
    <w:rsid w:val="004620C3"/>
    <w:rsid w:val="004648D9"/>
    <w:rsid w:val="00465B57"/>
    <w:rsid w:val="00466512"/>
    <w:rsid w:val="00466D66"/>
    <w:rsid w:val="004672AB"/>
    <w:rsid w:val="0046797C"/>
    <w:rsid w:val="00470EB6"/>
    <w:rsid w:val="004731F0"/>
    <w:rsid w:val="00473D33"/>
    <w:rsid w:val="004741BC"/>
    <w:rsid w:val="00475E7C"/>
    <w:rsid w:val="00476414"/>
    <w:rsid w:val="004764EC"/>
    <w:rsid w:val="00477441"/>
    <w:rsid w:val="00477A0A"/>
    <w:rsid w:val="004800C0"/>
    <w:rsid w:val="0048233C"/>
    <w:rsid w:val="0048246F"/>
    <w:rsid w:val="00482789"/>
    <w:rsid w:val="004849D2"/>
    <w:rsid w:val="00485E52"/>
    <w:rsid w:val="00490646"/>
    <w:rsid w:val="00491C56"/>
    <w:rsid w:val="004957C2"/>
    <w:rsid w:val="0049670A"/>
    <w:rsid w:val="0049713F"/>
    <w:rsid w:val="00497A7D"/>
    <w:rsid w:val="004A06D4"/>
    <w:rsid w:val="004A0811"/>
    <w:rsid w:val="004A4F02"/>
    <w:rsid w:val="004A537E"/>
    <w:rsid w:val="004A5521"/>
    <w:rsid w:val="004B1493"/>
    <w:rsid w:val="004B1918"/>
    <w:rsid w:val="004C1F00"/>
    <w:rsid w:val="004C3B76"/>
    <w:rsid w:val="004C3D41"/>
    <w:rsid w:val="004C4738"/>
    <w:rsid w:val="004C4BEC"/>
    <w:rsid w:val="004C5FFE"/>
    <w:rsid w:val="004C7DE9"/>
    <w:rsid w:val="004D0576"/>
    <w:rsid w:val="004D1E44"/>
    <w:rsid w:val="004D2DFE"/>
    <w:rsid w:val="004D38B8"/>
    <w:rsid w:val="004D4952"/>
    <w:rsid w:val="004D68E4"/>
    <w:rsid w:val="004D6FFF"/>
    <w:rsid w:val="004E0FC7"/>
    <w:rsid w:val="004E10D3"/>
    <w:rsid w:val="004E32EC"/>
    <w:rsid w:val="004E3422"/>
    <w:rsid w:val="004E3BD6"/>
    <w:rsid w:val="004E3FD8"/>
    <w:rsid w:val="004E538F"/>
    <w:rsid w:val="004E69C1"/>
    <w:rsid w:val="004F03C9"/>
    <w:rsid w:val="004F1837"/>
    <w:rsid w:val="004F39D4"/>
    <w:rsid w:val="004F4E36"/>
    <w:rsid w:val="004F5F46"/>
    <w:rsid w:val="004F6DEB"/>
    <w:rsid w:val="004F7594"/>
    <w:rsid w:val="004F75EE"/>
    <w:rsid w:val="005004B2"/>
    <w:rsid w:val="005010E9"/>
    <w:rsid w:val="005024A4"/>
    <w:rsid w:val="00505FDC"/>
    <w:rsid w:val="005071AE"/>
    <w:rsid w:val="005072B2"/>
    <w:rsid w:val="0050768F"/>
    <w:rsid w:val="00507ED3"/>
    <w:rsid w:val="005119AF"/>
    <w:rsid w:val="00513F3E"/>
    <w:rsid w:val="005159CB"/>
    <w:rsid w:val="00515A4A"/>
    <w:rsid w:val="00516522"/>
    <w:rsid w:val="005211DB"/>
    <w:rsid w:val="00523337"/>
    <w:rsid w:val="0052414F"/>
    <w:rsid w:val="0052595C"/>
    <w:rsid w:val="0052615D"/>
    <w:rsid w:val="005275E0"/>
    <w:rsid w:val="005277B7"/>
    <w:rsid w:val="005312BA"/>
    <w:rsid w:val="00536DF3"/>
    <w:rsid w:val="0053732B"/>
    <w:rsid w:val="005377FB"/>
    <w:rsid w:val="00537B28"/>
    <w:rsid w:val="00541274"/>
    <w:rsid w:val="00544CC3"/>
    <w:rsid w:val="00544F04"/>
    <w:rsid w:val="00545274"/>
    <w:rsid w:val="005462AB"/>
    <w:rsid w:val="00546432"/>
    <w:rsid w:val="00547731"/>
    <w:rsid w:val="0055266C"/>
    <w:rsid w:val="00552AD0"/>
    <w:rsid w:val="00552B60"/>
    <w:rsid w:val="00553C39"/>
    <w:rsid w:val="00555F32"/>
    <w:rsid w:val="0055606B"/>
    <w:rsid w:val="0055621C"/>
    <w:rsid w:val="00561EAC"/>
    <w:rsid w:val="00565289"/>
    <w:rsid w:val="00571A18"/>
    <w:rsid w:val="00571DE3"/>
    <w:rsid w:val="00572A7D"/>
    <w:rsid w:val="00572E66"/>
    <w:rsid w:val="005730A1"/>
    <w:rsid w:val="00574730"/>
    <w:rsid w:val="00575F5F"/>
    <w:rsid w:val="00577BC9"/>
    <w:rsid w:val="005817AB"/>
    <w:rsid w:val="005819BE"/>
    <w:rsid w:val="005823F1"/>
    <w:rsid w:val="005836E4"/>
    <w:rsid w:val="00585F88"/>
    <w:rsid w:val="00587883"/>
    <w:rsid w:val="00591C8A"/>
    <w:rsid w:val="00591EC6"/>
    <w:rsid w:val="00592915"/>
    <w:rsid w:val="0059306A"/>
    <w:rsid w:val="005A148D"/>
    <w:rsid w:val="005A6E88"/>
    <w:rsid w:val="005A76AF"/>
    <w:rsid w:val="005B0765"/>
    <w:rsid w:val="005B076E"/>
    <w:rsid w:val="005B0F0B"/>
    <w:rsid w:val="005B2353"/>
    <w:rsid w:val="005B6AA1"/>
    <w:rsid w:val="005C203B"/>
    <w:rsid w:val="005C327C"/>
    <w:rsid w:val="005C39FF"/>
    <w:rsid w:val="005C6D8E"/>
    <w:rsid w:val="005C7887"/>
    <w:rsid w:val="005D1B33"/>
    <w:rsid w:val="005D6463"/>
    <w:rsid w:val="005D6595"/>
    <w:rsid w:val="005D672B"/>
    <w:rsid w:val="005D7BF9"/>
    <w:rsid w:val="005E040F"/>
    <w:rsid w:val="005E0D19"/>
    <w:rsid w:val="005E2093"/>
    <w:rsid w:val="005E2507"/>
    <w:rsid w:val="005E26EC"/>
    <w:rsid w:val="005E3943"/>
    <w:rsid w:val="005E5FEA"/>
    <w:rsid w:val="005E673F"/>
    <w:rsid w:val="005E77E5"/>
    <w:rsid w:val="005F1BF3"/>
    <w:rsid w:val="005F283B"/>
    <w:rsid w:val="005F3AE6"/>
    <w:rsid w:val="005F6771"/>
    <w:rsid w:val="005F72B3"/>
    <w:rsid w:val="00601782"/>
    <w:rsid w:val="00603032"/>
    <w:rsid w:val="006043D9"/>
    <w:rsid w:val="00607347"/>
    <w:rsid w:val="0060774F"/>
    <w:rsid w:val="006078F0"/>
    <w:rsid w:val="006128CB"/>
    <w:rsid w:val="00613E81"/>
    <w:rsid w:val="00617D29"/>
    <w:rsid w:val="0062686E"/>
    <w:rsid w:val="00630292"/>
    <w:rsid w:val="006307C6"/>
    <w:rsid w:val="0063234F"/>
    <w:rsid w:val="006323DE"/>
    <w:rsid w:val="00636A98"/>
    <w:rsid w:val="006379C8"/>
    <w:rsid w:val="00637DB4"/>
    <w:rsid w:val="00637F78"/>
    <w:rsid w:val="00641744"/>
    <w:rsid w:val="00641794"/>
    <w:rsid w:val="006428D5"/>
    <w:rsid w:val="00643F28"/>
    <w:rsid w:val="00644AAB"/>
    <w:rsid w:val="0065003F"/>
    <w:rsid w:val="0065076F"/>
    <w:rsid w:val="0065294D"/>
    <w:rsid w:val="006529E5"/>
    <w:rsid w:val="00656118"/>
    <w:rsid w:val="00656891"/>
    <w:rsid w:val="00657CB7"/>
    <w:rsid w:val="0066218D"/>
    <w:rsid w:val="0066494E"/>
    <w:rsid w:val="00664F33"/>
    <w:rsid w:val="006656A3"/>
    <w:rsid w:val="00665BDA"/>
    <w:rsid w:val="00666FC6"/>
    <w:rsid w:val="006672F7"/>
    <w:rsid w:val="00667B7E"/>
    <w:rsid w:val="00676A8F"/>
    <w:rsid w:val="00683D34"/>
    <w:rsid w:val="00684FE5"/>
    <w:rsid w:val="0068537B"/>
    <w:rsid w:val="006854C3"/>
    <w:rsid w:val="00685695"/>
    <w:rsid w:val="006860B6"/>
    <w:rsid w:val="00687E7C"/>
    <w:rsid w:val="00693AF4"/>
    <w:rsid w:val="006973F0"/>
    <w:rsid w:val="00697738"/>
    <w:rsid w:val="006A088E"/>
    <w:rsid w:val="006A15E2"/>
    <w:rsid w:val="006A1CDA"/>
    <w:rsid w:val="006A3768"/>
    <w:rsid w:val="006A4EBF"/>
    <w:rsid w:val="006A5DD4"/>
    <w:rsid w:val="006A6872"/>
    <w:rsid w:val="006B232D"/>
    <w:rsid w:val="006B3EA7"/>
    <w:rsid w:val="006B431E"/>
    <w:rsid w:val="006B439E"/>
    <w:rsid w:val="006B48B7"/>
    <w:rsid w:val="006B6657"/>
    <w:rsid w:val="006C01BC"/>
    <w:rsid w:val="006C2B6B"/>
    <w:rsid w:val="006C2E94"/>
    <w:rsid w:val="006C3339"/>
    <w:rsid w:val="006C5628"/>
    <w:rsid w:val="006C579B"/>
    <w:rsid w:val="006C5BD2"/>
    <w:rsid w:val="006C6479"/>
    <w:rsid w:val="006D0397"/>
    <w:rsid w:val="006D0C14"/>
    <w:rsid w:val="006D2265"/>
    <w:rsid w:val="006D3013"/>
    <w:rsid w:val="006D3C93"/>
    <w:rsid w:val="006D528C"/>
    <w:rsid w:val="006D5CCD"/>
    <w:rsid w:val="006E57AB"/>
    <w:rsid w:val="006E7AA7"/>
    <w:rsid w:val="006F19C7"/>
    <w:rsid w:val="006F3820"/>
    <w:rsid w:val="006F5DDF"/>
    <w:rsid w:val="00702060"/>
    <w:rsid w:val="007052D3"/>
    <w:rsid w:val="007056B7"/>
    <w:rsid w:val="00706965"/>
    <w:rsid w:val="00706F94"/>
    <w:rsid w:val="007075DE"/>
    <w:rsid w:val="00710692"/>
    <w:rsid w:val="00711011"/>
    <w:rsid w:val="007134A7"/>
    <w:rsid w:val="007139E4"/>
    <w:rsid w:val="007143CB"/>
    <w:rsid w:val="00715210"/>
    <w:rsid w:val="00722F6C"/>
    <w:rsid w:val="00723352"/>
    <w:rsid w:val="007252B7"/>
    <w:rsid w:val="00731076"/>
    <w:rsid w:val="007313E5"/>
    <w:rsid w:val="007327A3"/>
    <w:rsid w:val="00733604"/>
    <w:rsid w:val="00734408"/>
    <w:rsid w:val="00734732"/>
    <w:rsid w:val="007348EE"/>
    <w:rsid w:val="00734ADD"/>
    <w:rsid w:val="00735FBE"/>
    <w:rsid w:val="0073623B"/>
    <w:rsid w:val="00737B9D"/>
    <w:rsid w:val="00740E0E"/>
    <w:rsid w:val="00740F7E"/>
    <w:rsid w:val="00741287"/>
    <w:rsid w:val="007414F8"/>
    <w:rsid w:val="00741700"/>
    <w:rsid w:val="00742811"/>
    <w:rsid w:val="00744492"/>
    <w:rsid w:val="00746194"/>
    <w:rsid w:val="007476B4"/>
    <w:rsid w:val="00750539"/>
    <w:rsid w:val="0075165F"/>
    <w:rsid w:val="00752027"/>
    <w:rsid w:val="0075235C"/>
    <w:rsid w:val="00754694"/>
    <w:rsid w:val="00754765"/>
    <w:rsid w:val="0075520A"/>
    <w:rsid w:val="007556A1"/>
    <w:rsid w:val="007566B1"/>
    <w:rsid w:val="00757478"/>
    <w:rsid w:val="0076065A"/>
    <w:rsid w:val="00761476"/>
    <w:rsid w:val="00764299"/>
    <w:rsid w:val="007721B1"/>
    <w:rsid w:val="00773FA1"/>
    <w:rsid w:val="00775651"/>
    <w:rsid w:val="0077586D"/>
    <w:rsid w:val="00776940"/>
    <w:rsid w:val="007801F6"/>
    <w:rsid w:val="0078183D"/>
    <w:rsid w:val="007920F2"/>
    <w:rsid w:val="00792CDD"/>
    <w:rsid w:val="007951CB"/>
    <w:rsid w:val="007958A7"/>
    <w:rsid w:val="007976AF"/>
    <w:rsid w:val="007A0681"/>
    <w:rsid w:val="007A10ED"/>
    <w:rsid w:val="007A1682"/>
    <w:rsid w:val="007A1BA7"/>
    <w:rsid w:val="007A1C16"/>
    <w:rsid w:val="007A2EC0"/>
    <w:rsid w:val="007A4011"/>
    <w:rsid w:val="007A464A"/>
    <w:rsid w:val="007A4E18"/>
    <w:rsid w:val="007A5FC6"/>
    <w:rsid w:val="007A66C5"/>
    <w:rsid w:val="007A7756"/>
    <w:rsid w:val="007B32D4"/>
    <w:rsid w:val="007B3EE5"/>
    <w:rsid w:val="007B430D"/>
    <w:rsid w:val="007B46F1"/>
    <w:rsid w:val="007B5C94"/>
    <w:rsid w:val="007B5DFB"/>
    <w:rsid w:val="007B6856"/>
    <w:rsid w:val="007B7F9A"/>
    <w:rsid w:val="007C05DF"/>
    <w:rsid w:val="007C142F"/>
    <w:rsid w:val="007C1A97"/>
    <w:rsid w:val="007C1EC5"/>
    <w:rsid w:val="007C6E99"/>
    <w:rsid w:val="007D14AF"/>
    <w:rsid w:val="007D307E"/>
    <w:rsid w:val="007D3B74"/>
    <w:rsid w:val="007D3DE0"/>
    <w:rsid w:val="007D58BD"/>
    <w:rsid w:val="007E2DC3"/>
    <w:rsid w:val="007E2EDE"/>
    <w:rsid w:val="007E7B14"/>
    <w:rsid w:val="007F11BD"/>
    <w:rsid w:val="007F330B"/>
    <w:rsid w:val="007F5BD5"/>
    <w:rsid w:val="008013A6"/>
    <w:rsid w:val="008017A4"/>
    <w:rsid w:val="008017AC"/>
    <w:rsid w:val="00804374"/>
    <w:rsid w:val="00807CE5"/>
    <w:rsid w:val="00807EEA"/>
    <w:rsid w:val="008105B9"/>
    <w:rsid w:val="00810CFE"/>
    <w:rsid w:val="00811921"/>
    <w:rsid w:val="00811D64"/>
    <w:rsid w:val="0081405D"/>
    <w:rsid w:val="00814A87"/>
    <w:rsid w:val="00814AD7"/>
    <w:rsid w:val="00815D7E"/>
    <w:rsid w:val="00820AC7"/>
    <w:rsid w:val="00820D3B"/>
    <w:rsid w:val="008212FA"/>
    <w:rsid w:val="00822138"/>
    <w:rsid w:val="00822561"/>
    <w:rsid w:val="0082420D"/>
    <w:rsid w:val="00825100"/>
    <w:rsid w:val="008257BD"/>
    <w:rsid w:val="00825A6F"/>
    <w:rsid w:val="008268CC"/>
    <w:rsid w:val="008268FB"/>
    <w:rsid w:val="00827EF6"/>
    <w:rsid w:val="00831015"/>
    <w:rsid w:val="00831952"/>
    <w:rsid w:val="00832047"/>
    <w:rsid w:val="00834C71"/>
    <w:rsid w:val="008358E5"/>
    <w:rsid w:val="00836AC6"/>
    <w:rsid w:val="00836CEB"/>
    <w:rsid w:val="00837C2A"/>
    <w:rsid w:val="0084106F"/>
    <w:rsid w:val="00841D03"/>
    <w:rsid w:val="008437BC"/>
    <w:rsid w:val="00847570"/>
    <w:rsid w:val="008476EF"/>
    <w:rsid w:val="00847D65"/>
    <w:rsid w:val="0085157D"/>
    <w:rsid w:val="00851D08"/>
    <w:rsid w:val="00853B65"/>
    <w:rsid w:val="008544F5"/>
    <w:rsid w:val="008549E3"/>
    <w:rsid w:val="00855C0B"/>
    <w:rsid w:val="00856D20"/>
    <w:rsid w:val="0085709B"/>
    <w:rsid w:val="00860FDA"/>
    <w:rsid w:val="00861196"/>
    <w:rsid w:val="008616DF"/>
    <w:rsid w:val="00862D7B"/>
    <w:rsid w:val="008650D2"/>
    <w:rsid w:val="008652AB"/>
    <w:rsid w:val="00866B48"/>
    <w:rsid w:val="00867422"/>
    <w:rsid w:val="008713D0"/>
    <w:rsid w:val="00871774"/>
    <w:rsid w:val="00872609"/>
    <w:rsid w:val="00872E68"/>
    <w:rsid w:val="0087359F"/>
    <w:rsid w:val="00874184"/>
    <w:rsid w:val="0087463F"/>
    <w:rsid w:val="008805A3"/>
    <w:rsid w:val="008819D7"/>
    <w:rsid w:val="00881FBE"/>
    <w:rsid w:val="00884D48"/>
    <w:rsid w:val="0088587E"/>
    <w:rsid w:val="0088714E"/>
    <w:rsid w:val="00891CAD"/>
    <w:rsid w:val="00891EEF"/>
    <w:rsid w:val="00892504"/>
    <w:rsid w:val="0089250A"/>
    <w:rsid w:val="00894664"/>
    <w:rsid w:val="00897813"/>
    <w:rsid w:val="008A00D8"/>
    <w:rsid w:val="008A1AD2"/>
    <w:rsid w:val="008A2D03"/>
    <w:rsid w:val="008A3504"/>
    <w:rsid w:val="008A6321"/>
    <w:rsid w:val="008A6C22"/>
    <w:rsid w:val="008B2EA1"/>
    <w:rsid w:val="008B6016"/>
    <w:rsid w:val="008B6821"/>
    <w:rsid w:val="008B69BA"/>
    <w:rsid w:val="008B6D6A"/>
    <w:rsid w:val="008C007A"/>
    <w:rsid w:val="008C1A01"/>
    <w:rsid w:val="008C2109"/>
    <w:rsid w:val="008C5C4D"/>
    <w:rsid w:val="008C672C"/>
    <w:rsid w:val="008C6ED5"/>
    <w:rsid w:val="008C7BC1"/>
    <w:rsid w:val="008D035C"/>
    <w:rsid w:val="008D0A21"/>
    <w:rsid w:val="008D0FE9"/>
    <w:rsid w:val="008D2755"/>
    <w:rsid w:val="008D3BFA"/>
    <w:rsid w:val="008D4AEC"/>
    <w:rsid w:val="008D5A11"/>
    <w:rsid w:val="008D5E1A"/>
    <w:rsid w:val="008D7EC1"/>
    <w:rsid w:val="008E0881"/>
    <w:rsid w:val="008E1D25"/>
    <w:rsid w:val="008E2534"/>
    <w:rsid w:val="008E2625"/>
    <w:rsid w:val="008E774E"/>
    <w:rsid w:val="008E77FA"/>
    <w:rsid w:val="008F0345"/>
    <w:rsid w:val="008F31CD"/>
    <w:rsid w:val="008F3E12"/>
    <w:rsid w:val="008F534F"/>
    <w:rsid w:val="008F7A69"/>
    <w:rsid w:val="008F7F31"/>
    <w:rsid w:val="00902572"/>
    <w:rsid w:val="00903348"/>
    <w:rsid w:val="0090577E"/>
    <w:rsid w:val="009076E8"/>
    <w:rsid w:val="009077F6"/>
    <w:rsid w:val="00912C6F"/>
    <w:rsid w:val="00913465"/>
    <w:rsid w:val="0091389C"/>
    <w:rsid w:val="00915D38"/>
    <w:rsid w:val="0091625A"/>
    <w:rsid w:val="00916E45"/>
    <w:rsid w:val="0092121A"/>
    <w:rsid w:val="00923060"/>
    <w:rsid w:val="00923C4C"/>
    <w:rsid w:val="009247F1"/>
    <w:rsid w:val="00925991"/>
    <w:rsid w:val="009330F6"/>
    <w:rsid w:val="00934FE9"/>
    <w:rsid w:val="00936BA9"/>
    <w:rsid w:val="00940578"/>
    <w:rsid w:val="00940CD4"/>
    <w:rsid w:val="00943DF8"/>
    <w:rsid w:val="0094659E"/>
    <w:rsid w:val="0094662D"/>
    <w:rsid w:val="00947413"/>
    <w:rsid w:val="00955FE8"/>
    <w:rsid w:val="00957B85"/>
    <w:rsid w:val="00962963"/>
    <w:rsid w:val="00962D85"/>
    <w:rsid w:val="00963D13"/>
    <w:rsid w:val="00965545"/>
    <w:rsid w:val="00966086"/>
    <w:rsid w:val="009666AC"/>
    <w:rsid w:val="00967579"/>
    <w:rsid w:val="00971581"/>
    <w:rsid w:val="009730E9"/>
    <w:rsid w:val="00973885"/>
    <w:rsid w:val="0097421D"/>
    <w:rsid w:val="00976BFB"/>
    <w:rsid w:val="00980D6C"/>
    <w:rsid w:val="009826E3"/>
    <w:rsid w:val="00983050"/>
    <w:rsid w:val="00983F29"/>
    <w:rsid w:val="00984158"/>
    <w:rsid w:val="00991656"/>
    <w:rsid w:val="0099174F"/>
    <w:rsid w:val="009939AE"/>
    <w:rsid w:val="009966A5"/>
    <w:rsid w:val="00997E90"/>
    <w:rsid w:val="009A08E6"/>
    <w:rsid w:val="009A580A"/>
    <w:rsid w:val="009A724C"/>
    <w:rsid w:val="009A76E4"/>
    <w:rsid w:val="009B0D89"/>
    <w:rsid w:val="009B12FB"/>
    <w:rsid w:val="009B235E"/>
    <w:rsid w:val="009B37B5"/>
    <w:rsid w:val="009B4052"/>
    <w:rsid w:val="009B5141"/>
    <w:rsid w:val="009B5296"/>
    <w:rsid w:val="009B69D7"/>
    <w:rsid w:val="009B6CE4"/>
    <w:rsid w:val="009B6E6D"/>
    <w:rsid w:val="009C18B2"/>
    <w:rsid w:val="009C46C9"/>
    <w:rsid w:val="009C513D"/>
    <w:rsid w:val="009C6645"/>
    <w:rsid w:val="009C672B"/>
    <w:rsid w:val="009C6F8C"/>
    <w:rsid w:val="009D140F"/>
    <w:rsid w:val="009D41A9"/>
    <w:rsid w:val="009D4423"/>
    <w:rsid w:val="009D6C3E"/>
    <w:rsid w:val="009D6E36"/>
    <w:rsid w:val="009D7898"/>
    <w:rsid w:val="009D7A24"/>
    <w:rsid w:val="009E059C"/>
    <w:rsid w:val="009E2B30"/>
    <w:rsid w:val="009E3BB2"/>
    <w:rsid w:val="009E4494"/>
    <w:rsid w:val="009E4FA6"/>
    <w:rsid w:val="009E5C89"/>
    <w:rsid w:val="009E60E4"/>
    <w:rsid w:val="009E6DE2"/>
    <w:rsid w:val="009E7095"/>
    <w:rsid w:val="009F0FC6"/>
    <w:rsid w:val="009F1162"/>
    <w:rsid w:val="009F4F4A"/>
    <w:rsid w:val="009F7AB0"/>
    <w:rsid w:val="00A014A5"/>
    <w:rsid w:val="00A0278A"/>
    <w:rsid w:val="00A03931"/>
    <w:rsid w:val="00A03BFB"/>
    <w:rsid w:val="00A0404E"/>
    <w:rsid w:val="00A06C76"/>
    <w:rsid w:val="00A11957"/>
    <w:rsid w:val="00A11F18"/>
    <w:rsid w:val="00A13622"/>
    <w:rsid w:val="00A13E86"/>
    <w:rsid w:val="00A151A7"/>
    <w:rsid w:val="00A173A7"/>
    <w:rsid w:val="00A21A01"/>
    <w:rsid w:val="00A21ECA"/>
    <w:rsid w:val="00A221E0"/>
    <w:rsid w:val="00A22587"/>
    <w:rsid w:val="00A229D1"/>
    <w:rsid w:val="00A22C96"/>
    <w:rsid w:val="00A2632B"/>
    <w:rsid w:val="00A268B2"/>
    <w:rsid w:val="00A2703D"/>
    <w:rsid w:val="00A31CC3"/>
    <w:rsid w:val="00A34785"/>
    <w:rsid w:val="00A367B2"/>
    <w:rsid w:val="00A36C7F"/>
    <w:rsid w:val="00A37F14"/>
    <w:rsid w:val="00A40293"/>
    <w:rsid w:val="00A40BAD"/>
    <w:rsid w:val="00A4226D"/>
    <w:rsid w:val="00A44609"/>
    <w:rsid w:val="00A44D80"/>
    <w:rsid w:val="00A478F7"/>
    <w:rsid w:val="00A504FB"/>
    <w:rsid w:val="00A506B1"/>
    <w:rsid w:val="00A52BDD"/>
    <w:rsid w:val="00A53514"/>
    <w:rsid w:val="00A55E95"/>
    <w:rsid w:val="00A56D6B"/>
    <w:rsid w:val="00A62E0E"/>
    <w:rsid w:val="00A6343F"/>
    <w:rsid w:val="00A646D2"/>
    <w:rsid w:val="00A6506E"/>
    <w:rsid w:val="00A66E0B"/>
    <w:rsid w:val="00A67308"/>
    <w:rsid w:val="00A67C1E"/>
    <w:rsid w:val="00A7241D"/>
    <w:rsid w:val="00A73BC7"/>
    <w:rsid w:val="00A77007"/>
    <w:rsid w:val="00A815E1"/>
    <w:rsid w:val="00A8161F"/>
    <w:rsid w:val="00A8271D"/>
    <w:rsid w:val="00A834C4"/>
    <w:rsid w:val="00A86955"/>
    <w:rsid w:val="00A91579"/>
    <w:rsid w:val="00A91D7D"/>
    <w:rsid w:val="00A93870"/>
    <w:rsid w:val="00A94267"/>
    <w:rsid w:val="00A964CC"/>
    <w:rsid w:val="00A96F8C"/>
    <w:rsid w:val="00A9701A"/>
    <w:rsid w:val="00A970A4"/>
    <w:rsid w:val="00A975B2"/>
    <w:rsid w:val="00AA0371"/>
    <w:rsid w:val="00AA185B"/>
    <w:rsid w:val="00AA1A92"/>
    <w:rsid w:val="00AA2887"/>
    <w:rsid w:val="00AA4323"/>
    <w:rsid w:val="00AA4360"/>
    <w:rsid w:val="00AA5BDF"/>
    <w:rsid w:val="00AA6544"/>
    <w:rsid w:val="00AA78CC"/>
    <w:rsid w:val="00AB107D"/>
    <w:rsid w:val="00AB1368"/>
    <w:rsid w:val="00AB20E5"/>
    <w:rsid w:val="00AB2B51"/>
    <w:rsid w:val="00AB2E1D"/>
    <w:rsid w:val="00AB5D44"/>
    <w:rsid w:val="00AC0B91"/>
    <w:rsid w:val="00AC1036"/>
    <w:rsid w:val="00AC224F"/>
    <w:rsid w:val="00AC3BD2"/>
    <w:rsid w:val="00AC3CE9"/>
    <w:rsid w:val="00AC3D2A"/>
    <w:rsid w:val="00AC79DC"/>
    <w:rsid w:val="00AD3892"/>
    <w:rsid w:val="00AD3BB5"/>
    <w:rsid w:val="00AD4AFE"/>
    <w:rsid w:val="00AD6198"/>
    <w:rsid w:val="00AD6E1A"/>
    <w:rsid w:val="00AD6FE6"/>
    <w:rsid w:val="00AD769B"/>
    <w:rsid w:val="00AE03F1"/>
    <w:rsid w:val="00AE041D"/>
    <w:rsid w:val="00AE0FDC"/>
    <w:rsid w:val="00AE3408"/>
    <w:rsid w:val="00AE3EA3"/>
    <w:rsid w:val="00AE44C0"/>
    <w:rsid w:val="00AE4AAF"/>
    <w:rsid w:val="00AE4F68"/>
    <w:rsid w:val="00AF51A8"/>
    <w:rsid w:val="00AF5F1A"/>
    <w:rsid w:val="00AF699D"/>
    <w:rsid w:val="00B00389"/>
    <w:rsid w:val="00B00473"/>
    <w:rsid w:val="00B00ADC"/>
    <w:rsid w:val="00B01136"/>
    <w:rsid w:val="00B01F5A"/>
    <w:rsid w:val="00B055EA"/>
    <w:rsid w:val="00B05F6C"/>
    <w:rsid w:val="00B10308"/>
    <w:rsid w:val="00B10B91"/>
    <w:rsid w:val="00B1189C"/>
    <w:rsid w:val="00B11EC7"/>
    <w:rsid w:val="00B1248B"/>
    <w:rsid w:val="00B13444"/>
    <w:rsid w:val="00B1486E"/>
    <w:rsid w:val="00B20D09"/>
    <w:rsid w:val="00B240D5"/>
    <w:rsid w:val="00B247AD"/>
    <w:rsid w:val="00B27800"/>
    <w:rsid w:val="00B3167D"/>
    <w:rsid w:val="00B32BDA"/>
    <w:rsid w:val="00B33E49"/>
    <w:rsid w:val="00B35C06"/>
    <w:rsid w:val="00B369C6"/>
    <w:rsid w:val="00B432E4"/>
    <w:rsid w:val="00B4402B"/>
    <w:rsid w:val="00B4407C"/>
    <w:rsid w:val="00B4695B"/>
    <w:rsid w:val="00B46FA6"/>
    <w:rsid w:val="00B47026"/>
    <w:rsid w:val="00B4772D"/>
    <w:rsid w:val="00B477DC"/>
    <w:rsid w:val="00B50CC5"/>
    <w:rsid w:val="00B533E2"/>
    <w:rsid w:val="00B534C3"/>
    <w:rsid w:val="00B541F5"/>
    <w:rsid w:val="00B55985"/>
    <w:rsid w:val="00B56D43"/>
    <w:rsid w:val="00B63CF4"/>
    <w:rsid w:val="00B64210"/>
    <w:rsid w:val="00B64C7E"/>
    <w:rsid w:val="00B65498"/>
    <w:rsid w:val="00B65A83"/>
    <w:rsid w:val="00B665A5"/>
    <w:rsid w:val="00B668AD"/>
    <w:rsid w:val="00B67D7E"/>
    <w:rsid w:val="00B82522"/>
    <w:rsid w:val="00B8266A"/>
    <w:rsid w:val="00B83214"/>
    <w:rsid w:val="00B83F0E"/>
    <w:rsid w:val="00B848AA"/>
    <w:rsid w:val="00B85896"/>
    <w:rsid w:val="00B8703C"/>
    <w:rsid w:val="00B8712F"/>
    <w:rsid w:val="00B871ED"/>
    <w:rsid w:val="00B871F8"/>
    <w:rsid w:val="00B874C4"/>
    <w:rsid w:val="00B91C75"/>
    <w:rsid w:val="00B92EFA"/>
    <w:rsid w:val="00B94D5C"/>
    <w:rsid w:val="00B96ECB"/>
    <w:rsid w:val="00B9728B"/>
    <w:rsid w:val="00B97ED6"/>
    <w:rsid w:val="00BA0EAD"/>
    <w:rsid w:val="00BA17B8"/>
    <w:rsid w:val="00BA5A66"/>
    <w:rsid w:val="00BA6790"/>
    <w:rsid w:val="00BB1068"/>
    <w:rsid w:val="00BB2229"/>
    <w:rsid w:val="00BB2274"/>
    <w:rsid w:val="00BB3A08"/>
    <w:rsid w:val="00BC39EC"/>
    <w:rsid w:val="00BC488C"/>
    <w:rsid w:val="00BC50B6"/>
    <w:rsid w:val="00BD0C15"/>
    <w:rsid w:val="00BD13A0"/>
    <w:rsid w:val="00BD2ADA"/>
    <w:rsid w:val="00BD55D9"/>
    <w:rsid w:val="00BD7B14"/>
    <w:rsid w:val="00BD7DAF"/>
    <w:rsid w:val="00BE2072"/>
    <w:rsid w:val="00BE3515"/>
    <w:rsid w:val="00BE38AD"/>
    <w:rsid w:val="00BE453B"/>
    <w:rsid w:val="00BE612E"/>
    <w:rsid w:val="00BE6A90"/>
    <w:rsid w:val="00BE7C61"/>
    <w:rsid w:val="00BF106D"/>
    <w:rsid w:val="00BF5433"/>
    <w:rsid w:val="00BF5DE9"/>
    <w:rsid w:val="00BF6155"/>
    <w:rsid w:val="00BF6359"/>
    <w:rsid w:val="00C011C8"/>
    <w:rsid w:val="00C01D79"/>
    <w:rsid w:val="00C063D1"/>
    <w:rsid w:val="00C077DB"/>
    <w:rsid w:val="00C10852"/>
    <w:rsid w:val="00C15930"/>
    <w:rsid w:val="00C167CB"/>
    <w:rsid w:val="00C27440"/>
    <w:rsid w:val="00C2796D"/>
    <w:rsid w:val="00C311C9"/>
    <w:rsid w:val="00C31B05"/>
    <w:rsid w:val="00C31EE3"/>
    <w:rsid w:val="00C353D9"/>
    <w:rsid w:val="00C369C6"/>
    <w:rsid w:val="00C424DA"/>
    <w:rsid w:val="00C45192"/>
    <w:rsid w:val="00C4594D"/>
    <w:rsid w:val="00C52646"/>
    <w:rsid w:val="00C52813"/>
    <w:rsid w:val="00C52A14"/>
    <w:rsid w:val="00C55416"/>
    <w:rsid w:val="00C618C9"/>
    <w:rsid w:val="00C6333B"/>
    <w:rsid w:val="00C63436"/>
    <w:rsid w:val="00C657E6"/>
    <w:rsid w:val="00C707E0"/>
    <w:rsid w:val="00C723E2"/>
    <w:rsid w:val="00C73134"/>
    <w:rsid w:val="00C73265"/>
    <w:rsid w:val="00C74FF5"/>
    <w:rsid w:val="00C838A1"/>
    <w:rsid w:val="00C8750A"/>
    <w:rsid w:val="00C87FEF"/>
    <w:rsid w:val="00C91158"/>
    <w:rsid w:val="00C959F0"/>
    <w:rsid w:val="00C9643F"/>
    <w:rsid w:val="00CA3EC2"/>
    <w:rsid w:val="00CA4552"/>
    <w:rsid w:val="00CA53D3"/>
    <w:rsid w:val="00CB11D2"/>
    <w:rsid w:val="00CB1523"/>
    <w:rsid w:val="00CB173C"/>
    <w:rsid w:val="00CB469C"/>
    <w:rsid w:val="00CB57CE"/>
    <w:rsid w:val="00CB59B1"/>
    <w:rsid w:val="00CC0F58"/>
    <w:rsid w:val="00CC27D6"/>
    <w:rsid w:val="00CC59EA"/>
    <w:rsid w:val="00CD3BB7"/>
    <w:rsid w:val="00CD4375"/>
    <w:rsid w:val="00CD5633"/>
    <w:rsid w:val="00CD5751"/>
    <w:rsid w:val="00CD66FF"/>
    <w:rsid w:val="00CE1DC3"/>
    <w:rsid w:val="00CE46A6"/>
    <w:rsid w:val="00CE5099"/>
    <w:rsid w:val="00CE5FED"/>
    <w:rsid w:val="00CE7449"/>
    <w:rsid w:val="00CF01C9"/>
    <w:rsid w:val="00CF09C0"/>
    <w:rsid w:val="00CF0AAE"/>
    <w:rsid w:val="00CF0F40"/>
    <w:rsid w:val="00CF1B9B"/>
    <w:rsid w:val="00CF3EC2"/>
    <w:rsid w:val="00CF421C"/>
    <w:rsid w:val="00CF4E32"/>
    <w:rsid w:val="00CF6719"/>
    <w:rsid w:val="00CF6B06"/>
    <w:rsid w:val="00CF7484"/>
    <w:rsid w:val="00D01774"/>
    <w:rsid w:val="00D031EC"/>
    <w:rsid w:val="00D03C19"/>
    <w:rsid w:val="00D0453E"/>
    <w:rsid w:val="00D0570B"/>
    <w:rsid w:val="00D0707E"/>
    <w:rsid w:val="00D07901"/>
    <w:rsid w:val="00D102E5"/>
    <w:rsid w:val="00D12BC6"/>
    <w:rsid w:val="00D13C45"/>
    <w:rsid w:val="00D15036"/>
    <w:rsid w:val="00D16053"/>
    <w:rsid w:val="00D1737C"/>
    <w:rsid w:val="00D2065D"/>
    <w:rsid w:val="00D208B6"/>
    <w:rsid w:val="00D20B5C"/>
    <w:rsid w:val="00D21697"/>
    <w:rsid w:val="00D243B3"/>
    <w:rsid w:val="00D24E92"/>
    <w:rsid w:val="00D267CA"/>
    <w:rsid w:val="00D26C59"/>
    <w:rsid w:val="00D27C77"/>
    <w:rsid w:val="00D311ED"/>
    <w:rsid w:val="00D32FB6"/>
    <w:rsid w:val="00D33532"/>
    <w:rsid w:val="00D33A48"/>
    <w:rsid w:val="00D3739C"/>
    <w:rsid w:val="00D403E5"/>
    <w:rsid w:val="00D4338E"/>
    <w:rsid w:val="00D47C8C"/>
    <w:rsid w:val="00D50141"/>
    <w:rsid w:val="00D503EA"/>
    <w:rsid w:val="00D56504"/>
    <w:rsid w:val="00D56581"/>
    <w:rsid w:val="00D5775E"/>
    <w:rsid w:val="00D6025F"/>
    <w:rsid w:val="00D66D82"/>
    <w:rsid w:val="00D66F3D"/>
    <w:rsid w:val="00D70C42"/>
    <w:rsid w:val="00D71B01"/>
    <w:rsid w:val="00D72D7E"/>
    <w:rsid w:val="00D7304D"/>
    <w:rsid w:val="00D759CE"/>
    <w:rsid w:val="00D75E05"/>
    <w:rsid w:val="00D77D06"/>
    <w:rsid w:val="00D806B0"/>
    <w:rsid w:val="00D81B76"/>
    <w:rsid w:val="00D84C70"/>
    <w:rsid w:val="00D851EA"/>
    <w:rsid w:val="00D87787"/>
    <w:rsid w:val="00D87D2B"/>
    <w:rsid w:val="00D9130D"/>
    <w:rsid w:val="00D9213F"/>
    <w:rsid w:val="00D92BBE"/>
    <w:rsid w:val="00D94174"/>
    <w:rsid w:val="00DA017F"/>
    <w:rsid w:val="00DA0513"/>
    <w:rsid w:val="00DA2033"/>
    <w:rsid w:val="00DA22BF"/>
    <w:rsid w:val="00DA2F3A"/>
    <w:rsid w:val="00DA2FE7"/>
    <w:rsid w:val="00DA39D5"/>
    <w:rsid w:val="00DA5923"/>
    <w:rsid w:val="00DB1758"/>
    <w:rsid w:val="00DB270D"/>
    <w:rsid w:val="00DB4994"/>
    <w:rsid w:val="00DB51CE"/>
    <w:rsid w:val="00DB57F6"/>
    <w:rsid w:val="00DB78C2"/>
    <w:rsid w:val="00DC339F"/>
    <w:rsid w:val="00DC42F4"/>
    <w:rsid w:val="00DC670C"/>
    <w:rsid w:val="00DC78DD"/>
    <w:rsid w:val="00DD1DA7"/>
    <w:rsid w:val="00DD30C2"/>
    <w:rsid w:val="00DD351D"/>
    <w:rsid w:val="00DD43B6"/>
    <w:rsid w:val="00DD5552"/>
    <w:rsid w:val="00DD614D"/>
    <w:rsid w:val="00DD7604"/>
    <w:rsid w:val="00DD79A2"/>
    <w:rsid w:val="00DE0013"/>
    <w:rsid w:val="00DE0A36"/>
    <w:rsid w:val="00DE280D"/>
    <w:rsid w:val="00DE5097"/>
    <w:rsid w:val="00DE6910"/>
    <w:rsid w:val="00DE79E1"/>
    <w:rsid w:val="00DE7DE4"/>
    <w:rsid w:val="00DF08C1"/>
    <w:rsid w:val="00DF4E82"/>
    <w:rsid w:val="00DF5780"/>
    <w:rsid w:val="00DF7313"/>
    <w:rsid w:val="00E00D5C"/>
    <w:rsid w:val="00E010C8"/>
    <w:rsid w:val="00E02116"/>
    <w:rsid w:val="00E02338"/>
    <w:rsid w:val="00E03255"/>
    <w:rsid w:val="00E03E0A"/>
    <w:rsid w:val="00E07F75"/>
    <w:rsid w:val="00E10537"/>
    <w:rsid w:val="00E12DF3"/>
    <w:rsid w:val="00E1363B"/>
    <w:rsid w:val="00E24161"/>
    <w:rsid w:val="00E249C7"/>
    <w:rsid w:val="00E267E0"/>
    <w:rsid w:val="00E27F59"/>
    <w:rsid w:val="00E32CFB"/>
    <w:rsid w:val="00E337D7"/>
    <w:rsid w:val="00E342A9"/>
    <w:rsid w:val="00E371C4"/>
    <w:rsid w:val="00E43793"/>
    <w:rsid w:val="00E43F8E"/>
    <w:rsid w:val="00E51E0B"/>
    <w:rsid w:val="00E521CF"/>
    <w:rsid w:val="00E540E1"/>
    <w:rsid w:val="00E552B4"/>
    <w:rsid w:val="00E60B51"/>
    <w:rsid w:val="00E6170D"/>
    <w:rsid w:val="00E63135"/>
    <w:rsid w:val="00E63ACA"/>
    <w:rsid w:val="00E67234"/>
    <w:rsid w:val="00E6781F"/>
    <w:rsid w:val="00E7041C"/>
    <w:rsid w:val="00E71E54"/>
    <w:rsid w:val="00E7210E"/>
    <w:rsid w:val="00E72C87"/>
    <w:rsid w:val="00E73C93"/>
    <w:rsid w:val="00E74945"/>
    <w:rsid w:val="00E77358"/>
    <w:rsid w:val="00E8051C"/>
    <w:rsid w:val="00E8329B"/>
    <w:rsid w:val="00E871B3"/>
    <w:rsid w:val="00E909F7"/>
    <w:rsid w:val="00E922F1"/>
    <w:rsid w:val="00E93C67"/>
    <w:rsid w:val="00E94ABB"/>
    <w:rsid w:val="00EA0771"/>
    <w:rsid w:val="00EA2468"/>
    <w:rsid w:val="00EA4A36"/>
    <w:rsid w:val="00EA521C"/>
    <w:rsid w:val="00EB0010"/>
    <w:rsid w:val="00EB24A8"/>
    <w:rsid w:val="00EB3794"/>
    <w:rsid w:val="00EB427E"/>
    <w:rsid w:val="00EB4717"/>
    <w:rsid w:val="00EB66F1"/>
    <w:rsid w:val="00EB78E9"/>
    <w:rsid w:val="00EB7BF3"/>
    <w:rsid w:val="00EC0685"/>
    <w:rsid w:val="00EC1323"/>
    <w:rsid w:val="00EC2720"/>
    <w:rsid w:val="00EC30E9"/>
    <w:rsid w:val="00EC31A4"/>
    <w:rsid w:val="00EC3CBF"/>
    <w:rsid w:val="00EC448C"/>
    <w:rsid w:val="00ED0542"/>
    <w:rsid w:val="00ED26F6"/>
    <w:rsid w:val="00ED6BC9"/>
    <w:rsid w:val="00EE0D1F"/>
    <w:rsid w:val="00EE0D5B"/>
    <w:rsid w:val="00EE184F"/>
    <w:rsid w:val="00EE1A4A"/>
    <w:rsid w:val="00EE1D2D"/>
    <w:rsid w:val="00EE5F30"/>
    <w:rsid w:val="00EF0143"/>
    <w:rsid w:val="00EF08E8"/>
    <w:rsid w:val="00EF2026"/>
    <w:rsid w:val="00EF24F7"/>
    <w:rsid w:val="00EF2B4C"/>
    <w:rsid w:val="00EF3E6D"/>
    <w:rsid w:val="00EF4E1D"/>
    <w:rsid w:val="00EF5557"/>
    <w:rsid w:val="00EF7220"/>
    <w:rsid w:val="00EF7BF2"/>
    <w:rsid w:val="00F009A7"/>
    <w:rsid w:val="00F00B55"/>
    <w:rsid w:val="00F02B2D"/>
    <w:rsid w:val="00F0491D"/>
    <w:rsid w:val="00F0597D"/>
    <w:rsid w:val="00F061B3"/>
    <w:rsid w:val="00F06344"/>
    <w:rsid w:val="00F116ED"/>
    <w:rsid w:val="00F124C4"/>
    <w:rsid w:val="00F13E37"/>
    <w:rsid w:val="00F14D9A"/>
    <w:rsid w:val="00F15E53"/>
    <w:rsid w:val="00F17013"/>
    <w:rsid w:val="00F22A7E"/>
    <w:rsid w:val="00F22DA7"/>
    <w:rsid w:val="00F2328A"/>
    <w:rsid w:val="00F302AD"/>
    <w:rsid w:val="00F31B30"/>
    <w:rsid w:val="00F33A1F"/>
    <w:rsid w:val="00F34629"/>
    <w:rsid w:val="00F369B5"/>
    <w:rsid w:val="00F36E8A"/>
    <w:rsid w:val="00F377D8"/>
    <w:rsid w:val="00F43FB9"/>
    <w:rsid w:val="00F462A2"/>
    <w:rsid w:val="00F46C09"/>
    <w:rsid w:val="00F520FB"/>
    <w:rsid w:val="00F52D5B"/>
    <w:rsid w:val="00F52D77"/>
    <w:rsid w:val="00F533EF"/>
    <w:rsid w:val="00F53444"/>
    <w:rsid w:val="00F53F7C"/>
    <w:rsid w:val="00F542E1"/>
    <w:rsid w:val="00F55BAE"/>
    <w:rsid w:val="00F5697F"/>
    <w:rsid w:val="00F57235"/>
    <w:rsid w:val="00F61D08"/>
    <w:rsid w:val="00F65A42"/>
    <w:rsid w:val="00F6775D"/>
    <w:rsid w:val="00F679F9"/>
    <w:rsid w:val="00F70133"/>
    <w:rsid w:val="00F710C8"/>
    <w:rsid w:val="00F716B0"/>
    <w:rsid w:val="00F722FF"/>
    <w:rsid w:val="00F72C8C"/>
    <w:rsid w:val="00F72CDB"/>
    <w:rsid w:val="00F73397"/>
    <w:rsid w:val="00F744A1"/>
    <w:rsid w:val="00F747FD"/>
    <w:rsid w:val="00F759E6"/>
    <w:rsid w:val="00F77B02"/>
    <w:rsid w:val="00F80A26"/>
    <w:rsid w:val="00F80E01"/>
    <w:rsid w:val="00F81A82"/>
    <w:rsid w:val="00F84370"/>
    <w:rsid w:val="00F848CE"/>
    <w:rsid w:val="00F85723"/>
    <w:rsid w:val="00F871B5"/>
    <w:rsid w:val="00F87C34"/>
    <w:rsid w:val="00F9054D"/>
    <w:rsid w:val="00F9078A"/>
    <w:rsid w:val="00F90813"/>
    <w:rsid w:val="00F913B5"/>
    <w:rsid w:val="00F93A1D"/>
    <w:rsid w:val="00F95633"/>
    <w:rsid w:val="00F96926"/>
    <w:rsid w:val="00F97FBD"/>
    <w:rsid w:val="00FA0B6C"/>
    <w:rsid w:val="00FA0F75"/>
    <w:rsid w:val="00FA1562"/>
    <w:rsid w:val="00FA2126"/>
    <w:rsid w:val="00FA36E7"/>
    <w:rsid w:val="00FA59F4"/>
    <w:rsid w:val="00FA7513"/>
    <w:rsid w:val="00FB06AA"/>
    <w:rsid w:val="00FB55AA"/>
    <w:rsid w:val="00FB5AF9"/>
    <w:rsid w:val="00FB5D26"/>
    <w:rsid w:val="00FC1211"/>
    <w:rsid w:val="00FC17C5"/>
    <w:rsid w:val="00FC3B14"/>
    <w:rsid w:val="00FC5620"/>
    <w:rsid w:val="00FC6A44"/>
    <w:rsid w:val="00FC708F"/>
    <w:rsid w:val="00FD07F7"/>
    <w:rsid w:val="00FD373B"/>
    <w:rsid w:val="00FD55FD"/>
    <w:rsid w:val="00FD5B7C"/>
    <w:rsid w:val="00FD64BC"/>
    <w:rsid w:val="00FD6599"/>
    <w:rsid w:val="00FD6AAF"/>
    <w:rsid w:val="00FE0861"/>
    <w:rsid w:val="00FE1A44"/>
    <w:rsid w:val="00FE3A7D"/>
    <w:rsid w:val="00FE440C"/>
    <w:rsid w:val="00FE6DCA"/>
    <w:rsid w:val="00FE7A37"/>
    <w:rsid w:val="00FF0141"/>
    <w:rsid w:val="00FF314D"/>
    <w:rsid w:val="00FF38A9"/>
    <w:rsid w:val="00FF3E8E"/>
    <w:rsid w:val="00FF5591"/>
    <w:rsid w:val="00FF68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545C72"/>
  <w15:docId w15:val="{2F608139-E7A2-4180-BBD0-78A8C9FBD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6CE4"/>
    <w:pPr>
      <w:spacing w:after="200" w:line="276" w:lineRule="auto"/>
    </w:pPr>
    <w:rPr>
      <w:rFonts w:ascii="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A148D"/>
    <w:pPr>
      <w:tabs>
        <w:tab w:val="center" w:pos="4252"/>
        <w:tab w:val="right" w:pos="8504"/>
      </w:tabs>
    </w:pPr>
  </w:style>
  <w:style w:type="paragraph" w:styleId="Piedepgina">
    <w:name w:val="footer"/>
    <w:basedOn w:val="Normal"/>
    <w:rsid w:val="005A148D"/>
    <w:pPr>
      <w:tabs>
        <w:tab w:val="center" w:pos="4252"/>
        <w:tab w:val="right" w:pos="8504"/>
      </w:tabs>
    </w:pPr>
  </w:style>
  <w:style w:type="paragraph" w:styleId="Textodeglobo">
    <w:name w:val="Balloon Text"/>
    <w:basedOn w:val="Normal"/>
    <w:semiHidden/>
    <w:rsid w:val="001D4D1B"/>
    <w:rPr>
      <w:rFonts w:ascii="Tahoma" w:hAnsi="Tahoma" w:cs="Tahoma"/>
      <w:sz w:val="16"/>
      <w:szCs w:val="16"/>
    </w:rPr>
  </w:style>
  <w:style w:type="character" w:styleId="Hipervnculo">
    <w:name w:val="Hyperlink"/>
    <w:basedOn w:val="Fuentedeprrafopredeter"/>
    <w:rsid w:val="000D142D"/>
    <w:rPr>
      <w:color w:val="0000FF" w:themeColor="hyperlink"/>
      <w:u w:val="single"/>
    </w:rPr>
  </w:style>
  <w:style w:type="paragraph" w:styleId="Prrafodelista">
    <w:name w:val="List Paragraph"/>
    <w:basedOn w:val="Normal"/>
    <w:uiPriority w:val="34"/>
    <w:qFormat/>
    <w:rsid w:val="00A11F18"/>
    <w:pPr>
      <w:ind w:left="720"/>
      <w:contextualSpacing/>
    </w:pPr>
  </w:style>
  <w:style w:type="character" w:styleId="Mencinsinresolver">
    <w:name w:val="Unresolved Mention"/>
    <w:basedOn w:val="Fuentedeprrafopredeter"/>
    <w:uiPriority w:val="99"/>
    <w:semiHidden/>
    <w:unhideWhenUsed/>
    <w:rsid w:val="002D0E90"/>
    <w:rPr>
      <w:color w:val="605E5C"/>
      <w:shd w:val="clear" w:color="auto" w:fill="E1DFDD"/>
    </w:rPr>
  </w:style>
  <w:style w:type="paragraph" w:styleId="Textoindependiente">
    <w:name w:val="Body Text"/>
    <w:basedOn w:val="Normal"/>
    <w:link w:val="TextoindependienteCar"/>
    <w:rsid w:val="005C7887"/>
    <w:pPr>
      <w:spacing w:after="0" w:line="240" w:lineRule="auto"/>
      <w:jc w:val="both"/>
    </w:pPr>
    <w:rPr>
      <w:rFonts w:ascii="Arial" w:hAnsi="Arial" w:cs="Arial"/>
      <w:sz w:val="24"/>
      <w:szCs w:val="20"/>
      <w:lang w:eastAsia="es-ES"/>
    </w:rPr>
  </w:style>
  <w:style w:type="character" w:customStyle="1" w:styleId="TextoindependienteCar">
    <w:name w:val="Texto independiente Car"/>
    <w:basedOn w:val="Fuentedeprrafopredeter"/>
    <w:link w:val="Textoindependiente"/>
    <w:rsid w:val="005C7887"/>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ytobanez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ytobanez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2389</Words>
  <Characters>13143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Plantilla: f:\textos</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f:\textos</dc:title>
  <dc:creator>Admin</dc:creator>
  <cp:lastModifiedBy>Ayuntamiento La Bañeza</cp:lastModifiedBy>
  <cp:revision>4</cp:revision>
  <cp:lastPrinted>2020-08-27T13:05:00Z</cp:lastPrinted>
  <dcterms:created xsi:type="dcterms:W3CDTF">2021-08-11T10:13:00Z</dcterms:created>
  <dcterms:modified xsi:type="dcterms:W3CDTF">2021-09-10T11:45:00Z</dcterms:modified>
</cp:coreProperties>
</file>