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eskolaz kanpoko jardueren gastuei aurre egiteko</w:t>
      </w:r>
      <w:r w:rsidRPr="00760602">
        <w:rPr>
          <w:rFonts w:ascii="Neris Thin" w:hAnsi="Neris Thin" w:cs="Arial"/>
          <w:lang w:val="eu-ES"/>
        </w:rPr>
        <w:t xml:space="preserve"> baliabide ekonomiko </w:t>
      </w:r>
      <w:r>
        <w:rPr>
          <w:rFonts w:ascii="Neris Thin" w:hAnsi="Neris Thin" w:cs="Arial"/>
          <w:lang w:val="eu-ES"/>
        </w:rPr>
        <w:t>nahikori ez dutenak.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bookmarkStart w:id="0" w:name="_GoBack"/>
      <w:bookmarkEnd w:id="0"/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080E82">
        <w:rPr>
          <w:rFonts w:ascii="Neris Thin" w:hAnsi="Neris Thin" w:cs="Arial"/>
          <w:lang w:val="eu-ES"/>
        </w:rPr>
        <w:t>EAEn</w:t>
      </w:r>
      <w:proofErr w:type="spellEnd"/>
      <w:r w:rsidRPr="00080E82">
        <w:rPr>
          <w:rFonts w:ascii="Neris Thin" w:hAnsi="Neris Thin" w:cs="Arial"/>
          <w:lang w:val="eu-ES"/>
        </w:rPr>
        <w:t xml:space="preserve"> eskolatu eta Zaldibarren erroldatutako adin txikikoek egindako eskolaz kanpoko jardueretarako laguntzak ematea, adin txikiko horiek ez baztertzeko eta adin txikiko horien heziketan laguntzeko</w:t>
      </w:r>
      <w:r w:rsidRPr="00840343">
        <w:rPr>
          <w:rFonts w:ascii="Neris Thin" w:hAnsi="Neris Thin" w:cs="Arial"/>
          <w:lang w:val="eu-ES"/>
        </w:rPr>
        <w:t>.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D3301E" w:rsidRPr="00840343" w:rsidRDefault="00D3301E" w:rsidP="00D3301E">
      <w:pPr>
        <w:pStyle w:val="Sinespaciado"/>
        <w:ind w:firstLine="498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2021eko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080E82">
        <w:rPr>
          <w:rFonts w:ascii="Neris Thin" w:hAnsi="Neris Thin" w:cs="Arial"/>
          <w:lang w:val="eu-ES"/>
        </w:rPr>
        <w:t>eskolaz kanpoko jarduerak egiteko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2021eko otsailaren 23ko Tokiko Gobernu batzarrean 35. zenbakiko erabaki bidez onartu ziren eta 2021eko martxoaren 9ko Bizkaiko Aldizkari Ofizialean (46.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D3301E" w:rsidRPr="00840343" w:rsidRDefault="00D3301E" w:rsidP="00D3301E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2021eko urriaren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a arte.</w:t>
      </w:r>
    </w:p>
    <w:p w:rsidR="00D3301E" w:rsidRPr="00840343" w:rsidRDefault="00D3301E" w:rsidP="00D3301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6B82" w:rsidRPr="00D3301E" w:rsidRDefault="00386B82" w:rsidP="00D3301E">
      <w:pPr>
        <w:jc w:val="both"/>
        <w:rPr>
          <w:lang w:val="eu-ES"/>
        </w:rPr>
      </w:pPr>
    </w:p>
    <w:sectPr w:rsidR="00386B82" w:rsidRPr="00D330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D1A0F"/>
    <w:rsid w:val="000E42D6"/>
    <w:rsid w:val="002F1E33"/>
    <w:rsid w:val="00386B82"/>
    <w:rsid w:val="00424ECB"/>
    <w:rsid w:val="005450C6"/>
    <w:rsid w:val="005D0FA8"/>
    <w:rsid w:val="00650F85"/>
    <w:rsid w:val="00651252"/>
    <w:rsid w:val="006F7A5E"/>
    <w:rsid w:val="00852E3F"/>
    <w:rsid w:val="008729EF"/>
    <w:rsid w:val="008A6894"/>
    <w:rsid w:val="00D3301E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FD19C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2020-09-21T06:41:00Z</dcterms:created>
  <dcterms:modified xsi:type="dcterms:W3CDTF">2021-09-07T10:06:00Z</dcterms:modified>
</cp:coreProperties>
</file>