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69E" w:rsidRPr="00EC669E" w:rsidRDefault="00EC669E" w:rsidP="004F4579">
      <w:pPr>
        <w:spacing w:line="360" w:lineRule="auto"/>
        <w:jc w:val="both"/>
        <w:rPr>
          <w:rFonts w:eastAsia="Times New Roman"/>
          <w:color w:val="auto"/>
          <w:lang w:val="gl-ES" w:eastAsia="es-ES"/>
        </w:rPr>
      </w:pPr>
    </w:p>
    <w:p w:rsidR="002220A9" w:rsidRPr="00497B24" w:rsidRDefault="002220A9" w:rsidP="002220A9">
      <w:pPr>
        <w:spacing w:line="360" w:lineRule="auto"/>
        <w:ind w:firstLine="708"/>
        <w:jc w:val="both"/>
        <w:rPr>
          <w:rFonts w:eastAsia="Times New Roman"/>
          <w:color w:val="auto"/>
          <w:lang w:val="gl-ES" w:eastAsia="es-ES"/>
        </w:rPr>
      </w:pPr>
      <w:r w:rsidRPr="00497B24">
        <w:rPr>
          <w:rFonts w:eastAsia="Times New Roman"/>
          <w:color w:val="auto"/>
          <w:lang w:val="gl-ES" w:eastAsia="es-ES"/>
        </w:rPr>
        <w:t>No Pleno, con data 2</w:t>
      </w:r>
      <w:r>
        <w:rPr>
          <w:rFonts w:eastAsia="Times New Roman"/>
          <w:color w:val="auto"/>
          <w:lang w:val="gl-ES" w:eastAsia="es-ES"/>
        </w:rPr>
        <w:t>6</w:t>
      </w:r>
      <w:r w:rsidRPr="00497B24">
        <w:rPr>
          <w:rFonts w:eastAsia="Times New Roman"/>
          <w:color w:val="auto"/>
          <w:lang w:val="gl-ES" w:eastAsia="es-ES"/>
        </w:rPr>
        <w:t xml:space="preserve"> de </w:t>
      </w:r>
      <w:r>
        <w:rPr>
          <w:rFonts w:eastAsia="Times New Roman"/>
          <w:color w:val="auto"/>
          <w:lang w:val="gl-ES" w:eastAsia="es-ES"/>
        </w:rPr>
        <w:t>marzo</w:t>
      </w:r>
      <w:r w:rsidRPr="00497B24">
        <w:rPr>
          <w:rFonts w:eastAsia="Times New Roman"/>
          <w:color w:val="auto"/>
          <w:lang w:val="gl-ES" w:eastAsia="es-ES"/>
        </w:rPr>
        <w:t xml:space="preserve"> de 202</w:t>
      </w:r>
      <w:r>
        <w:rPr>
          <w:rFonts w:eastAsia="Times New Roman"/>
          <w:color w:val="auto"/>
          <w:lang w:val="gl-ES" w:eastAsia="es-ES"/>
        </w:rPr>
        <w:t>1</w:t>
      </w:r>
      <w:r w:rsidRPr="00497B24">
        <w:rPr>
          <w:rFonts w:eastAsia="Times New Roman"/>
          <w:color w:val="auto"/>
          <w:lang w:val="gl-ES" w:eastAsia="es-ES"/>
        </w:rPr>
        <w:t xml:space="preserve">, acordouse </w:t>
      </w:r>
      <w:r>
        <w:rPr>
          <w:rFonts w:eastAsia="Times New Roman"/>
          <w:color w:val="auto"/>
          <w:lang w:val="gl-ES" w:eastAsia="es-ES"/>
        </w:rPr>
        <w:t xml:space="preserve">aprobar o expediente nº 3/2021 de modificación das bases de execución do orzamento do ano 2021 e, con cargo á aplicación 450.12/762.01, a </w:t>
      </w:r>
      <w:r w:rsidRPr="00497B24">
        <w:rPr>
          <w:rFonts w:eastAsia="Times New Roman"/>
          <w:color w:val="auto"/>
          <w:lang w:val="gl-ES" w:eastAsia="es-ES"/>
        </w:rPr>
        <w:t xml:space="preserve">cantidade de </w:t>
      </w:r>
      <w:r>
        <w:rPr>
          <w:rFonts w:eastAsia="Times New Roman"/>
          <w:color w:val="auto"/>
          <w:lang w:val="gl-ES" w:eastAsia="es-ES"/>
        </w:rPr>
        <w:t>46.765,36</w:t>
      </w:r>
      <w:r w:rsidRPr="00497B24">
        <w:rPr>
          <w:rFonts w:eastAsia="Times New Roman"/>
          <w:color w:val="auto"/>
          <w:lang w:val="gl-ES" w:eastAsia="es-ES"/>
        </w:rPr>
        <w:t xml:space="preserve"> euros a favor do Concello de </w:t>
      </w:r>
      <w:r>
        <w:rPr>
          <w:rFonts w:eastAsia="Times New Roman"/>
          <w:color w:val="auto"/>
          <w:lang w:val="gl-ES" w:eastAsia="es-ES"/>
        </w:rPr>
        <w:t>Avión</w:t>
      </w:r>
      <w:r w:rsidRPr="00497B24">
        <w:rPr>
          <w:rFonts w:eastAsia="Times New Roman"/>
          <w:color w:val="auto"/>
          <w:lang w:val="gl-ES" w:eastAsia="es-ES"/>
        </w:rPr>
        <w:t xml:space="preserve">, para </w:t>
      </w:r>
      <w:r>
        <w:rPr>
          <w:rFonts w:eastAsia="Times New Roman"/>
          <w:color w:val="auto"/>
          <w:lang w:val="gl-ES" w:eastAsia="es-ES"/>
        </w:rPr>
        <w:t xml:space="preserve">pago arranxo obra de emerxencia “estrada </w:t>
      </w:r>
      <w:proofErr w:type="spellStart"/>
      <w:r>
        <w:rPr>
          <w:rFonts w:eastAsia="Times New Roman"/>
          <w:color w:val="auto"/>
          <w:lang w:val="gl-ES" w:eastAsia="es-ES"/>
        </w:rPr>
        <w:t>Pardelapa-Mangueiro</w:t>
      </w:r>
      <w:proofErr w:type="spellEnd"/>
      <w:r>
        <w:rPr>
          <w:rFonts w:eastAsia="Times New Roman"/>
          <w:color w:val="auto"/>
          <w:lang w:val="gl-ES" w:eastAsia="es-ES"/>
        </w:rPr>
        <w:t>”.</w:t>
      </w:r>
    </w:p>
    <w:p w:rsidR="00C306D8" w:rsidRPr="00C306D8" w:rsidRDefault="00C306D8" w:rsidP="00C306D8">
      <w:pPr>
        <w:spacing w:line="360" w:lineRule="auto"/>
        <w:ind w:firstLine="708"/>
        <w:jc w:val="both"/>
        <w:rPr>
          <w:rFonts w:eastAsia="Times New Roman"/>
          <w:color w:val="auto"/>
          <w:lang w:val="gl-ES" w:eastAsia="es-ES"/>
        </w:rPr>
      </w:pPr>
      <w:r w:rsidRPr="00C306D8">
        <w:rPr>
          <w:rFonts w:eastAsia="Times New Roman"/>
          <w:color w:val="auto"/>
          <w:lang w:val="gl-ES" w:eastAsia="es-ES"/>
        </w:rPr>
        <w:t>Unha vez vista a documentación presentada polo alcalde do mencionado concello</w:t>
      </w:r>
      <w:r w:rsidR="002220A9">
        <w:rPr>
          <w:rFonts w:eastAsia="Times New Roman"/>
          <w:color w:val="auto"/>
          <w:lang w:val="gl-ES" w:eastAsia="es-ES"/>
        </w:rPr>
        <w:t>, na que comunica que a obra corresponde ao exercicio 2020</w:t>
      </w:r>
      <w:r w:rsidRPr="00C306D8">
        <w:rPr>
          <w:rFonts w:eastAsia="Times New Roman"/>
          <w:color w:val="auto"/>
          <w:lang w:val="gl-ES" w:eastAsia="es-ES"/>
        </w:rPr>
        <w:t xml:space="preserve"> e, unha vez comprobado pola Sección de Subvencións que a dita documentación cumpre co establecido na lexislación de subvencións e nas bases de execución dos orzamentos, propónselle á Xunta de Goberno a aprobación dunha subvención ao Concello </w:t>
      </w:r>
      <w:r w:rsidR="00F67498">
        <w:rPr>
          <w:rFonts w:eastAsia="Times New Roman"/>
          <w:color w:val="auto"/>
          <w:lang w:val="gl-ES" w:eastAsia="es-ES"/>
        </w:rPr>
        <w:t xml:space="preserve">de </w:t>
      </w:r>
      <w:r w:rsidR="002220A9">
        <w:rPr>
          <w:rFonts w:eastAsia="Times New Roman"/>
          <w:color w:val="auto"/>
          <w:lang w:val="gl-ES" w:eastAsia="es-ES"/>
        </w:rPr>
        <w:t xml:space="preserve">Avión, </w:t>
      </w:r>
      <w:r w:rsidR="00F62C50">
        <w:rPr>
          <w:rFonts w:eastAsia="Times New Roman"/>
          <w:color w:val="auto"/>
          <w:lang w:val="gl-ES" w:eastAsia="es-ES"/>
        </w:rPr>
        <w:t xml:space="preserve"> </w:t>
      </w:r>
      <w:r w:rsidRPr="00C306D8">
        <w:rPr>
          <w:rFonts w:eastAsia="Times New Roman"/>
          <w:color w:val="auto"/>
          <w:lang w:val="gl-ES" w:eastAsia="es-ES"/>
        </w:rPr>
        <w:t xml:space="preserve">nos seguintes termos: </w:t>
      </w:r>
    </w:p>
    <w:p w:rsidR="00C306D8" w:rsidRPr="00C306D8" w:rsidRDefault="00C306D8" w:rsidP="00C306D8">
      <w:pPr>
        <w:spacing w:line="360" w:lineRule="auto"/>
        <w:jc w:val="both"/>
        <w:rPr>
          <w:rFonts w:eastAsia="Times New Roman"/>
          <w:color w:val="auto"/>
          <w:lang w:val="gl-ES" w:eastAsia="es-ES"/>
        </w:rPr>
      </w:pPr>
      <w:r w:rsidRPr="00C306D8">
        <w:rPr>
          <w:rFonts w:eastAsia="Times New Roman"/>
          <w:color w:val="auto"/>
          <w:lang w:val="gl-ES" w:eastAsia="es-ES"/>
        </w:rPr>
        <w:t>-</w:t>
      </w:r>
      <w:r w:rsidRPr="00C306D8">
        <w:rPr>
          <w:rFonts w:eastAsia="Times New Roman"/>
          <w:b/>
          <w:color w:val="auto"/>
          <w:lang w:val="gl-ES" w:eastAsia="es-ES"/>
        </w:rPr>
        <w:t>Importe</w:t>
      </w:r>
      <w:r w:rsidRPr="00C306D8">
        <w:rPr>
          <w:rFonts w:eastAsia="Times New Roman"/>
          <w:color w:val="auto"/>
          <w:lang w:val="gl-ES" w:eastAsia="es-ES"/>
        </w:rPr>
        <w:t xml:space="preserve">: </w:t>
      </w:r>
      <w:r w:rsidR="002220A9">
        <w:rPr>
          <w:rFonts w:eastAsia="Times New Roman"/>
          <w:color w:val="auto"/>
          <w:lang w:val="gl-ES" w:eastAsia="es-ES"/>
        </w:rPr>
        <w:t>46.765,36</w:t>
      </w:r>
      <w:r w:rsidR="00F67498" w:rsidRPr="00497B24">
        <w:rPr>
          <w:rFonts w:eastAsia="Times New Roman"/>
          <w:color w:val="auto"/>
          <w:lang w:val="gl-ES" w:eastAsia="es-ES"/>
        </w:rPr>
        <w:t xml:space="preserve"> </w:t>
      </w:r>
      <w:r w:rsidRPr="00C306D8">
        <w:rPr>
          <w:rFonts w:eastAsia="Times New Roman"/>
          <w:color w:val="auto"/>
          <w:lang w:val="gl-ES" w:eastAsia="es-ES"/>
        </w:rPr>
        <w:t xml:space="preserve">euros. </w:t>
      </w:r>
    </w:p>
    <w:p w:rsidR="00C306D8" w:rsidRPr="00F62C50" w:rsidRDefault="00C306D8" w:rsidP="00C306D8">
      <w:pPr>
        <w:spacing w:line="360" w:lineRule="auto"/>
        <w:jc w:val="both"/>
        <w:rPr>
          <w:rFonts w:eastAsia="Times New Roman"/>
          <w:b/>
          <w:color w:val="auto"/>
          <w:lang w:val="gl-ES" w:eastAsia="es-ES"/>
        </w:rPr>
      </w:pPr>
      <w:r w:rsidRPr="00C306D8">
        <w:rPr>
          <w:rFonts w:eastAsia="Times New Roman"/>
          <w:b/>
          <w:color w:val="auto"/>
          <w:lang w:val="gl-ES" w:eastAsia="es-ES"/>
        </w:rPr>
        <w:t xml:space="preserve">-Obxecto: </w:t>
      </w:r>
      <w:r w:rsidR="002220A9">
        <w:rPr>
          <w:rFonts w:eastAsia="Times New Roman"/>
          <w:color w:val="auto"/>
          <w:lang w:val="gl-ES" w:eastAsia="es-ES"/>
        </w:rPr>
        <w:t xml:space="preserve">Pago arranxo obra de emerxencia estrada </w:t>
      </w:r>
      <w:proofErr w:type="spellStart"/>
      <w:r w:rsidR="002220A9">
        <w:rPr>
          <w:rFonts w:eastAsia="Times New Roman"/>
          <w:color w:val="auto"/>
          <w:lang w:val="gl-ES" w:eastAsia="es-ES"/>
        </w:rPr>
        <w:t>Pardelapa-Mangueiro</w:t>
      </w:r>
      <w:proofErr w:type="spellEnd"/>
      <w:r w:rsidR="006E5DBF">
        <w:rPr>
          <w:rFonts w:eastAsia="Times New Roman"/>
          <w:color w:val="auto"/>
          <w:lang w:val="gl-ES" w:eastAsia="es-ES"/>
        </w:rPr>
        <w:t>, correspondente ao exercicio 2020.</w:t>
      </w:r>
    </w:p>
    <w:p w:rsidR="00C306D8" w:rsidRPr="00C306D8" w:rsidRDefault="00C306D8" w:rsidP="00C306D8">
      <w:pPr>
        <w:spacing w:line="360" w:lineRule="auto"/>
        <w:jc w:val="both"/>
        <w:rPr>
          <w:rFonts w:eastAsia="Times New Roman"/>
          <w:color w:val="auto"/>
          <w:lang w:val="gl-ES" w:eastAsia="es-ES"/>
        </w:rPr>
      </w:pPr>
      <w:r w:rsidRPr="00C306D8">
        <w:rPr>
          <w:rFonts w:eastAsia="Times New Roman"/>
          <w:b/>
          <w:color w:val="auto"/>
          <w:lang w:val="gl-ES" w:eastAsia="es-ES"/>
        </w:rPr>
        <w:t>Xustificación</w:t>
      </w:r>
      <w:r w:rsidRPr="00C306D8">
        <w:rPr>
          <w:rFonts w:eastAsia="Times New Roman"/>
          <w:color w:val="auto"/>
          <w:lang w:val="gl-ES" w:eastAsia="es-ES"/>
        </w:rPr>
        <w:t xml:space="preserve">: </w:t>
      </w:r>
      <w:r w:rsidRPr="00C306D8">
        <w:rPr>
          <w:rFonts w:eastAsia="Times New Roman"/>
          <w:lang w:val="gl-ES" w:eastAsia="es-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C306D8" w:rsidRPr="00C306D8" w:rsidRDefault="00C306D8" w:rsidP="00C306D8">
      <w:pPr>
        <w:autoSpaceDE w:val="0"/>
        <w:autoSpaceDN w:val="0"/>
        <w:spacing w:line="360" w:lineRule="auto"/>
        <w:jc w:val="both"/>
        <w:rPr>
          <w:rFonts w:eastAsia="Times New Roman"/>
          <w:lang w:val="gl-ES" w:eastAsia="es-ES"/>
        </w:rPr>
      </w:pPr>
      <w:r w:rsidRPr="00C306D8">
        <w:rPr>
          <w:rFonts w:eastAsia="Times New Roman"/>
          <w:lang w:val="gl-ES" w:eastAsia="es-ES"/>
        </w:rPr>
        <w:t>1.- Que se cumpriu a finalidade para a que foi concedida a subvención.</w:t>
      </w:r>
    </w:p>
    <w:p w:rsidR="00C306D8" w:rsidRPr="00C306D8" w:rsidRDefault="00C306D8" w:rsidP="00C306D8">
      <w:pPr>
        <w:autoSpaceDE w:val="0"/>
        <w:autoSpaceDN w:val="0"/>
        <w:spacing w:line="360" w:lineRule="auto"/>
        <w:jc w:val="both"/>
        <w:rPr>
          <w:rFonts w:eastAsia="Times New Roman"/>
          <w:lang w:val="gl-ES" w:eastAsia="es-ES"/>
        </w:rPr>
      </w:pPr>
      <w:r w:rsidRPr="00C306D8">
        <w:rPr>
          <w:rFonts w:eastAsia="Times New Roman"/>
          <w:lang w:val="gl-ES" w:eastAsia="es-ES"/>
        </w:rPr>
        <w:t>2.- Que a xustificación da subvención concedida se refire ao mesmo proxecto que serviu de base para a concesión da subvención, indicando, de ser o caso, se houbo algunha variación con respecto ao proxecto inicial.</w:t>
      </w:r>
    </w:p>
    <w:p w:rsidR="00C306D8" w:rsidRPr="00C306D8" w:rsidRDefault="00C306D8" w:rsidP="00C306D8">
      <w:pPr>
        <w:autoSpaceDE w:val="0"/>
        <w:autoSpaceDN w:val="0"/>
        <w:spacing w:line="360" w:lineRule="auto"/>
        <w:jc w:val="both"/>
        <w:rPr>
          <w:rFonts w:eastAsia="Times New Roman"/>
          <w:lang w:val="gl-ES" w:eastAsia="es-ES"/>
        </w:rPr>
      </w:pPr>
      <w:r w:rsidRPr="00C306D8">
        <w:rPr>
          <w:rFonts w:eastAsia="Times New Roman"/>
          <w:lang w:val="gl-ES" w:eastAsia="es-ES"/>
        </w:rPr>
        <w:t>3.- Que a xustificación da subvención de referencia, acada o importe do proxecto presentado para a concesión da subvención (</w:t>
      </w:r>
      <w:r w:rsidR="006E5DBF">
        <w:rPr>
          <w:rFonts w:eastAsia="Times New Roman"/>
          <w:color w:val="auto"/>
          <w:lang w:val="gl-ES" w:eastAsia="es-ES"/>
        </w:rPr>
        <w:t xml:space="preserve">46.765,36 </w:t>
      </w:r>
      <w:bookmarkStart w:id="0" w:name="_GoBack"/>
      <w:bookmarkEnd w:id="0"/>
      <w:r w:rsidRPr="00C306D8">
        <w:rPr>
          <w:rFonts w:eastAsia="Times New Roman"/>
          <w:color w:val="auto"/>
          <w:lang w:val="gl-ES" w:eastAsia="es-ES"/>
        </w:rPr>
        <w:t>euros)</w:t>
      </w:r>
      <w:r w:rsidRPr="00C306D8">
        <w:rPr>
          <w:rFonts w:eastAsia="Times New Roman"/>
          <w:lang w:val="gl-ES" w:eastAsia="es-ES"/>
        </w:rPr>
        <w:t xml:space="preserve"> indicando, en caso contrario, a porcentaxe que supón.</w:t>
      </w:r>
    </w:p>
    <w:p w:rsidR="00C306D8" w:rsidRPr="00C306D8" w:rsidRDefault="00C306D8" w:rsidP="00C306D8">
      <w:pPr>
        <w:autoSpaceDE w:val="0"/>
        <w:autoSpaceDN w:val="0"/>
        <w:spacing w:line="360" w:lineRule="auto"/>
        <w:jc w:val="both"/>
        <w:rPr>
          <w:rFonts w:eastAsia="Times New Roman"/>
          <w:lang w:val="gl-ES" w:eastAsia="es-ES"/>
        </w:rPr>
      </w:pPr>
      <w:r w:rsidRPr="00C306D8">
        <w:rPr>
          <w:rFonts w:eastAsia="Times New Roman"/>
          <w:lang w:val="gl-ES" w:eastAsia="es-ES"/>
        </w:rPr>
        <w:t xml:space="preserve">4.- Que os documentos xustificativos do gasto foron aprobados polo órgano competente. </w:t>
      </w:r>
    </w:p>
    <w:p w:rsidR="00C306D8" w:rsidRPr="00C306D8" w:rsidRDefault="00C306D8" w:rsidP="00C306D8">
      <w:pPr>
        <w:spacing w:line="360" w:lineRule="auto"/>
        <w:jc w:val="both"/>
        <w:rPr>
          <w:rFonts w:eastAsia="Times New Roman"/>
          <w:color w:val="auto"/>
          <w:lang w:val="gl-ES" w:eastAsia="es-ES"/>
        </w:rPr>
      </w:pPr>
      <w:r w:rsidRPr="00C306D8">
        <w:rPr>
          <w:rFonts w:eastAsia="Times New Roman"/>
          <w:lang w:val="gl-ES" w:eastAsia="es-ES"/>
        </w:rPr>
        <w:t xml:space="preserve">5.- </w:t>
      </w:r>
      <w:r w:rsidRPr="00C306D8">
        <w:rPr>
          <w:rFonts w:eastAsia="Times New Roman"/>
          <w:color w:val="auto"/>
          <w:lang w:val="gl-ES" w:eastAsia="es-ES"/>
        </w:rPr>
        <w:t>Que a entidade local se atope ao corrente das súas obrigas tributarias coa Facenda Estatal, Autonómica e coa Seguridade Social.</w:t>
      </w:r>
    </w:p>
    <w:p w:rsidR="00C306D8" w:rsidRPr="00C306D8" w:rsidRDefault="00C306D8" w:rsidP="00C306D8">
      <w:pPr>
        <w:autoSpaceDE w:val="0"/>
        <w:autoSpaceDN w:val="0"/>
        <w:spacing w:line="360" w:lineRule="auto"/>
        <w:jc w:val="both"/>
        <w:rPr>
          <w:rFonts w:eastAsia="Times New Roman"/>
          <w:lang w:val="gl-ES" w:eastAsia="es-ES"/>
        </w:rPr>
      </w:pPr>
      <w:r w:rsidRPr="00C306D8">
        <w:rPr>
          <w:rFonts w:eastAsia="Times New Roman"/>
          <w:lang w:val="gl-ES" w:eastAsia="es-ES"/>
        </w:rPr>
        <w:t>6.- Relación das subvencións concedidas á entidade local beneficiaria para a mesma finalidade, indicando o seu importe e os conceptos subvencionados.</w:t>
      </w:r>
    </w:p>
    <w:p w:rsidR="00C306D8" w:rsidRPr="00C306D8" w:rsidRDefault="00C306D8" w:rsidP="00C306D8">
      <w:pPr>
        <w:autoSpaceDE w:val="0"/>
        <w:autoSpaceDN w:val="0"/>
        <w:spacing w:line="360" w:lineRule="auto"/>
        <w:jc w:val="both"/>
        <w:rPr>
          <w:rFonts w:eastAsia="Times New Roman"/>
          <w:lang w:val="gl-ES" w:eastAsia="es-ES"/>
        </w:rPr>
      </w:pPr>
      <w:r w:rsidRPr="00C306D8">
        <w:rPr>
          <w:rFonts w:eastAsia="Times New Roman"/>
          <w:lang w:val="gl-ES" w:eastAsia="es-ES"/>
        </w:rPr>
        <w:t>7.- Que se cumpriu coa normativa aplicable en materia de contratos do sector público, en particular, coa lei 9/2017, de 8 de novembro, de Contratos do Sector Público.</w:t>
      </w:r>
    </w:p>
    <w:p w:rsidR="00C306D8" w:rsidRPr="00C306D8" w:rsidRDefault="00C306D8" w:rsidP="00C306D8">
      <w:pPr>
        <w:autoSpaceDE w:val="0"/>
        <w:autoSpaceDN w:val="0"/>
        <w:spacing w:line="360" w:lineRule="auto"/>
        <w:jc w:val="both"/>
        <w:rPr>
          <w:rFonts w:eastAsia="Times New Roman"/>
          <w:lang w:val="gl-ES" w:eastAsia="es-ES"/>
        </w:rPr>
      </w:pPr>
    </w:p>
    <w:p w:rsidR="00C306D8" w:rsidRPr="00C306D8" w:rsidRDefault="00C306D8" w:rsidP="00C306D8">
      <w:pPr>
        <w:autoSpaceDE w:val="0"/>
        <w:autoSpaceDN w:val="0"/>
        <w:spacing w:line="360" w:lineRule="auto"/>
        <w:ind w:firstLine="708"/>
        <w:jc w:val="both"/>
        <w:rPr>
          <w:rFonts w:eastAsia="Calibri"/>
          <w:color w:val="auto"/>
          <w:lang w:val="gl-ES"/>
        </w:rPr>
      </w:pPr>
      <w:r w:rsidRPr="00C306D8">
        <w:rPr>
          <w:rFonts w:eastAsia="Calibri"/>
          <w:color w:val="auto"/>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w:t>
      </w:r>
      <w:r w:rsidRPr="00C306D8">
        <w:rPr>
          <w:rFonts w:eastAsia="Calibri"/>
          <w:color w:val="auto"/>
          <w:lang w:val="gl-ES"/>
        </w:rPr>
        <w:lastRenderedPageBreak/>
        <w:t xml:space="preserve">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C306D8">
        <w:rPr>
          <w:rFonts w:eastAsia="Calibri"/>
          <w:iCs/>
          <w:color w:val="auto"/>
          <w:lang w:val="gl-ES"/>
        </w:rPr>
        <w:t>artigo 37 da Lei xeral de subvencións.</w:t>
      </w:r>
    </w:p>
    <w:p w:rsidR="00C306D8" w:rsidRPr="00C306D8" w:rsidRDefault="00C306D8" w:rsidP="00C306D8">
      <w:pPr>
        <w:spacing w:line="360" w:lineRule="auto"/>
        <w:ind w:firstLine="708"/>
        <w:jc w:val="both"/>
        <w:rPr>
          <w:rFonts w:eastAsia="Times New Roman"/>
          <w:color w:val="auto"/>
          <w:lang w:val="gl-ES" w:eastAsia="es-ES"/>
        </w:rPr>
      </w:pPr>
      <w:r w:rsidRPr="00C306D8">
        <w:rPr>
          <w:rFonts w:eastAsia="Times New Roman"/>
          <w:color w:val="auto"/>
          <w:lang w:val="gl-ES" w:eastAsia="es-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C306D8" w:rsidRPr="00C306D8" w:rsidRDefault="00C306D8" w:rsidP="00C306D8">
      <w:pPr>
        <w:spacing w:line="360" w:lineRule="auto"/>
        <w:ind w:firstLine="708"/>
        <w:jc w:val="both"/>
        <w:rPr>
          <w:rFonts w:eastAsia="Times New Roman"/>
          <w:color w:val="auto"/>
          <w:lang w:val="gl-ES" w:eastAsia="es-ES"/>
        </w:rPr>
      </w:pPr>
      <w:r w:rsidRPr="00C306D8">
        <w:rPr>
          <w:rFonts w:eastAsia="Times New Roman"/>
          <w:color w:val="auto"/>
          <w:lang w:val="gl-ES" w:eastAsia="es-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C306D8" w:rsidRPr="00C306D8" w:rsidRDefault="00C306D8" w:rsidP="00C306D8">
      <w:pPr>
        <w:spacing w:line="360" w:lineRule="auto"/>
        <w:jc w:val="both"/>
        <w:rPr>
          <w:rFonts w:eastAsia="Times New Roman"/>
          <w:color w:val="auto"/>
          <w:lang w:val="gl-ES" w:eastAsia="es-ES"/>
        </w:rPr>
      </w:pPr>
      <w:r w:rsidRPr="00C306D8">
        <w:rPr>
          <w:rFonts w:eastAsia="Times New Roman"/>
          <w:color w:val="auto"/>
          <w:lang w:val="gl-ES" w:eastAsia="es-ES"/>
        </w:rPr>
        <w:t>-</w:t>
      </w:r>
      <w:r w:rsidRPr="00C306D8">
        <w:rPr>
          <w:rFonts w:eastAsia="Times New Roman"/>
          <w:b/>
          <w:color w:val="auto"/>
          <w:lang w:val="gl-ES" w:eastAsia="es-ES"/>
        </w:rPr>
        <w:t>Prazo xustificación</w:t>
      </w:r>
      <w:r w:rsidRPr="00C306D8">
        <w:rPr>
          <w:rFonts w:eastAsia="Times New Roman"/>
          <w:color w:val="auto"/>
          <w:lang w:val="gl-ES" w:eastAsia="es-ES"/>
        </w:rPr>
        <w:t xml:space="preserve">: ata o 30 de outubro de 2021. </w:t>
      </w:r>
    </w:p>
    <w:p w:rsidR="00C306D8" w:rsidRPr="00C306D8" w:rsidRDefault="00C306D8" w:rsidP="00C306D8">
      <w:pPr>
        <w:spacing w:line="360" w:lineRule="auto"/>
        <w:ind w:firstLine="708"/>
        <w:jc w:val="both"/>
        <w:rPr>
          <w:rFonts w:eastAsia="Times New Roman"/>
          <w:color w:val="auto"/>
          <w:lang w:val="gl-ES" w:eastAsia="es-ES"/>
        </w:rPr>
      </w:pPr>
      <w:r w:rsidRPr="00C306D8">
        <w:rPr>
          <w:rFonts w:eastAsia="Times New Roman"/>
          <w:color w:val="auto"/>
          <w:lang w:val="gl-ES" w:eastAsia="es-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p>
    <w:p w:rsidR="00C306D8" w:rsidRPr="00C306D8" w:rsidRDefault="00C306D8" w:rsidP="00C306D8">
      <w:pPr>
        <w:widowControl w:val="0"/>
        <w:tabs>
          <w:tab w:val="left" w:pos="90"/>
        </w:tabs>
        <w:autoSpaceDE w:val="0"/>
        <w:autoSpaceDN w:val="0"/>
        <w:adjustRightInd w:val="0"/>
        <w:jc w:val="both"/>
        <w:rPr>
          <w:rFonts w:eastAsia="Times New Roman"/>
          <w:b/>
          <w:bCs/>
          <w:color w:val="auto"/>
          <w:lang w:val="gl-ES" w:eastAsia="es-ES"/>
        </w:rPr>
      </w:pPr>
    </w:p>
    <w:p w:rsidR="00C306D8" w:rsidRPr="00C306D8" w:rsidRDefault="00C306D8" w:rsidP="00C306D8">
      <w:pPr>
        <w:jc w:val="both"/>
        <w:rPr>
          <w:rFonts w:eastAsia="Times New Roman"/>
          <w:b/>
          <w:bCs/>
          <w:color w:val="auto"/>
          <w:lang w:val="gl-ES" w:eastAsia="es-ES"/>
        </w:rPr>
      </w:pPr>
    </w:p>
    <w:p w:rsidR="00117B6B" w:rsidRDefault="00117B6B" w:rsidP="00C306D8">
      <w:pPr>
        <w:spacing w:line="360" w:lineRule="auto"/>
        <w:ind w:firstLine="708"/>
        <w:jc w:val="both"/>
      </w:pPr>
    </w:p>
    <w:sectPr w:rsidR="00117B6B" w:rsidSect="00210E1B">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7124" w:rsidRDefault="00D77124">
      <w:r>
        <w:separator/>
      </w:r>
    </w:p>
  </w:endnote>
  <w:endnote w:type="continuationSeparator" w:id="0">
    <w:p w:rsidR="00D77124" w:rsidRDefault="00D77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26126"/>
      <w:docPartObj>
        <w:docPartGallery w:val="Page Numbers (Bottom of Page)"/>
        <w:docPartUnique/>
      </w:docPartObj>
    </w:sdtPr>
    <w:sdtEndPr/>
    <w:sdtContent>
      <w:p w:rsidR="00603854" w:rsidRDefault="00F5200F">
        <w:pPr>
          <w:pStyle w:val="Piedepgina"/>
          <w:jc w:val="right"/>
        </w:pPr>
        <w:r>
          <w:fldChar w:fldCharType="begin"/>
        </w:r>
        <w:r>
          <w:instrText xml:space="preserve"> PAGE   \* MERGEFORMAT </w:instrText>
        </w:r>
        <w:r>
          <w:fldChar w:fldCharType="separate"/>
        </w:r>
        <w:r w:rsidR="006E5DBF">
          <w:rPr>
            <w:noProof/>
          </w:rPr>
          <w:t>2</w:t>
        </w:r>
        <w:r>
          <w:rPr>
            <w:noProof/>
          </w:rPr>
          <w:fldChar w:fldCharType="end"/>
        </w:r>
      </w:p>
    </w:sdtContent>
  </w:sdt>
  <w:p w:rsidR="00603854" w:rsidRDefault="006E5D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7124" w:rsidRDefault="00D77124">
      <w:r>
        <w:separator/>
      </w:r>
    </w:p>
  </w:footnote>
  <w:footnote w:type="continuationSeparator" w:id="0">
    <w:p w:rsidR="00D77124" w:rsidRDefault="00D771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CE5"/>
    <w:multiLevelType w:val="hybridMultilevel"/>
    <w:tmpl w:val="FB185208"/>
    <w:lvl w:ilvl="0" w:tplc="8534856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0F73CF6"/>
    <w:multiLevelType w:val="hybridMultilevel"/>
    <w:tmpl w:val="BF98CAFE"/>
    <w:lvl w:ilvl="0" w:tplc="FF3091DA">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11230AD"/>
    <w:multiLevelType w:val="hybridMultilevel"/>
    <w:tmpl w:val="5FD6E93A"/>
    <w:lvl w:ilvl="0" w:tplc="033C716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7D17AB7"/>
    <w:multiLevelType w:val="hybridMultilevel"/>
    <w:tmpl w:val="B15470FA"/>
    <w:lvl w:ilvl="0" w:tplc="B72CAD3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084A35CC"/>
    <w:multiLevelType w:val="hybridMultilevel"/>
    <w:tmpl w:val="8D569B5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1A7C72"/>
    <w:multiLevelType w:val="hybridMultilevel"/>
    <w:tmpl w:val="8FB82092"/>
    <w:lvl w:ilvl="0" w:tplc="6D76A73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24A2407"/>
    <w:multiLevelType w:val="hybridMultilevel"/>
    <w:tmpl w:val="ED0687D4"/>
    <w:lvl w:ilvl="0" w:tplc="E1E6B3B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31972411"/>
    <w:multiLevelType w:val="hybridMultilevel"/>
    <w:tmpl w:val="78B64114"/>
    <w:lvl w:ilvl="0" w:tplc="D666C11A">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31E25BE7"/>
    <w:multiLevelType w:val="hybridMultilevel"/>
    <w:tmpl w:val="74DA72AE"/>
    <w:lvl w:ilvl="0" w:tplc="805E2D8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3BFA2F81"/>
    <w:multiLevelType w:val="hybridMultilevel"/>
    <w:tmpl w:val="85A69618"/>
    <w:lvl w:ilvl="0" w:tplc="9BA6B2B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F0D1BD9"/>
    <w:multiLevelType w:val="hybridMultilevel"/>
    <w:tmpl w:val="FDC40192"/>
    <w:lvl w:ilvl="0" w:tplc="23A850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416C0C13"/>
    <w:multiLevelType w:val="hybridMultilevel"/>
    <w:tmpl w:val="923ECE0A"/>
    <w:lvl w:ilvl="0" w:tplc="FFFC188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423A7710"/>
    <w:multiLevelType w:val="hybridMultilevel"/>
    <w:tmpl w:val="6344982E"/>
    <w:lvl w:ilvl="0" w:tplc="2CAE595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4EB41EE6"/>
    <w:multiLevelType w:val="hybridMultilevel"/>
    <w:tmpl w:val="38964B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6F68D8"/>
    <w:multiLevelType w:val="hybridMultilevel"/>
    <w:tmpl w:val="5028991C"/>
    <w:lvl w:ilvl="0" w:tplc="1EDC2CC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596A7812"/>
    <w:multiLevelType w:val="hybridMultilevel"/>
    <w:tmpl w:val="C130D204"/>
    <w:lvl w:ilvl="0" w:tplc="385EF6CE">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5A5E162B"/>
    <w:multiLevelType w:val="hybridMultilevel"/>
    <w:tmpl w:val="7904223A"/>
    <w:lvl w:ilvl="0" w:tplc="A232F53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749C64D7"/>
    <w:multiLevelType w:val="hybridMultilevel"/>
    <w:tmpl w:val="41A48242"/>
    <w:lvl w:ilvl="0" w:tplc="C6A065E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75520CC6"/>
    <w:multiLevelType w:val="hybridMultilevel"/>
    <w:tmpl w:val="247AC92C"/>
    <w:lvl w:ilvl="0" w:tplc="3A68381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768E6620"/>
    <w:multiLevelType w:val="hybridMultilevel"/>
    <w:tmpl w:val="D0246B64"/>
    <w:lvl w:ilvl="0" w:tplc="EE46B5E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787919D0"/>
    <w:multiLevelType w:val="hybridMultilevel"/>
    <w:tmpl w:val="CCB02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0F6C86"/>
    <w:multiLevelType w:val="hybridMultilevel"/>
    <w:tmpl w:val="5C382C36"/>
    <w:lvl w:ilvl="0" w:tplc="51CA49E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7B4856E6"/>
    <w:multiLevelType w:val="hybridMultilevel"/>
    <w:tmpl w:val="3C4A6E2C"/>
    <w:lvl w:ilvl="0" w:tplc="645A4CB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13"/>
  </w:num>
  <w:num w:numId="2">
    <w:abstractNumId w:val="4"/>
  </w:num>
  <w:num w:numId="3">
    <w:abstractNumId w:val="15"/>
  </w:num>
  <w:num w:numId="4">
    <w:abstractNumId w:val="14"/>
  </w:num>
  <w:num w:numId="5">
    <w:abstractNumId w:val="3"/>
  </w:num>
  <w:num w:numId="6">
    <w:abstractNumId w:val="19"/>
  </w:num>
  <w:num w:numId="7">
    <w:abstractNumId w:val="8"/>
  </w:num>
  <w:num w:numId="8">
    <w:abstractNumId w:val="16"/>
  </w:num>
  <w:num w:numId="9">
    <w:abstractNumId w:val="21"/>
  </w:num>
  <w:num w:numId="10">
    <w:abstractNumId w:val="7"/>
  </w:num>
  <w:num w:numId="11">
    <w:abstractNumId w:val="1"/>
  </w:num>
  <w:num w:numId="12">
    <w:abstractNumId w:val="11"/>
  </w:num>
  <w:num w:numId="13">
    <w:abstractNumId w:val="6"/>
  </w:num>
  <w:num w:numId="14">
    <w:abstractNumId w:val="9"/>
  </w:num>
  <w:num w:numId="15">
    <w:abstractNumId w:val="0"/>
  </w:num>
  <w:num w:numId="16">
    <w:abstractNumId w:val="18"/>
  </w:num>
  <w:num w:numId="17">
    <w:abstractNumId w:val="12"/>
  </w:num>
  <w:num w:numId="18">
    <w:abstractNumId w:val="2"/>
  </w:num>
  <w:num w:numId="19">
    <w:abstractNumId w:val="5"/>
  </w:num>
  <w:num w:numId="20">
    <w:abstractNumId w:val="10"/>
  </w:num>
  <w:num w:numId="21">
    <w:abstractNumId w:val="17"/>
  </w:num>
  <w:num w:numId="22">
    <w:abstractNumId w:val="22"/>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FEC"/>
    <w:rsid w:val="0000457E"/>
    <w:rsid w:val="00007863"/>
    <w:rsid w:val="00030629"/>
    <w:rsid w:val="0004211E"/>
    <w:rsid w:val="0005045E"/>
    <w:rsid w:val="00052E87"/>
    <w:rsid w:val="000577AD"/>
    <w:rsid w:val="000A4C8A"/>
    <w:rsid w:val="000A784A"/>
    <w:rsid w:val="000B43C0"/>
    <w:rsid w:val="000C414A"/>
    <w:rsid w:val="000D23D6"/>
    <w:rsid w:val="000D76B8"/>
    <w:rsid w:val="00116362"/>
    <w:rsid w:val="00116FEC"/>
    <w:rsid w:val="00117B6B"/>
    <w:rsid w:val="00121FA1"/>
    <w:rsid w:val="00140BB1"/>
    <w:rsid w:val="00146FE5"/>
    <w:rsid w:val="001672FA"/>
    <w:rsid w:val="001869FE"/>
    <w:rsid w:val="001E1F3C"/>
    <w:rsid w:val="00200698"/>
    <w:rsid w:val="00204D2D"/>
    <w:rsid w:val="002220A9"/>
    <w:rsid w:val="0022467D"/>
    <w:rsid w:val="0024683B"/>
    <w:rsid w:val="00251CA4"/>
    <w:rsid w:val="002A6194"/>
    <w:rsid w:val="002B14DD"/>
    <w:rsid w:val="002D7F12"/>
    <w:rsid w:val="00324401"/>
    <w:rsid w:val="00325A85"/>
    <w:rsid w:val="00327DDD"/>
    <w:rsid w:val="003365E8"/>
    <w:rsid w:val="00374FC6"/>
    <w:rsid w:val="003E20C6"/>
    <w:rsid w:val="00414E8A"/>
    <w:rsid w:val="0042767F"/>
    <w:rsid w:val="004464CB"/>
    <w:rsid w:val="00497B24"/>
    <w:rsid w:val="004A29EA"/>
    <w:rsid w:val="004A36E2"/>
    <w:rsid w:val="004C4647"/>
    <w:rsid w:val="004C615D"/>
    <w:rsid w:val="004F4579"/>
    <w:rsid w:val="00547848"/>
    <w:rsid w:val="00576115"/>
    <w:rsid w:val="005878A3"/>
    <w:rsid w:val="005C45B3"/>
    <w:rsid w:val="005C4EB1"/>
    <w:rsid w:val="005D5927"/>
    <w:rsid w:val="00607D87"/>
    <w:rsid w:val="00613913"/>
    <w:rsid w:val="0064221C"/>
    <w:rsid w:val="00686D19"/>
    <w:rsid w:val="006913C4"/>
    <w:rsid w:val="006947A2"/>
    <w:rsid w:val="006A2562"/>
    <w:rsid w:val="006C39AC"/>
    <w:rsid w:val="006C6B90"/>
    <w:rsid w:val="006D68BF"/>
    <w:rsid w:val="006D6E8A"/>
    <w:rsid w:val="006E5DBF"/>
    <w:rsid w:val="006F52D0"/>
    <w:rsid w:val="006F6650"/>
    <w:rsid w:val="00704992"/>
    <w:rsid w:val="00722786"/>
    <w:rsid w:val="0077765B"/>
    <w:rsid w:val="007918C0"/>
    <w:rsid w:val="007C5057"/>
    <w:rsid w:val="007C6018"/>
    <w:rsid w:val="007E3928"/>
    <w:rsid w:val="0082076B"/>
    <w:rsid w:val="00846DAE"/>
    <w:rsid w:val="00846FC5"/>
    <w:rsid w:val="008575FE"/>
    <w:rsid w:val="008775B3"/>
    <w:rsid w:val="00886FBB"/>
    <w:rsid w:val="008A75E6"/>
    <w:rsid w:val="008D3AB8"/>
    <w:rsid w:val="008E07AF"/>
    <w:rsid w:val="00905162"/>
    <w:rsid w:val="0093494E"/>
    <w:rsid w:val="00941373"/>
    <w:rsid w:val="009B5BE7"/>
    <w:rsid w:val="009C3F46"/>
    <w:rsid w:val="009D19C4"/>
    <w:rsid w:val="009E44CC"/>
    <w:rsid w:val="00A07F10"/>
    <w:rsid w:val="00A13D13"/>
    <w:rsid w:val="00A21D3C"/>
    <w:rsid w:val="00A2386A"/>
    <w:rsid w:val="00A56547"/>
    <w:rsid w:val="00A62452"/>
    <w:rsid w:val="00A722FE"/>
    <w:rsid w:val="00A73FC1"/>
    <w:rsid w:val="00A77605"/>
    <w:rsid w:val="00A850EA"/>
    <w:rsid w:val="00AA79F0"/>
    <w:rsid w:val="00AC021D"/>
    <w:rsid w:val="00AC3CA6"/>
    <w:rsid w:val="00AD63EE"/>
    <w:rsid w:val="00AD65C7"/>
    <w:rsid w:val="00AD7359"/>
    <w:rsid w:val="00B12F11"/>
    <w:rsid w:val="00B14E2B"/>
    <w:rsid w:val="00B46BB6"/>
    <w:rsid w:val="00B5436F"/>
    <w:rsid w:val="00B65237"/>
    <w:rsid w:val="00B658CB"/>
    <w:rsid w:val="00B677D4"/>
    <w:rsid w:val="00B7688B"/>
    <w:rsid w:val="00B76F30"/>
    <w:rsid w:val="00B8186E"/>
    <w:rsid w:val="00B91D5B"/>
    <w:rsid w:val="00BB55E6"/>
    <w:rsid w:val="00BC67F1"/>
    <w:rsid w:val="00BF18B7"/>
    <w:rsid w:val="00C03826"/>
    <w:rsid w:val="00C054BE"/>
    <w:rsid w:val="00C22DA9"/>
    <w:rsid w:val="00C24CA8"/>
    <w:rsid w:val="00C306D8"/>
    <w:rsid w:val="00C71BC2"/>
    <w:rsid w:val="00C867B3"/>
    <w:rsid w:val="00C9709D"/>
    <w:rsid w:val="00CA1003"/>
    <w:rsid w:val="00CA2713"/>
    <w:rsid w:val="00CC7BEC"/>
    <w:rsid w:val="00CD63BD"/>
    <w:rsid w:val="00CE22A5"/>
    <w:rsid w:val="00D132EC"/>
    <w:rsid w:val="00D21F8B"/>
    <w:rsid w:val="00D33B85"/>
    <w:rsid w:val="00D356BB"/>
    <w:rsid w:val="00D475AB"/>
    <w:rsid w:val="00D50E46"/>
    <w:rsid w:val="00D77124"/>
    <w:rsid w:val="00DA0118"/>
    <w:rsid w:val="00DA16B9"/>
    <w:rsid w:val="00DD3E74"/>
    <w:rsid w:val="00DD5375"/>
    <w:rsid w:val="00DD6C99"/>
    <w:rsid w:val="00DD7C05"/>
    <w:rsid w:val="00E07E9E"/>
    <w:rsid w:val="00E201C0"/>
    <w:rsid w:val="00E22F8A"/>
    <w:rsid w:val="00E26D12"/>
    <w:rsid w:val="00E45CAF"/>
    <w:rsid w:val="00E53E89"/>
    <w:rsid w:val="00E67638"/>
    <w:rsid w:val="00EC4CA2"/>
    <w:rsid w:val="00EC669E"/>
    <w:rsid w:val="00EF2C2F"/>
    <w:rsid w:val="00F5200F"/>
    <w:rsid w:val="00F62C50"/>
    <w:rsid w:val="00F67498"/>
    <w:rsid w:val="00F674A7"/>
    <w:rsid w:val="00F939EE"/>
    <w:rsid w:val="00FC2C6E"/>
    <w:rsid w:val="00FD0F1A"/>
    <w:rsid w:val="00FF27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49FDD"/>
  <w15:chartTrackingRefBased/>
  <w15:docId w15:val="{3E650F45-BCD4-4202-9E2E-85A479287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FBB"/>
    <w:pPr>
      <w:spacing w:after="0" w:line="240" w:lineRule="auto"/>
    </w:pPr>
    <w:rPr>
      <w:rFonts w:ascii="Times New Roman" w:hAnsi="Times New Roman" w:cs="Times New Roman"/>
      <w:color w:val="000000"/>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886FB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86FBB"/>
    <w:rPr>
      <w:rFonts w:ascii="Segoe UI" w:hAnsi="Segoe UI" w:cs="Segoe UI"/>
      <w:color w:val="000000"/>
      <w:sz w:val="18"/>
      <w:szCs w:val="18"/>
    </w:rPr>
  </w:style>
  <w:style w:type="paragraph" w:styleId="Prrafodelista">
    <w:name w:val="List Paragraph"/>
    <w:basedOn w:val="Normal"/>
    <w:uiPriority w:val="34"/>
    <w:qFormat/>
    <w:rsid w:val="00A73FC1"/>
    <w:pPr>
      <w:ind w:left="720"/>
      <w:contextualSpacing/>
    </w:pPr>
  </w:style>
  <w:style w:type="paragraph" w:styleId="Piedepgina">
    <w:name w:val="footer"/>
    <w:basedOn w:val="Normal"/>
    <w:link w:val="PiedepginaCar"/>
    <w:uiPriority w:val="99"/>
    <w:semiHidden/>
    <w:unhideWhenUsed/>
    <w:rsid w:val="0005045E"/>
    <w:pPr>
      <w:tabs>
        <w:tab w:val="center" w:pos="4680"/>
        <w:tab w:val="right" w:pos="9360"/>
      </w:tabs>
    </w:pPr>
  </w:style>
  <w:style w:type="character" w:customStyle="1" w:styleId="PiedepginaCar">
    <w:name w:val="Pie de página Car"/>
    <w:basedOn w:val="Fuentedeprrafopredeter"/>
    <w:link w:val="Piedepgina"/>
    <w:uiPriority w:val="99"/>
    <w:semiHidden/>
    <w:rsid w:val="0005045E"/>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459401">
      <w:bodyDiv w:val="1"/>
      <w:marLeft w:val="0"/>
      <w:marRight w:val="0"/>
      <w:marTop w:val="0"/>
      <w:marBottom w:val="0"/>
      <w:divBdr>
        <w:top w:val="none" w:sz="0" w:space="0" w:color="auto"/>
        <w:left w:val="none" w:sz="0" w:space="0" w:color="auto"/>
        <w:bottom w:val="none" w:sz="0" w:space="0" w:color="auto"/>
        <w:right w:val="none" w:sz="0" w:space="0" w:color="auto"/>
      </w:divBdr>
    </w:div>
    <w:div w:id="1588422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20B67-B652-40EF-8D32-4FAEAEC22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2</Pages>
  <Words>676</Words>
  <Characters>3720</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RODRIGUEZ CARRERA</dc:creator>
  <cp:keywords/>
  <dc:description/>
  <cp:lastModifiedBy>ELVIRA MANSO FERNANDEZ</cp:lastModifiedBy>
  <cp:revision>65</cp:revision>
  <cp:lastPrinted>2019-08-27T10:08:00Z</cp:lastPrinted>
  <dcterms:created xsi:type="dcterms:W3CDTF">2019-09-25T06:27:00Z</dcterms:created>
  <dcterms:modified xsi:type="dcterms:W3CDTF">2021-08-23T07:56:00Z</dcterms:modified>
</cp:coreProperties>
</file>