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r w:rsidR="00011B88">
        <w:rPr>
          <w:rFonts w:ascii="Times New Roman" w:hAnsi="Times New Roman"/>
          <w:b w:val="0"/>
          <w:bCs w:val="0"/>
          <w:i/>
          <w:lang w:val="es-ES_tradnl"/>
        </w:rPr>
        <w:t xml:space="preserve">San </w:t>
      </w:r>
      <w:proofErr w:type="spellStart"/>
      <w:r w:rsidR="00011B88">
        <w:rPr>
          <w:rFonts w:ascii="Times New Roman" w:hAnsi="Times New Roman"/>
          <w:b w:val="0"/>
          <w:bCs w:val="0"/>
          <w:i/>
          <w:lang w:val="es-ES_tradnl"/>
        </w:rPr>
        <w:t>Xoán</w:t>
      </w:r>
      <w:proofErr w:type="spellEnd"/>
      <w:r w:rsidR="00011B88">
        <w:rPr>
          <w:rFonts w:ascii="Times New Roman" w:hAnsi="Times New Roman"/>
          <w:b w:val="0"/>
          <w:bCs w:val="0"/>
          <w:i/>
          <w:lang w:val="es-ES_tradnl"/>
        </w:rPr>
        <w:t xml:space="preserve"> de Río</w:t>
      </w:r>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D563FE" w:rsidRPr="00D563FE" w:rsidRDefault="00D563F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10.188,20 euros.</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D563FE">
        <w:rPr>
          <w:rFonts w:ascii="Times New Roman" w:eastAsia="Calibri" w:hAnsi="Times New Roman"/>
          <w:b w:val="0"/>
          <w:bCs w:val="0"/>
          <w:i/>
          <w:lang w:val="es-ES_tradnl" w:eastAsia="en-US"/>
        </w:rPr>
        <w:t>Trabajos de rozado y puesta en valor de A Pena dos Castros (</w:t>
      </w:r>
      <w:proofErr w:type="spellStart"/>
      <w:r w:rsidR="00D563FE">
        <w:rPr>
          <w:rFonts w:ascii="Times New Roman" w:eastAsia="Calibri" w:hAnsi="Times New Roman"/>
          <w:b w:val="0"/>
          <w:bCs w:val="0"/>
          <w:i/>
          <w:lang w:val="es-ES_tradnl" w:eastAsia="en-US"/>
        </w:rPr>
        <w:t>Mouruás</w:t>
      </w:r>
      <w:proofErr w:type="spellEnd"/>
      <w:r w:rsidR="00D563FE">
        <w:rPr>
          <w:rFonts w:ascii="Times New Roman" w:eastAsia="Calibri" w:hAnsi="Times New Roman"/>
          <w:b w:val="0"/>
          <w:bCs w:val="0"/>
          <w:i/>
          <w:lang w:val="es-ES_tradnl" w:eastAsia="en-US"/>
        </w:rPr>
        <w:t>)</w:t>
      </w:r>
      <w:r>
        <w:rPr>
          <w:rFonts w:ascii="Times New Roman" w:eastAsia="Calibri" w:hAnsi="Times New Roman"/>
          <w:b w:val="0"/>
          <w:bCs w:val="0"/>
          <w:i/>
          <w:lang w:val="es-ES_tradnl" w:eastAsia="en-US"/>
        </w:rPr>
        <w:t>.</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w:t>
      </w:r>
      <w:r w:rsidR="00D563FE">
        <w:rPr>
          <w:rFonts w:ascii="Times New Roman" w:eastAsia="Calibri" w:hAnsi="Times New Roman"/>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D563FE">
        <w:rPr>
          <w:rFonts w:ascii="Times New Roman" w:eastAsia="Calibri" w:hAnsi="Times New Roman"/>
          <w:b w:val="0"/>
          <w:bCs w:val="0"/>
          <w:i/>
          <w:lang w:val="es-ES_tradnl" w:eastAsia="en-US"/>
        </w:rPr>
        <w:t>de referencia</w:t>
      </w:r>
      <w:r>
        <w:rPr>
          <w:rFonts w:ascii="Times New Roman" w:eastAsia="Calibri" w:hAnsi="Times New Roman"/>
          <w:b w:val="0"/>
          <w:bCs w:val="0"/>
          <w:i/>
          <w:lang w:val="es-ES_tradnl" w:eastAsia="en-US"/>
        </w:rPr>
        <w:t xml:space="preserve"> alcanza el importe del </w:t>
      </w:r>
      <w:r w:rsidR="00D563FE">
        <w:rPr>
          <w:rFonts w:ascii="Times New Roman" w:eastAsia="Calibri" w:hAnsi="Times New Roman"/>
          <w:b w:val="0"/>
          <w:bCs w:val="0"/>
          <w:i/>
          <w:lang w:val="es-ES_tradnl" w:eastAsia="en-US"/>
        </w:rPr>
        <w:t>presupuesto presentado</w:t>
      </w:r>
      <w:r>
        <w:rPr>
          <w:rFonts w:ascii="Times New Roman" w:eastAsia="Calibri" w:hAnsi="Times New Roman"/>
          <w:b w:val="0"/>
          <w:bCs w:val="0"/>
          <w:i/>
          <w:lang w:val="es-ES_tradnl" w:eastAsia="en-US"/>
        </w:rPr>
        <w:t xml:space="preserve"> para la concesión de la subvención (</w:t>
      </w:r>
      <w:r w:rsidR="00D563FE">
        <w:rPr>
          <w:rFonts w:ascii="Times New Roman" w:eastAsia="Calibri" w:hAnsi="Times New Roman"/>
          <w:b w:val="0"/>
          <w:bCs w:val="0"/>
          <w:i/>
          <w:lang w:val="es-ES_tradnl" w:eastAsia="en-US"/>
        </w:rPr>
        <w:t>10.188,20</w:t>
      </w:r>
      <w:r>
        <w:rPr>
          <w:rFonts w:ascii="Times New Roman" w:eastAsia="Calibri" w:hAnsi="Times New Roman"/>
          <w:b w:val="0"/>
          <w:bCs w:val="0"/>
          <w:i/>
          <w:lang w:val="es-ES_tradnl" w:eastAsia="en-US"/>
        </w:rPr>
        <w:t xml:space="preserve"> euros), indicando, en caso contrario, el porcentaje que supone. </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r w:rsidR="00D563FE">
        <w:rPr>
          <w:rFonts w:ascii="Times New Roman" w:eastAsia="Calibri" w:hAnsi="Times New Roman"/>
          <w:b w:val="0"/>
          <w:bCs w:val="0"/>
          <w:i/>
          <w:lang w:val="es-ES_tradnl" w:eastAsia="en-US"/>
        </w:rPr>
        <w:t>dispone de las correspondientes autorizaciones sectoriales exigibles.</w:t>
      </w:r>
      <w:bookmarkStart w:id="0" w:name="_GoBack"/>
      <w:bookmarkEnd w:id="0"/>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1B88"/>
    <w:rsid w:val="00026BD7"/>
    <w:rsid w:val="000351CE"/>
    <w:rsid w:val="0004033A"/>
    <w:rsid w:val="000421ED"/>
    <w:rsid w:val="0004481B"/>
    <w:rsid w:val="00044B9F"/>
    <w:rsid w:val="00060AED"/>
    <w:rsid w:val="000D2776"/>
    <w:rsid w:val="000F33A0"/>
    <w:rsid w:val="0011662A"/>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94408"/>
    <w:rsid w:val="006E4EA0"/>
    <w:rsid w:val="00703A9D"/>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9E3CC8"/>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563FE"/>
    <w:rsid w:val="00D62BA8"/>
    <w:rsid w:val="00D956C0"/>
    <w:rsid w:val="00DE781E"/>
    <w:rsid w:val="00E1613A"/>
    <w:rsid w:val="00E47485"/>
    <w:rsid w:val="00E519E4"/>
    <w:rsid w:val="00E721A0"/>
    <w:rsid w:val="00EA097E"/>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646</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2021-07-30T11:15:00Z</dcterms:created>
  <dcterms:modified xsi:type="dcterms:W3CDTF">2021-07-30T11:23:00Z</dcterms:modified>
</cp:coreProperties>
</file>