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99F12" w14:textId="6064812D" w:rsidR="007A657F" w:rsidRPr="00B9551D" w:rsidRDefault="007A657F" w:rsidP="00B9551D">
      <w:pPr>
        <w:spacing w:after="420" w:line="278" w:lineRule="auto"/>
        <w:ind w:right="9" w:firstLine="340"/>
        <w:jc w:val="both"/>
        <w:rPr>
          <w:rFonts w:ascii="Times New Roman" w:hAnsi="Times New Roman" w:cs="Times New Roman"/>
          <w:color w:val="auto"/>
        </w:rPr>
      </w:pPr>
      <w:r w:rsidRPr="00B9551D">
        <w:rPr>
          <w:rFonts w:ascii="Times New Roman" w:eastAsia="Franklin Gothic" w:hAnsi="Times New Roman" w:cs="Times New Roman"/>
          <w:b/>
          <w:color w:val="auto"/>
        </w:rPr>
        <w:t>Extracto d</w:t>
      </w:r>
      <w:r w:rsidR="005212E8">
        <w:rPr>
          <w:rFonts w:ascii="Times New Roman" w:eastAsia="Franklin Gothic" w:hAnsi="Times New Roman" w:cs="Times New Roman"/>
          <w:b/>
          <w:color w:val="auto"/>
        </w:rPr>
        <w:t>e l</w:t>
      </w:r>
      <w:r w:rsidRPr="00B9551D">
        <w:rPr>
          <w:rFonts w:ascii="Times New Roman" w:eastAsia="Franklin Gothic" w:hAnsi="Times New Roman" w:cs="Times New Roman"/>
          <w:b/>
          <w:color w:val="auto"/>
        </w:rPr>
        <w:t>a resolución d</w:t>
      </w:r>
      <w:r w:rsidR="005212E8">
        <w:rPr>
          <w:rFonts w:ascii="Times New Roman" w:eastAsia="Franklin Gothic" w:hAnsi="Times New Roman" w:cs="Times New Roman"/>
          <w:b/>
          <w:color w:val="auto"/>
        </w:rPr>
        <w:t>el</w:t>
      </w:r>
      <w:r w:rsidRPr="00B9551D">
        <w:rPr>
          <w:rFonts w:ascii="Times New Roman" w:eastAsia="Franklin Gothic" w:hAnsi="Times New Roman" w:cs="Times New Roman"/>
          <w:b/>
          <w:color w:val="auto"/>
        </w:rPr>
        <w:t xml:space="preserve"> </w:t>
      </w:r>
      <w:r w:rsidR="00B9551D" w:rsidRPr="00B9551D">
        <w:rPr>
          <w:rFonts w:ascii="Times New Roman" w:eastAsia="Franklin Gothic" w:hAnsi="Times New Roman" w:cs="Times New Roman"/>
          <w:b/>
          <w:color w:val="auto"/>
        </w:rPr>
        <w:t>ac</w:t>
      </w:r>
      <w:r w:rsidR="005212E8">
        <w:rPr>
          <w:rFonts w:ascii="Times New Roman" w:eastAsia="Franklin Gothic" w:hAnsi="Times New Roman" w:cs="Times New Roman"/>
          <w:b/>
          <w:color w:val="auto"/>
        </w:rPr>
        <w:t>uer</w:t>
      </w:r>
      <w:r w:rsidR="00B9551D" w:rsidRPr="00B9551D">
        <w:rPr>
          <w:rFonts w:ascii="Times New Roman" w:eastAsia="Franklin Gothic" w:hAnsi="Times New Roman" w:cs="Times New Roman"/>
          <w:b/>
          <w:color w:val="auto"/>
        </w:rPr>
        <w:t>do adoptado po</w:t>
      </w:r>
      <w:r w:rsidR="005212E8">
        <w:rPr>
          <w:rFonts w:ascii="Times New Roman" w:eastAsia="Franklin Gothic" w:hAnsi="Times New Roman" w:cs="Times New Roman"/>
          <w:b/>
          <w:color w:val="auto"/>
        </w:rPr>
        <w:t xml:space="preserve">r </w:t>
      </w:r>
      <w:r w:rsidR="00B9551D" w:rsidRPr="00B9551D">
        <w:rPr>
          <w:rFonts w:ascii="Times New Roman" w:eastAsia="Franklin Gothic" w:hAnsi="Times New Roman" w:cs="Times New Roman"/>
          <w:b/>
          <w:color w:val="auto"/>
        </w:rPr>
        <w:t xml:space="preserve">la Xunta de Goberno Local </w:t>
      </w:r>
      <w:r w:rsidR="005212E8">
        <w:rPr>
          <w:rFonts w:ascii="Times New Roman" w:eastAsia="Franklin Gothic" w:hAnsi="Times New Roman" w:cs="Times New Roman"/>
          <w:b/>
          <w:color w:val="auto"/>
        </w:rPr>
        <w:t>el</w:t>
      </w:r>
      <w:r w:rsidR="00B9551D" w:rsidRPr="00B9551D">
        <w:rPr>
          <w:rFonts w:ascii="Times New Roman" w:eastAsia="Franklin Gothic" w:hAnsi="Times New Roman" w:cs="Times New Roman"/>
          <w:b/>
          <w:color w:val="auto"/>
        </w:rPr>
        <w:t xml:space="preserve"> día </w:t>
      </w:r>
      <w:r w:rsidR="000068C4">
        <w:rPr>
          <w:rFonts w:ascii="Times New Roman" w:eastAsia="Franklin Gothic" w:hAnsi="Times New Roman" w:cs="Times New Roman"/>
          <w:b/>
          <w:color w:val="auto"/>
        </w:rPr>
        <w:t>24</w:t>
      </w:r>
      <w:r w:rsidR="000F0105">
        <w:rPr>
          <w:rFonts w:ascii="Times New Roman" w:eastAsia="Franklin Gothic" w:hAnsi="Times New Roman" w:cs="Times New Roman"/>
          <w:b/>
          <w:color w:val="auto"/>
        </w:rPr>
        <w:t xml:space="preserve"> de </w:t>
      </w:r>
      <w:r w:rsidR="000068C4">
        <w:rPr>
          <w:rFonts w:ascii="Times New Roman" w:eastAsia="Franklin Gothic" w:hAnsi="Times New Roman" w:cs="Times New Roman"/>
          <w:b/>
          <w:color w:val="auto"/>
        </w:rPr>
        <w:t>agosto</w:t>
      </w:r>
      <w:r w:rsidR="000F0105">
        <w:rPr>
          <w:rFonts w:ascii="Times New Roman" w:eastAsia="Franklin Gothic" w:hAnsi="Times New Roman" w:cs="Times New Roman"/>
          <w:b/>
          <w:color w:val="auto"/>
        </w:rPr>
        <w:t xml:space="preserve"> de 2021</w:t>
      </w:r>
      <w:r w:rsidRPr="00B9551D">
        <w:rPr>
          <w:rFonts w:ascii="Times New Roman" w:eastAsia="Franklin Gothic" w:hAnsi="Times New Roman" w:cs="Times New Roman"/>
          <w:b/>
          <w:color w:val="auto"/>
        </w:rPr>
        <w:t>, po</w:t>
      </w:r>
      <w:r w:rsidR="005212E8">
        <w:rPr>
          <w:rFonts w:ascii="Times New Roman" w:eastAsia="Franklin Gothic" w:hAnsi="Times New Roman" w:cs="Times New Roman"/>
          <w:b/>
          <w:color w:val="auto"/>
        </w:rPr>
        <w:t xml:space="preserve">r </w:t>
      </w:r>
      <w:r w:rsidRPr="00B9551D">
        <w:rPr>
          <w:rFonts w:ascii="Times New Roman" w:eastAsia="Franklin Gothic" w:hAnsi="Times New Roman" w:cs="Times New Roman"/>
          <w:b/>
          <w:color w:val="auto"/>
        </w:rPr>
        <w:t xml:space="preserve">la que se </w:t>
      </w:r>
      <w:r w:rsidR="000068C4">
        <w:rPr>
          <w:rFonts w:ascii="Times New Roman" w:eastAsia="Franklin Gothic" w:hAnsi="Times New Roman" w:cs="Times New Roman"/>
          <w:b/>
          <w:color w:val="auto"/>
        </w:rPr>
        <w:t>apr</w:t>
      </w:r>
      <w:r w:rsidR="005212E8">
        <w:rPr>
          <w:rFonts w:ascii="Times New Roman" w:eastAsia="Franklin Gothic" w:hAnsi="Times New Roman" w:cs="Times New Roman"/>
          <w:b/>
          <w:color w:val="auto"/>
        </w:rPr>
        <w:t>ue</w:t>
      </w:r>
      <w:r w:rsidR="000068C4">
        <w:rPr>
          <w:rFonts w:ascii="Times New Roman" w:eastAsia="Franklin Gothic" w:hAnsi="Times New Roman" w:cs="Times New Roman"/>
          <w:b/>
          <w:color w:val="auto"/>
        </w:rPr>
        <w:t xml:space="preserve">ban </w:t>
      </w:r>
      <w:r w:rsidR="005212E8">
        <w:rPr>
          <w:rFonts w:ascii="Times New Roman" w:eastAsia="Franklin Gothic" w:hAnsi="Times New Roman" w:cs="Times New Roman"/>
          <w:b/>
          <w:color w:val="auto"/>
        </w:rPr>
        <w:t>l</w:t>
      </w:r>
      <w:r w:rsidR="000068C4" w:rsidRPr="000068C4">
        <w:rPr>
          <w:rFonts w:ascii="Times New Roman" w:eastAsia="Franklin Gothic" w:hAnsi="Times New Roman" w:cs="Times New Roman"/>
          <w:b/>
          <w:color w:val="auto"/>
        </w:rPr>
        <w:t>as bases d</w:t>
      </w:r>
      <w:r w:rsidR="005212E8">
        <w:rPr>
          <w:rFonts w:ascii="Times New Roman" w:eastAsia="Franklin Gothic" w:hAnsi="Times New Roman" w:cs="Times New Roman"/>
          <w:b/>
          <w:color w:val="auto"/>
        </w:rPr>
        <w:t>e l</w:t>
      </w:r>
      <w:r w:rsidR="000068C4" w:rsidRPr="000068C4">
        <w:rPr>
          <w:rFonts w:ascii="Times New Roman" w:eastAsia="Franklin Gothic" w:hAnsi="Times New Roman" w:cs="Times New Roman"/>
          <w:b/>
          <w:color w:val="auto"/>
        </w:rPr>
        <w:t xml:space="preserve">a convocatoria </w:t>
      </w:r>
      <w:bookmarkStart w:id="0" w:name="_Hlk81302818"/>
      <w:r w:rsidR="000068C4" w:rsidRPr="000068C4">
        <w:rPr>
          <w:rFonts w:ascii="Times New Roman" w:eastAsia="Franklin Gothic" w:hAnsi="Times New Roman" w:cs="Times New Roman"/>
          <w:b/>
          <w:color w:val="auto"/>
        </w:rPr>
        <w:t>de a</w:t>
      </w:r>
      <w:r w:rsidR="005212E8">
        <w:rPr>
          <w:rFonts w:ascii="Times New Roman" w:eastAsia="Franklin Gothic" w:hAnsi="Times New Roman" w:cs="Times New Roman"/>
          <w:b/>
          <w:color w:val="auto"/>
        </w:rPr>
        <w:t>y</w:t>
      </w:r>
      <w:r w:rsidR="000068C4" w:rsidRPr="000068C4">
        <w:rPr>
          <w:rFonts w:ascii="Times New Roman" w:eastAsia="Franklin Gothic" w:hAnsi="Times New Roman" w:cs="Times New Roman"/>
          <w:b/>
          <w:color w:val="auto"/>
        </w:rPr>
        <w:t>udas en materia de educación d</w:t>
      </w:r>
      <w:r w:rsidR="005212E8">
        <w:rPr>
          <w:rFonts w:ascii="Times New Roman" w:eastAsia="Franklin Gothic" w:hAnsi="Times New Roman" w:cs="Times New Roman"/>
          <w:b/>
          <w:color w:val="auto"/>
        </w:rPr>
        <w:t>el Ayuntamient</w:t>
      </w:r>
      <w:r w:rsidR="000068C4" w:rsidRPr="000068C4">
        <w:rPr>
          <w:rFonts w:ascii="Times New Roman" w:eastAsia="Franklin Gothic" w:hAnsi="Times New Roman" w:cs="Times New Roman"/>
          <w:b/>
          <w:color w:val="auto"/>
        </w:rPr>
        <w:t xml:space="preserve">o de </w:t>
      </w:r>
      <w:r w:rsidR="000068C4">
        <w:rPr>
          <w:rFonts w:ascii="Times New Roman" w:eastAsia="Franklin Gothic" w:hAnsi="Times New Roman" w:cs="Times New Roman"/>
          <w:b/>
          <w:color w:val="auto"/>
        </w:rPr>
        <w:t>C</w:t>
      </w:r>
      <w:r w:rsidR="000068C4" w:rsidRPr="000068C4">
        <w:rPr>
          <w:rFonts w:ascii="Times New Roman" w:eastAsia="Franklin Gothic" w:hAnsi="Times New Roman" w:cs="Times New Roman"/>
          <w:b/>
          <w:color w:val="auto"/>
        </w:rPr>
        <w:t>edeira, curso 2021-2022.</w:t>
      </w:r>
      <w:bookmarkEnd w:id="0"/>
    </w:p>
    <w:p w14:paraId="4258591E" w14:textId="7B4CED67" w:rsidR="00BB689A" w:rsidRPr="00B9551D" w:rsidRDefault="00B9551D" w:rsidP="00B9551D">
      <w:pPr>
        <w:tabs>
          <w:tab w:val="left" w:pos="567"/>
        </w:tabs>
        <w:spacing w:after="102"/>
        <w:jc w:val="both"/>
        <w:rPr>
          <w:rFonts w:ascii="Times New Roman" w:hAnsi="Times New Roman" w:cs="Times New Roman"/>
          <w:color w:val="auto"/>
        </w:rPr>
      </w:pPr>
      <w:r>
        <w:rPr>
          <w:rFonts w:ascii="Times New Roman" w:eastAsia="Franklin Gothic" w:hAnsi="Times New Roman" w:cs="Times New Roman"/>
          <w:b/>
          <w:color w:val="auto"/>
        </w:rPr>
        <w:t>1</w:t>
      </w:r>
      <w:r w:rsidR="00BB689A" w:rsidRPr="00B9551D">
        <w:rPr>
          <w:rFonts w:ascii="Times New Roman" w:eastAsia="Franklin Gothic" w:hAnsi="Times New Roman" w:cs="Times New Roman"/>
          <w:b/>
          <w:color w:val="auto"/>
        </w:rPr>
        <w:t>.–OB</w:t>
      </w:r>
      <w:r w:rsidR="005212E8">
        <w:rPr>
          <w:rFonts w:ascii="Times New Roman" w:eastAsia="Franklin Gothic" w:hAnsi="Times New Roman" w:cs="Times New Roman"/>
          <w:b/>
          <w:color w:val="auto"/>
        </w:rPr>
        <w:t>JE</w:t>
      </w:r>
      <w:r w:rsidR="00BB689A" w:rsidRPr="00B9551D">
        <w:rPr>
          <w:rFonts w:ascii="Times New Roman" w:eastAsia="Franklin Gothic" w:hAnsi="Times New Roman" w:cs="Times New Roman"/>
          <w:b/>
          <w:color w:val="auto"/>
        </w:rPr>
        <w:t>T</w:t>
      </w:r>
      <w:r w:rsidRPr="00B9551D">
        <w:rPr>
          <w:rFonts w:ascii="Times New Roman" w:eastAsia="Franklin Gothic" w:hAnsi="Times New Roman" w:cs="Times New Roman"/>
          <w:b/>
          <w:color w:val="auto"/>
        </w:rPr>
        <w:t>O</w:t>
      </w:r>
      <w:r w:rsidR="00BB689A" w:rsidRPr="00B9551D">
        <w:rPr>
          <w:rFonts w:ascii="Times New Roman" w:eastAsia="Franklin Gothic" w:hAnsi="Times New Roman" w:cs="Times New Roman"/>
          <w:b/>
          <w:color w:val="auto"/>
        </w:rPr>
        <w:t>.</w:t>
      </w:r>
    </w:p>
    <w:p w14:paraId="79A036FE" w14:textId="37F0DAD0" w:rsidR="000068C4" w:rsidRDefault="005212E8" w:rsidP="00B9551D">
      <w:pPr>
        <w:spacing w:after="85" w:line="278" w:lineRule="auto"/>
        <w:ind w:right="9" w:firstLine="340"/>
        <w:jc w:val="both"/>
        <w:rPr>
          <w:rFonts w:ascii="Times New Roman" w:hAnsi="Times New Roman" w:cs="Times New Roman"/>
        </w:rPr>
      </w:pPr>
      <w:r w:rsidRPr="005212E8">
        <w:rPr>
          <w:rFonts w:ascii="Times New Roman" w:hAnsi="Times New Roman" w:cs="Times New Roman"/>
        </w:rPr>
        <w:t>El fin de esta convocatoria es ayudar a las familias más desfavorecidas en la adquisición de equipamiento informático o tecnológico adecuado para el desarrollo de las clases escolares.</w:t>
      </w:r>
    </w:p>
    <w:p w14:paraId="2E07415E" w14:textId="77777777" w:rsidR="005212E8" w:rsidRDefault="005212E8" w:rsidP="00B9551D">
      <w:pPr>
        <w:spacing w:after="85" w:line="278" w:lineRule="auto"/>
        <w:ind w:right="9" w:firstLine="340"/>
        <w:jc w:val="both"/>
        <w:rPr>
          <w:rFonts w:ascii="Times New Roman" w:hAnsi="Times New Roman" w:cs="Times New Roman"/>
        </w:rPr>
      </w:pPr>
    </w:p>
    <w:p w14:paraId="7C44A7A4" w14:textId="14247395" w:rsidR="007A657F" w:rsidRPr="000F0105" w:rsidRDefault="007A657F" w:rsidP="00B9551D">
      <w:pPr>
        <w:spacing w:after="85" w:line="278" w:lineRule="auto"/>
        <w:ind w:right="9"/>
        <w:jc w:val="both"/>
        <w:rPr>
          <w:rFonts w:ascii="Times New Roman" w:hAnsi="Times New Roman" w:cs="Times New Roman"/>
          <w:color w:val="auto"/>
        </w:rPr>
      </w:pPr>
      <w:r w:rsidRPr="000F0105">
        <w:rPr>
          <w:rFonts w:ascii="Times New Roman" w:eastAsia="Franklin Gothic" w:hAnsi="Times New Roman" w:cs="Times New Roman"/>
          <w:b/>
          <w:color w:val="auto"/>
        </w:rPr>
        <w:t>2.–CRÉDITOS PRESUP</w:t>
      </w:r>
      <w:r w:rsidR="005212E8">
        <w:rPr>
          <w:rFonts w:ascii="Times New Roman" w:eastAsia="Franklin Gothic" w:hAnsi="Times New Roman" w:cs="Times New Roman"/>
          <w:b/>
          <w:color w:val="auto"/>
        </w:rPr>
        <w:t>UE</w:t>
      </w:r>
      <w:r w:rsidRPr="000F0105">
        <w:rPr>
          <w:rFonts w:ascii="Times New Roman" w:eastAsia="Franklin Gothic" w:hAnsi="Times New Roman" w:cs="Times New Roman"/>
          <w:b/>
          <w:color w:val="auto"/>
        </w:rPr>
        <w:t>STARIOS.</w:t>
      </w:r>
    </w:p>
    <w:p w14:paraId="18BA6D31" w14:textId="41A1977F" w:rsidR="000068C4" w:rsidRDefault="005212E8" w:rsidP="00B9551D">
      <w:pPr>
        <w:spacing w:after="102"/>
        <w:jc w:val="both"/>
        <w:rPr>
          <w:rFonts w:ascii="Times New Roman" w:eastAsia="Times New Roman" w:hAnsi="Times New Roman" w:cs="Times New Roman"/>
          <w:shd w:val="clear" w:color="auto" w:fill="FFFFFF"/>
        </w:rPr>
      </w:pPr>
      <w:bookmarkStart w:id="1" w:name="_Hlk70697427"/>
      <w:r w:rsidRPr="005212E8">
        <w:rPr>
          <w:rFonts w:ascii="Times New Roman" w:eastAsia="Times New Roman" w:hAnsi="Times New Roman" w:cs="Times New Roman"/>
          <w:shd w:val="clear" w:color="auto" w:fill="FFFFFF"/>
        </w:rPr>
        <w:t>El ayuntamiento adquirirá el equipamiento informático o tecnológico necesario por un importe total de 18.000,00 euros con cargo a aplicación presupuestaria 231.480.00 del presupuesto de gastos del año 2021.</w:t>
      </w:r>
    </w:p>
    <w:p w14:paraId="6F3DBABA" w14:textId="77777777" w:rsidR="005212E8" w:rsidRPr="000F0105" w:rsidRDefault="005212E8" w:rsidP="00B9551D">
      <w:pPr>
        <w:spacing w:after="102"/>
        <w:jc w:val="both"/>
        <w:rPr>
          <w:rFonts w:ascii="Times New Roman" w:eastAsia="Franklin Gothic" w:hAnsi="Times New Roman" w:cs="Times New Roman"/>
          <w:b/>
          <w:color w:val="auto"/>
        </w:rPr>
      </w:pPr>
    </w:p>
    <w:p w14:paraId="6E20640C" w14:textId="2E315860" w:rsidR="007A657F" w:rsidRPr="00B9551D" w:rsidRDefault="007A657F" w:rsidP="000068C4">
      <w:pPr>
        <w:spacing w:after="102"/>
        <w:jc w:val="both"/>
        <w:rPr>
          <w:rFonts w:ascii="Times New Roman" w:hAnsi="Times New Roman" w:cs="Times New Roman"/>
          <w:color w:val="auto"/>
        </w:rPr>
      </w:pPr>
      <w:r w:rsidRPr="000F0105">
        <w:rPr>
          <w:rFonts w:ascii="Times New Roman" w:eastAsia="Franklin Gothic" w:hAnsi="Times New Roman" w:cs="Times New Roman"/>
          <w:b/>
          <w:color w:val="auto"/>
        </w:rPr>
        <w:t>3.–</w:t>
      </w:r>
      <w:bookmarkEnd w:id="1"/>
      <w:r w:rsidRPr="00B9551D">
        <w:rPr>
          <w:rFonts w:ascii="Times New Roman" w:eastAsia="Franklin Gothic" w:hAnsi="Times New Roman" w:cs="Times New Roman"/>
          <w:b/>
          <w:color w:val="auto"/>
        </w:rPr>
        <w:t>MODALIDAD DE CONCESIÓN.</w:t>
      </w:r>
    </w:p>
    <w:p w14:paraId="6BAB086F" w14:textId="427B9039" w:rsidR="007A657F" w:rsidRDefault="007A657F" w:rsidP="00B9551D">
      <w:pPr>
        <w:spacing w:after="102" w:line="240" w:lineRule="auto"/>
        <w:jc w:val="both"/>
        <w:rPr>
          <w:rFonts w:ascii="Times New Roman" w:eastAsia="Franklin Gothic" w:hAnsi="Times New Roman" w:cs="Times New Roman"/>
          <w:color w:val="auto"/>
        </w:rPr>
      </w:pPr>
      <w:r w:rsidRPr="00B9551D">
        <w:rPr>
          <w:rFonts w:ascii="Times New Roman" w:eastAsia="Franklin Gothic" w:hAnsi="Times New Roman" w:cs="Times New Roman"/>
          <w:color w:val="auto"/>
        </w:rPr>
        <w:t>Ré</w:t>
      </w:r>
      <w:r w:rsidR="005212E8">
        <w:rPr>
          <w:rFonts w:ascii="Times New Roman" w:eastAsia="Franklin Gothic" w:hAnsi="Times New Roman" w:cs="Times New Roman"/>
          <w:color w:val="auto"/>
        </w:rPr>
        <w:t>g</w:t>
      </w:r>
      <w:r w:rsidRPr="00B9551D">
        <w:rPr>
          <w:rFonts w:ascii="Times New Roman" w:eastAsia="Franklin Gothic" w:hAnsi="Times New Roman" w:cs="Times New Roman"/>
          <w:color w:val="auto"/>
        </w:rPr>
        <w:t>ime</w:t>
      </w:r>
      <w:r w:rsidR="005212E8">
        <w:rPr>
          <w:rFonts w:ascii="Times New Roman" w:eastAsia="Franklin Gothic" w:hAnsi="Times New Roman" w:cs="Times New Roman"/>
          <w:color w:val="auto"/>
        </w:rPr>
        <w:t>n</w:t>
      </w:r>
      <w:r w:rsidRPr="00B9551D">
        <w:rPr>
          <w:rFonts w:ascii="Times New Roman" w:eastAsia="Franklin Gothic" w:hAnsi="Times New Roman" w:cs="Times New Roman"/>
          <w:color w:val="auto"/>
        </w:rPr>
        <w:t xml:space="preserve"> de conc</w:t>
      </w:r>
      <w:r w:rsidR="005212E8">
        <w:rPr>
          <w:rFonts w:ascii="Times New Roman" w:eastAsia="Franklin Gothic" w:hAnsi="Times New Roman" w:cs="Times New Roman"/>
          <w:color w:val="auto"/>
        </w:rPr>
        <w:t>u</w:t>
      </w:r>
      <w:r w:rsidRPr="00B9551D">
        <w:rPr>
          <w:rFonts w:ascii="Times New Roman" w:eastAsia="Franklin Gothic" w:hAnsi="Times New Roman" w:cs="Times New Roman"/>
          <w:color w:val="auto"/>
        </w:rPr>
        <w:t xml:space="preserve">rrencia </w:t>
      </w:r>
      <w:r w:rsidR="000068C4">
        <w:rPr>
          <w:rFonts w:ascii="Times New Roman" w:eastAsia="Franklin Gothic" w:hAnsi="Times New Roman" w:cs="Times New Roman"/>
          <w:color w:val="auto"/>
        </w:rPr>
        <w:t xml:space="preserve">no </w:t>
      </w:r>
      <w:r w:rsidRPr="00B9551D">
        <w:rPr>
          <w:rFonts w:ascii="Times New Roman" w:eastAsia="Franklin Gothic" w:hAnsi="Times New Roman" w:cs="Times New Roman"/>
          <w:color w:val="auto"/>
        </w:rPr>
        <w:t>competitiva</w:t>
      </w:r>
      <w:r w:rsidR="00B9551D">
        <w:rPr>
          <w:rFonts w:ascii="Times New Roman" w:eastAsia="Franklin Gothic" w:hAnsi="Times New Roman" w:cs="Times New Roman"/>
          <w:color w:val="auto"/>
        </w:rPr>
        <w:t>.</w:t>
      </w:r>
    </w:p>
    <w:p w14:paraId="1B6F6FB4" w14:textId="77777777" w:rsidR="00B9551D" w:rsidRPr="00B9551D" w:rsidRDefault="00B9551D" w:rsidP="00B9551D">
      <w:pPr>
        <w:spacing w:after="102" w:line="240" w:lineRule="auto"/>
        <w:jc w:val="both"/>
        <w:rPr>
          <w:rFonts w:ascii="Times New Roman" w:hAnsi="Times New Roman" w:cs="Times New Roman"/>
          <w:color w:val="auto"/>
        </w:rPr>
      </w:pPr>
    </w:p>
    <w:p w14:paraId="1D1D1D17" w14:textId="2011AD34" w:rsidR="007A657F" w:rsidRPr="00B9551D" w:rsidRDefault="000068C4" w:rsidP="00B9551D">
      <w:pPr>
        <w:spacing w:after="102" w:line="240" w:lineRule="auto"/>
        <w:jc w:val="both"/>
        <w:rPr>
          <w:rFonts w:ascii="Times New Roman" w:hAnsi="Times New Roman" w:cs="Times New Roman"/>
          <w:color w:val="auto"/>
        </w:rPr>
      </w:pPr>
      <w:r>
        <w:rPr>
          <w:rFonts w:ascii="Times New Roman" w:eastAsia="Franklin Gothic" w:hAnsi="Times New Roman" w:cs="Times New Roman"/>
          <w:b/>
          <w:color w:val="auto"/>
        </w:rPr>
        <w:t>4</w:t>
      </w:r>
      <w:r w:rsidR="007A657F" w:rsidRPr="00B9551D">
        <w:rPr>
          <w:rFonts w:ascii="Times New Roman" w:eastAsia="Franklin Gothic" w:hAnsi="Times New Roman" w:cs="Times New Roman"/>
          <w:b/>
          <w:color w:val="auto"/>
        </w:rPr>
        <w:t xml:space="preserve">.–REQUISITOS PARA SOLICITAR </w:t>
      </w:r>
      <w:r w:rsidR="005212E8">
        <w:rPr>
          <w:rFonts w:ascii="Times New Roman" w:eastAsia="Franklin Gothic" w:hAnsi="Times New Roman" w:cs="Times New Roman"/>
          <w:b/>
          <w:color w:val="auto"/>
        </w:rPr>
        <w:t>L</w:t>
      </w:r>
      <w:r w:rsidR="007A657F" w:rsidRPr="00B9551D">
        <w:rPr>
          <w:rFonts w:ascii="Times New Roman" w:eastAsia="Franklin Gothic" w:hAnsi="Times New Roman" w:cs="Times New Roman"/>
          <w:b/>
          <w:color w:val="auto"/>
        </w:rPr>
        <w:t>AS</w:t>
      </w:r>
      <w:r w:rsidR="005212E8">
        <w:rPr>
          <w:rFonts w:ascii="Times New Roman" w:eastAsia="Franklin Gothic" w:hAnsi="Times New Roman" w:cs="Times New Roman"/>
          <w:b/>
          <w:color w:val="auto"/>
        </w:rPr>
        <w:t xml:space="preserve"> AYUDAS</w:t>
      </w:r>
      <w:r w:rsidR="007A657F" w:rsidRPr="00B9551D">
        <w:rPr>
          <w:rFonts w:ascii="Times New Roman" w:eastAsia="Franklin Gothic" w:hAnsi="Times New Roman" w:cs="Times New Roman"/>
          <w:b/>
          <w:color w:val="auto"/>
        </w:rPr>
        <w:t>.</w:t>
      </w:r>
    </w:p>
    <w:p w14:paraId="155B7A35" w14:textId="77777777" w:rsidR="005212E8" w:rsidRPr="005212E8" w:rsidRDefault="005212E8" w:rsidP="005212E8">
      <w:pPr>
        <w:spacing w:after="200" w:line="276" w:lineRule="auto"/>
        <w:jc w:val="both"/>
        <w:rPr>
          <w:rFonts w:ascii="Times New Roman" w:hAnsi="Times New Roman" w:cs="Times New Roman"/>
          <w:bCs/>
          <w:color w:val="auto"/>
          <w:lang w:val="es-ES" w:eastAsia="en-US"/>
        </w:rPr>
      </w:pPr>
      <w:r w:rsidRPr="005212E8">
        <w:rPr>
          <w:rFonts w:ascii="Times New Roman" w:hAnsi="Times New Roman" w:cs="Times New Roman"/>
          <w:bCs/>
          <w:color w:val="auto"/>
          <w:lang w:val="es-ES" w:eastAsia="en-US"/>
        </w:rPr>
        <w:t>Para ser beneficiario/a de estas ayudas es preciso cumplir los siguientes requisitos:</w:t>
      </w:r>
    </w:p>
    <w:p w14:paraId="716BFFCB" w14:textId="77777777" w:rsidR="005212E8" w:rsidRPr="005212E8" w:rsidRDefault="005212E8" w:rsidP="005212E8">
      <w:pPr>
        <w:spacing w:after="200" w:line="276" w:lineRule="auto"/>
        <w:jc w:val="both"/>
        <w:rPr>
          <w:rFonts w:ascii="Times New Roman" w:hAnsi="Times New Roman" w:cs="Times New Roman"/>
          <w:bCs/>
          <w:color w:val="auto"/>
          <w:lang w:val="es-ES" w:eastAsia="en-US"/>
        </w:rPr>
      </w:pPr>
      <w:r w:rsidRPr="005212E8">
        <w:rPr>
          <w:rFonts w:ascii="Times New Roman" w:hAnsi="Times New Roman" w:cs="Times New Roman"/>
          <w:bCs/>
          <w:color w:val="auto"/>
          <w:lang w:val="es-ES" w:eastAsia="en-US"/>
        </w:rPr>
        <w:t>·</w:t>
      </w:r>
      <w:r w:rsidRPr="005212E8">
        <w:rPr>
          <w:rFonts w:ascii="Times New Roman" w:hAnsi="Times New Roman" w:cs="Times New Roman"/>
          <w:bCs/>
          <w:color w:val="auto"/>
          <w:lang w:val="es-ES" w:eastAsia="en-US"/>
        </w:rPr>
        <w:tab/>
        <w:t>Que el alumno/a para el cual se solicite la ayuda esté cursando estudios en un centro público de Educación Infantil y Primaria del Ayuntamiento de Cedeira o estudios de ESO, Bachillerato, Formación Profesional, Universidad. Quedan excluidos de la presente convocatoria, los estudios de postgrado.</w:t>
      </w:r>
    </w:p>
    <w:p w14:paraId="574105F5" w14:textId="77777777" w:rsidR="005212E8" w:rsidRPr="005212E8" w:rsidRDefault="005212E8" w:rsidP="005212E8">
      <w:pPr>
        <w:spacing w:after="200" w:line="276" w:lineRule="auto"/>
        <w:jc w:val="both"/>
        <w:rPr>
          <w:rFonts w:ascii="Times New Roman" w:hAnsi="Times New Roman" w:cs="Times New Roman"/>
          <w:bCs/>
          <w:color w:val="auto"/>
          <w:lang w:val="es-ES" w:eastAsia="en-US"/>
        </w:rPr>
      </w:pPr>
      <w:r w:rsidRPr="005212E8">
        <w:rPr>
          <w:rFonts w:ascii="Times New Roman" w:hAnsi="Times New Roman" w:cs="Times New Roman"/>
          <w:bCs/>
          <w:color w:val="auto"/>
          <w:lang w:val="es-ES" w:eastAsia="en-US"/>
        </w:rPr>
        <w:t>·</w:t>
      </w:r>
      <w:r w:rsidRPr="005212E8">
        <w:rPr>
          <w:rFonts w:ascii="Times New Roman" w:hAnsi="Times New Roman" w:cs="Times New Roman"/>
          <w:bCs/>
          <w:color w:val="auto"/>
          <w:lang w:val="es-ES" w:eastAsia="en-US"/>
        </w:rPr>
        <w:tab/>
        <w:t xml:space="preserve">Estar empadronadas/os en el Ayuntamiento de Cedeira por lo menos uno de los padres o tutores </w:t>
      </w:r>
      <w:proofErr w:type="gramStart"/>
      <w:r w:rsidRPr="005212E8">
        <w:rPr>
          <w:rFonts w:ascii="Times New Roman" w:hAnsi="Times New Roman" w:cs="Times New Roman"/>
          <w:bCs/>
          <w:color w:val="auto"/>
          <w:lang w:val="es-ES" w:eastAsia="en-US"/>
        </w:rPr>
        <w:t>legales</w:t>
      </w:r>
      <w:proofErr w:type="gramEnd"/>
      <w:r w:rsidRPr="005212E8">
        <w:rPr>
          <w:rFonts w:ascii="Times New Roman" w:hAnsi="Times New Roman" w:cs="Times New Roman"/>
          <w:bCs/>
          <w:color w:val="auto"/>
          <w:lang w:val="es-ES" w:eastAsia="en-US"/>
        </w:rPr>
        <w:t xml:space="preserve"> así como los/las alumnos/as para los que se solicite la ayuda. En el caso en que el alumno sea mayor de edad será suficiente con que esté empadronado en el Ayuntamiento el estudiante que solicita la ayuda.</w:t>
      </w:r>
    </w:p>
    <w:p w14:paraId="748E618A" w14:textId="76EA300D" w:rsidR="005212E8" w:rsidRPr="005212E8" w:rsidRDefault="005212E8" w:rsidP="005212E8">
      <w:pPr>
        <w:spacing w:after="200" w:line="276" w:lineRule="auto"/>
        <w:jc w:val="both"/>
        <w:rPr>
          <w:rFonts w:ascii="Times New Roman" w:hAnsi="Times New Roman" w:cs="Times New Roman"/>
          <w:bCs/>
          <w:color w:val="auto"/>
          <w:lang w:val="es-ES" w:eastAsia="en-US"/>
        </w:rPr>
      </w:pPr>
      <w:r w:rsidRPr="005212E8">
        <w:rPr>
          <w:rFonts w:ascii="Times New Roman" w:hAnsi="Times New Roman" w:cs="Times New Roman"/>
          <w:bCs/>
          <w:color w:val="auto"/>
          <w:lang w:val="es-ES" w:eastAsia="en-US"/>
        </w:rPr>
        <w:t xml:space="preserve"> ·</w:t>
      </w:r>
      <w:r w:rsidRPr="005212E8">
        <w:rPr>
          <w:rFonts w:ascii="Times New Roman" w:hAnsi="Times New Roman" w:cs="Times New Roman"/>
          <w:bCs/>
          <w:color w:val="auto"/>
          <w:lang w:val="es-ES" w:eastAsia="en-US"/>
        </w:rPr>
        <w:tab/>
        <w:t>Cumplir los requisitos para obtener la condición de beneficiario/a, recogidas en el artículo 10 de la Ley 9/2007, de 13 de junio, de subvenciones de Galicia.</w:t>
      </w:r>
    </w:p>
    <w:p w14:paraId="1540EDA9" w14:textId="77777777" w:rsidR="005212E8" w:rsidRPr="005212E8" w:rsidRDefault="005212E8" w:rsidP="005212E8">
      <w:pPr>
        <w:spacing w:after="200" w:line="276" w:lineRule="auto"/>
        <w:jc w:val="both"/>
        <w:rPr>
          <w:rFonts w:ascii="Times New Roman" w:hAnsi="Times New Roman" w:cs="Times New Roman"/>
          <w:bCs/>
          <w:color w:val="auto"/>
          <w:lang w:val="es-ES" w:eastAsia="en-US"/>
        </w:rPr>
      </w:pPr>
      <w:r w:rsidRPr="005212E8">
        <w:rPr>
          <w:rFonts w:ascii="Times New Roman" w:hAnsi="Times New Roman" w:cs="Times New Roman"/>
          <w:bCs/>
          <w:color w:val="auto"/>
          <w:lang w:val="es-ES" w:eastAsia="en-US"/>
        </w:rPr>
        <w:t>.</w:t>
      </w:r>
      <w:r w:rsidRPr="005212E8">
        <w:rPr>
          <w:rFonts w:ascii="Times New Roman" w:hAnsi="Times New Roman" w:cs="Times New Roman"/>
          <w:bCs/>
          <w:color w:val="auto"/>
          <w:lang w:val="es-ES" w:eastAsia="en-US"/>
        </w:rPr>
        <w:tab/>
        <w:t>No disponer de los medios informáticos o tecnológicos adecuados (declaración responsable).</w:t>
      </w:r>
    </w:p>
    <w:p w14:paraId="5667A989" w14:textId="77777777" w:rsidR="000F0105" w:rsidRPr="000068C4" w:rsidRDefault="000F0105" w:rsidP="000F0105">
      <w:pPr>
        <w:spacing w:after="102" w:line="240" w:lineRule="auto"/>
        <w:jc w:val="both"/>
        <w:rPr>
          <w:rFonts w:ascii="Times New Roman" w:hAnsi="Times New Roman" w:cs="Times New Roman"/>
          <w:color w:val="auto"/>
          <w:lang w:val="es-ES"/>
        </w:rPr>
      </w:pPr>
    </w:p>
    <w:p w14:paraId="61DFDA04" w14:textId="13694111" w:rsidR="007A657F" w:rsidRDefault="000068C4" w:rsidP="00B9551D">
      <w:pPr>
        <w:spacing w:after="102" w:line="240" w:lineRule="auto"/>
        <w:jc w:val="both"/>
        <w:rPr>
          <w:rFonts w:ascii="Times New Roman" w:eastAsia="Franklin Gothic" w:hAnsi="Times New Roman" w:cs="Times New Roman"/>
          <w:b/>
          <w:color w:val="auto"/>
        </w:rPr>
      </w:pPr>
      <w:r>
        <w:rPr>
          <w:rFonts w:ascii="Times New Roman" w:eastAsia="Franklin Gothic" w:hAnsi="Times New Roman" w:cs="Times New Roman"/>
          <w:b/>
          <w:color w:val="auto"/>
        </w:rPr>
        <w:t>5</w:t>
      </w:r>
      <w:r w:rsidR="007A657F" w:rsidRPr="00B9551D">
        <w:rPr>
          <w:rFonts w:ascii="Times New Roman" w:eastAsia="Franklin Gothic" w:hAnsi="Times New Roman" w:cs="Times New Roman"/>
          <w:b/>
          <w:color w:val="auto"/>
        </w:rPr>
        <w:t>.–ÓRGANO COMPETENTE PARA</w:t>
      </w:r>
      <w:r w:rsidR="005212E8">
        <w:rPr>
          <w:rFonts w:ascii="Times New Roman" w:eastAsia="Franklin Gothic" w:hAnsi="Times New Roman" w:cs="Times New Roman"/>
          <w:b/>
          <w:color w:val="auto"/>
        </w:rPr>
        <w:t xml:space="preserve"> LA</w:t>
      </w:r>
      <w:r w:rsidR="007A657F" w:rsidRPr="00B9551D">
        <w:rPr>
          <w:rFonts w:ascii="Times New Roman" w:eastAsia="Franklin Gothic" w:hAnsi="Times New Roman" w:cs="Times New Roman"/>
          <w:b/>
          <w:color w:val="auto"/>
        </w:rPr>
        <w:t xml:space="preserve"> RESOLUCIÓN D</w:t>
      </w:r>
      <w:r w:rsidR="005212E8">
        <w:rPr>
          <w:rFonts w:ascii="Times New Roman" w:eastAsia="Franklin Gothic" w:hAnsi="Times New Roman" w:cs="Times New Roman"/>
          <w:b/>
          <w:color w:val="auto"/>
        </w:rPr>
        <w:t>EL</w:t>
      </w:r>
      <w:r w:rsidR="007A657F" w:rsidRPr="00B9551D">
        <w:rPr>
          <w:rFonts w:ascii="Times New Roman" w:eastAsia="Franklin Gothic" w:hAnsi="Times New Roman" w:cs="Times New Roman"/>
          <w:b/>
          <w:color w:val="auto"/>
        </w:rPr>
        <w:t xml:space="preserve"> PROCED</w:t>
      </w:r>
      <w:r w:rsidR="005212E8">
        <w:rPr>
          <w:rFonts w:ascii="Times New Roman" w:eastAsia="Franklin Gothic" w:hAnsi="Times New Roman" w:cs="Times New Roman"/>
          <w:b/>
          <w:color w:val="auto"/>
        </w:rPr>
        <w:t>I</w:t>
      </w:r>
      <w:r w:rsidR="007A657F" w:rsidRPr="00B9551D">
        <w:rPr>
          <w:rFonts w:ascii="Times New Roman" w:eastAsia="Franklin Gothic" w:hAnsi="Times New Roman" w:cs="Times New Roman"/>
          <w:b/>
          <w:color w:val="auto"/>
        </w:rPr>
        <w:t>M</w:t>
      </w:r>
      <w:r w:rsidR="005212E8">
        <w:rPr>
          <w:rFonts w:ascii="Times New Roman" w:eastAsia="Franklin Gothic" w:hAnsi="Times New Roman" w:cs="Times New Roman"/>
          <w:b/>
          <w:color w:val="auto"/>
        </w:rPr>
        <w:t>I</w:t>
      </w:r>
      <w:r w:rsidR="007A657F" w:rsidRPr="00B9551D">
        <w:rPr>
          <w:rFonts w:ascii="Times New Roman" w:eastAsia="Franklin Gothic" w:hAnsi="Times New Roman" w:cs="Times New Roman"/>
          <w:b/>
          <w:color w:val="auto"/>
        </w:rPr>
        <w:t>ENTO.</w:t>
      </w:r>
    </w:p>
    <w:p w14:paraId="1E08D79D" w14:textId="0DE78DCE" w:rsidR="000068C4" w:rsidRPr="000068C4" w:rsidRDefault="005212E8" w:rsidP="00B9551D">
      <w:pPr>
        <w:spacing w:after="102" w:line="240" w:lineRule="auto"/>
        <w:jc w:val="both"/>
        <w:rPr>
          <w:rFonts w:ascii="Times New Roman" w:hAnsi="Times New Roman" w:cs="Times New Roman"/>
          <w:bCs/>
          <w:color w:val="auto"/>
        </w:rPr>
      </w:pPr>
      <w:r>
        <w:rPr>
          <w:rFonts w:ascii="Times New Roman" w:eastAsia="Franklin Gothic" w:hAnsi="Times New Roman" w:cs="Times New Roman"/>
          <w:bCs/>
          <w:color w:val="auto"/>
        </w:rPr>
        <w:t>El</w:t>
      </w:r>
      <w:r w:rsidR="000068C4" w:rsidRPr="000068C4">
        <w:rPr>
          <w:rFonts w:ascii="Times New Roman" w:eastAsia="Franklin Gothic" w:hAnsi="Times New Roman" w:cs="Times New Roman"/>
          <w:bCs/>
          <w:color w:val="auto"/>
        </w:rPr>
        <w:t xml:space="preserve"> órgano competente para </w:t>
      </w:r>
      <w:r>
        <w:rPr>
          <w:rFonts w:ascii="Times New Roman" w:eastAsia="Franklin Gothic" w:hAnsi="Times New Roman" w:cs="Times New Roman"/>
          <w:bCs/>
          <w:color w:val="auto"/>
        </w:rPr>
        <w:t>l</w:t>
      </w:r>
      <w:r w:rsidR="000068C4" w:rsidRPr="000068C4">
        <w:rPr>
          <w:rFonts w:ascii="Times New Roman" w:eastAsia="Franklin Gothic" w:hAnsi="Times New Roman" w:cs="Times New Roman"/>
          <w:bCs/>
          <w:color w:val="auto"/>
        </w:rPr>
        <w:t>a resolución d</w:t>
      </w:r>
      <w:r>
        <w:rPr>
          <w:rFonts w:ascii="Times New Roman" w:eastAsia="Franklin Gothic" w:hAnsi="Times New Roman" w:cs="Times New Roman"/>
          <w:bCs/>
          <w:color w:val="auto"/>
        </w:rPr>
        <w:t>el</w:t>
      </w:r>
      <w:r w:rsidR="000068C4" w:rsidRPr="000068C4">
        <w:rPr>
          <w:rFonts w:ascii="Times New Roman" w:eastAsia="Franklin Gothic" w:hAnsi="Times New Roman" w:cs="Times New Roman"/>
          <w:bCs/>
          <w:color w:val="auto"/>
        </w:rPr>
        <w:t xml:space="preserve"> procedemento </w:t>
      </w:r>
      <w:r>
        <w:rPr>
          <w:rFonts w:ascii="Times New Roman" w:eastAsia="Franklin Gothic" w:hAnsi="Times New Roman" w:cs="Times New Roman"/>
          <w:bCs/>
          <w:color w:val="auto"/>
        </w:rPr>
        <w:t>es l</w:t>
      </w:r>
      <w:r w:rsidR="000068C4" w:rsidRPr="000068C4">
        <w:rPr>
          <w:rFonts w:ascii="Times New Roman" w:eastAsia="Franklin Gothic" w:hAnsi="Times New Roman" w:cs="Times New Roman"/>
          <w:bCs/>
          <w:color w:val="auto"/>
        </w:rPr>
        <w:t>a Xunta de Goberno Local.</w:t>
      </w:r>
    </w:p>
    <w:p w14:paraId="0023C4E4" w14:textId="77777777" w:rsidR="000F6DD1" w:rsidRPr="00B9551D" w:rsidRDefault="000F6DD1" w:rsidP="00B9551D">
      <w:pPr>
        <w:widowControl w:val="0"/>
        <w:suppressAutoHyphens/>
        <w:spacing w:after="200" w:line="240" w:lineRule="auto"/>
        <w:contextualSpacing/>
        <w:jc w:val="both"/>
        <w:rPr>
          <w:rFonts w:ascii="Times New Roman" w:eastAsia="Lucida Sans Unicode" w:hAnsi="Times New Roman" w:cs="Times New Roman"/>
          <w:bCs/>
          <w:iCs/>
          <w:color w:val="auto"/>
          <w:kern w:val="2"/>
          <w:lang w:eastAsia="es-ES"/>
        </w:rPr>
      </w:pPr>
    </w:p>
    <w:p w14:paraId="774518E5" w14:textId="0B9E769A" w:rsidR="007A657F" w:rsidRPr="00B9551D" w:rsidRDefault="000068C4" w:rsidP="001310BB">
      <w:pPr>
        <w:spacing w:after="200" w:line="240" w:lineRule="auto"/>
        <w:jc w:val="both"/>
        <w:rPr>
          <w:rFonts w:ascii="Times New Roman" w:hAnsi="Times New Roman" w:cs="Times New Roman"/>
          <w:color w:val="auto"/>
        </w:rPr>
      </w:pPr>
      <w:r>
        <w:rPr>
          <w:rFonts w:ascii="Times New Roman" w:eastAsia="Franklin Gothic" w:hAnsi="Times New Roman" w:cs="Times New Roman"/>
          <w:b/>
          <w:color w:val="auto"/>
        </w:rPr>
        <w:t>6</w:t>
      </w:r>
      <w:r w:rsidR="007A657F" w:rsidRPr="00B9551D">
        <w:rPr>
          <w:rFonts w:ascii="Times New Roman" w:eastAsia="Franklin Gothic" w:hAnsi="Times New Roman" w:cs="Times New Roman"/>
          <w:b/>
          <w:color w:val="auto"/>
        </w:rPr>
        <w:t>.–P</w:t>
      </w:r>
      <w:r w:rsidR="005212E8">
        <w:rPr>
          <w:rFonts w:ascii="Times New Roman" w:eastAsia="Franklin Gothic" w:hAnsi="Times New Roman" w:cs="Times New Roman"/>
          <w:b/>
          <w:color w:val="auto"/>
        </w:rPr>
        <w:t>L</w:t>
      </w:r>
      <w:r w:rsidR="007A657F" w:rsidRPr="00B9551D">
        <w:rPr>
          <w:rFonts w:ascii="Times New Roman" w:eastAsia="Franklin Gothic" w:hAnsi="Times New Roman" w:cs="Times New Roman"/>
          <w:b/>
          <w:color w:val="auto"/>
        </w:rPr>
        <w:t>AZO DE PRESENTACIÓN DE SOLICITUDES.</w:t>
      </w:r>
    </w:p>
    <w:p w14:paraId="7564C390" w14:textId="77777777" w:rsidR="005212E8" w:rsidRPr="005212E8" w:rsidRDefault="005212E8" w:rsidP="005212E8">
      <w:pPr>
        <w:spacing w:after="200" w:line="240" w:lineRule="auto"/>
        <w:jc w:val="both"/>
        <w:rPr>
          <w:rFonts w:ascii="Times New Roman" w:eastAsia="Franklin Gothic" w:hAnsi="Times New Roman" w:cs="Times New Roman"/>
          <w:bCs/>
          <w:iCs/>
          <w:color w:val="auto"/>
        </w:rPr>
      </w:pPr>
      <w:r w:rsidRPr="005212E8">
        <w:rPr>
          <w:rFonts w:ascii="Times New Roman" w:eastAsia="Franklin Gothic" w:hAnsi="Times New Roman" w:cs="Times New Roman"/>
          <w:bCs/>
          <w:iCs/>
          <w:color w:val="auto"/>
        </w:rPr>
        <w:t>La solicitud se presentará en el Registro General del Ayuntamiento de Cedeira, de lunes a viernes, en horario de 9.00 a 14.00 horas, o a través de las formas establecidas en el artículo 16.4 de la Ley 39/2015, de 1 de octubre, del procedimiento administrativo común de las administraciones públicas o en la sede electrónica del Ayuntamiento de Cedeira.</w:t>
      </w:r>
    </w:p>
    <w:p w14:paraId="11690302" w14:textId="26F5CA88" w:rsidR="000068C4" w:rsidRDefault="005212E8" w:rsidP="005212E8">
      <w:pPr>
        <w:spacing w:after="200" w:line="240" w:lineRule="auto"/>
        <w:jc w:val="both"/>
        <w:rPr>
          <w:rFonts w:ascii="Times New Roman" w:eastAsia="Franklin Gothic" w:hAnsi="Times New Roman" w:cs="Times New Roman"/>
          <w:bCs/>
          <w:iCs/>
          <w:color w:val="auto"/>
        </w:rPr>
      </w:pPr>
      <w:r w:rsidRPr="005212E8">
        <w:rPr>
          <w:rFonts w:ascii="Times New Roman" w:eastAsia="Franklin Gothic" w:hAnsi="Times New Roman" w:cs="Times New Roman"/>
          <w:bCs/>
          <w:iCs/>
          <w:color w:val="auto"/>
        </w:rPr>
        <w:lastRenderedPageBreak/>
        <w:t>El plazo de presentación de solicitudes será de 20 días naturales, contados a partir del siguiente al de la publicación del extracto de la convocatoria en el Boletín oficial de la provincia de A Coruña a través de la Base de Datos Nacional de Subvenciones.</w:t>
      </w:r>
    </w:p>
    <w:p w14:paraId="3E678199" w14:textId="77777777" w:rsidR="005212E8" w:rsidRPr="00B9551D" w:rsidRDefault="005212E8" w:rsidP="005212E8">
      <w:pPr>
        <w:spacing w:after="102" w:line="240" w:lineRule="auto"/>
        <w:jc w:val="both"/>
        <w:rPr>
          <w:rFonts w:ascii="Times New Roman" w:eastAsia="Franklin Gothic" w:hAnsi="Times New Roman" w:cs="Times New Roman"/>
          <w:bCs/>
          <w:iCs/>
          <w:color w:val="auto"/>
        </w:rPr>
      </w:pPr>
    </w:p>
    <w:p w14:paraId="03810024" w14:textId="7A2A9426" w:rsidR="007A657F" w:rsidRPr="00B9551D" w:rsidRDefault="000068C4" w:rsidP="00B9551D">
      <w:pPr>
        <w:spacing w:after="102" w:line="240" w:lineRule="auto"/>
        <w:jc w:val="both"/>
        <w:rPr>
          <w:rFonts w:ascii="Times New Roman" w:hAnsi="Times New Roman" w:cs="Times New Roman"/>
          <w:color w:val="auto"/>
        </w:rPr>
      </w:pPr>
      <w:r>
        <w:rPr>
          <w:rFonts w:ascii="Times New Roman" w:eastAsia="Franklin Gothic" w:hAnsi="Times New Roman" w:cs="Times New Roman"/>
          <w:b/>
          <w:color w:val="auto"/>
        </w:rPr>
        <w:t>7</w:t>
      </w:r>
      <w:r w:rsidR="007A657F" w:rsidRPr="00B9551D">
        <w:rPr>
          <w:rFonts w:ascii="Times New Roman" w:eastAsia="Franklin Gothic" w:hAnsi="Times New Roman" w:cs="Times New Roman"/>
          <w:b/>
          <w:color w:val="auto"/>
        </w:rPr>
        <w:t>.–DOCUMENTACIÓN A PRESENTAR CO</w:t>
      </w:r>
      <w:r w:rsidR="005212E8">
        <w:rPr>
          <w:rFonts w:ascii="Times New Roman" w:eastAsia="Franklin Gothic" w:hAnsi="Times New Roman" w:cs="Times New Roman"/>
          <w:b/>
          <w:color w:val="auto"/>
        </w:rPr>
        <w:t>N L</w:t>
      </w:r>
      <w:r w:rsidR="007A657F" w:rsidRPr="00B9551D">
        <w:rPr>
          <w:rFonts w:ascii="Times New Roman" w:eastAsia="Franklin Gothic" w:hAnsi="Times New Roman" w:cs="Times New Roman"/>
          <w:b/>
          <w:color w:val="auto"/>
        </w:rPr>
        <w:t>AS SOLICITUDES.</w:t>
      </w:r>
    </w:p>
    <w:p w14:paraId="06EF15DC" w14:textId="3F43053E" w:rsidR="007A657F" w:rsidRDefault="005212E8" w:rsidP="00B9551D">
      <w:pPr>
        <w:spacing w:after="102" w:line="240" w:lineRule="auto"/>
        <w:jc w:val="both"/>
        <w:rPr>
          <w:rFonts w:ascii="Times New Roman" w:eastAsia="Franklin Gothic" w:hAnsi="Times New Roman" w:cs="Times New Roman"/>
          <w:color w:val="auto"/>
        </w:rPr>
      </w:pPr>
      <w:r>
        <w:rPr>
          <w:rFonts w:ascii="Times New Roman" w:eastAsia="Franklin Gothic" w:hAnsi="Times New Roman" w:cs="Times New Roman"/>
          <w:color w:val="auto"/>
        </w:rPr>
        <w:t>La</w:t>
      </w:r>
      <w:r w:rsidR="007A657F" w:rsidRPr="00B9551D">
        <w:rPr>
          <w:rFonts w:ascii="Times New Roman" w:eastAsia="Franklin Gothic" w:hAnsi="Times New Roman" w:cs="Times New Roman"/>
          <w:color w:val="auto"/>
        </w:rPr>
        <w:t xml:space="preserve"> que figura </w:t>
      </w:r>
      <w:r>
        <w:rPr>
          <w:rFonts w:ascii="Times New Roman" w:eastAsia="Franklin Gothic" w:hAnsi="Times New Roman" w:cs="Times New Roman"/>
          <w:color w:val="auto"/>
        </w:rPr>
        <w:t>e</w:t>
      </w:r>
      <w:r w:rsidR="007A657F" w:rsidRPr="00B9551D">
        <w:rPr>
          <w:rFonts w:ascii="Times New Roman" w:eastAsia="Franklin Gothic" w:hAnsi="Times New Roman" w:cs="Times New Roman"/>
          <w:color w:val="auto"/>
        </w:rPr>
        <w:t>n</w:t>
      </w:r>
      <w:r>
        <w:rPr>
          <w:rFonts w:ascii="Times New Roman" w:eastAsia="Franklin Gothic" w:hAnsi="Times New Roman" w:cs="Times New Roman"/>
          <w:color w:val="auto"/>
        </w:rPr>
        <w:t xml:space="preserve"> l</w:t>
      </w:r>
      <w:r w:rsidR="007A657F" w:rsidRPr="00B9551D">
        <w:rPr>
          <w:rFonts w:ascii="Times New Roman" w:eastAsia="Franklin Gothic" w:hAnsi="Times New Roman" w:cs="Times New Roman"/>
          <w:color w:val="auto"/>
        </w:rPr>
        <w:t xml:space="preserve">a base </w:t>
      </w:r>
      <w:r w:rsidR="000068C4">
        <w:rPr>
          <w:rFonts w:ascii="Times New Roman" w:eastAsia="Franklin Gothic" w:hAnsi="Times New Roman" w:cs="Times New Roman"/>
          <w:color w:val="auto"/>
        </w:rPr>
        <w:t>3</w:t>
      </w:r>
      <w:r w:rsidR="007A657F" w:rsidRPr="00B9551D">
        <w:rPr>
          <w:rFonts w:ascii="Times New Roman" w:eastAsia="Franklin Gothic" w:hAnsi="Times New Roman" w:cs="Times New Roman"/>
          <w:color w:val="auto"/>
        </w:rPr>
        <w:t xml:space="preserve"> d</w:t>
      </w:r>
      <w:r>
        <w:rPr>
          <w:rFonts w:ascii="Times New Roman" w:eastAsia="Franklin Gothic" w:hAnsi="Times New Roman" w:cs="Times New Roman"/>
          <w:color w:val="auto"/>
        </w:rPr>
        <w:t>e l</w:t>
      </w:r>
      <w:r w:rsidR="007A657F" w:rsidRPr="00B9551D">
        <w:rPr>
          <w:rFonts w:ascii="Times New Roman" w:eastAsia="Franklin Gothic" w:hAnsi="Times New Roman" w:cs="Times New Roman"/>
          <w:color w:val="auto"/>
        </w:rPr>
        <w:t>as bases reguladoras específicas que acompañan a esta convocatoria.</w:t>
      </w:r>
    </w:p>
    <w:p w14:paraId="1D2655EA" w14:textId="77777777" w:rsidR="00B9551D" w:rsidRPr="00B9551D" w:rsidRDefault="00B9551D" w:rsidP="00B9551D">
      <w:pPr>
        <w:spacing w:after="102" w:line="240" w:lineRule="auto"/>
        <w:jc w:val="both"/>
        <w:rPr>
          <w:rFonts w:ascii="Times New Roman" w:hAnsi="Times New Roman" w:cs="Times New Roman"/>
          <w:color w:val="auto"/>
        </w:rPr>
      </w:pPr>
    </w:p>
    <w:p w14:paraId="62BAC64D" w14:textId="12885522" w:rsidR="007A657F" w:rsidRPr="00B9551D" w:rsidRDefault="000068C4" w:rsidP="00B9551D">
      <w:pPr>
        <w:spacing w:after="102" w:line="240" w:lineRule="auto"/>
        <w:jc w:val="both"/>
        <w:rPr>
          <w:rFonts w:ascii="Times New Roman" w:hAnsi="Times New Roman" w:cs="Times New Roman"/>
          <w:color w:val="auto"/>
        </w:rPr>
      </w:pPr>
      <w:r>
        <w:rPr>
          <w:rFonts w:ascii="Times New Roman" w:eastAsia="Franklin Gothic" w:hAnsi="Times New Roman" w:cs="Times New Roman"/>
          <w:b/>
          <w:color w:val="auto"/>
        </w:rPr>
        <w:t>8</w:t>
      </w:r>
      <w:r w:rsidR="007A657F" w:rsidRPr="00B9551D">
        <w:rPr>
          <w:rFonts w:ascii="Times New Roman" w:eastAsia="Franklin Gothic" w:hAnsi="Times New Roman" w:cs="Times New Roman"/>
          <w:b/>
          <w:color w:val="auto"/>
        </w:rPr>
        <w:t>.–CRITERIOS DE VALORACIÓN.</w:t>
      </w:r>
    </w:p>
    <w:p w14:paraId="32565F13" w14:textId="1322AF87" w:rsidR="007A657F" w:rsidRPr="00B9551D" w:rsidRDefault="005212E8" w:rsidP="00B9551D">
      <w:pPr>
        <w:spacing w:after="102" w:line="240" w:lineRule="auto"/>
        <w:jc w:val="both"/>
        <w:rPr>
          <w:rFonts w:ascii="Times New Roman" w:hAnsi="Times New Roman" w:cs="Times New Roman"/>
          <w:color w:val="auto"/>
        </w:rPr>
      </w:pPr>
      <w:r>
        <w:rPr>
          <w:rFonts w:ascii="Times New Roman" w:eastAsia="Franklin Gothic" w:hAnsi="Times New Roman" w:cs="Times New Roman"/>
          <w:color w:val="auto"/>
        </w:rPr>
        <w:t>Lo</w:t>
      </w:r>
      <w:r w:rsidR="007A657F" w:rsidRPr="00B9551D">
        <w:rPr>
          <w:rFonts w:ascii="Times New Roman" w:eastAsia="Franklin Gothic" w:hAnsi="Times New Roman" w:cs="Times New Roman"/>
          <w:color w:val="auto"/>
        </w:rPr>
        <w:t xml:space="preserve">s que figuran </w:t>
      </w:r>
      <w:r>
        <w:rPr>
          <w:rFonts w:ascii="Times New Roman" w:eastAsia="Franklin Gothic" w:hAnsi="Times New Roman" w:cs="Times New Roman"/>
          <w:color w:val="auto"/>
        </w:rPr>
        <w:t>e</w:t>
      </w:r>
      <w:r w:rsidR="007A657F" w:rsidRPr="00B9551D">
        <w:rPr>
          <w:rFonts w:ascii="Times New Roman" w:eastAsia="Franklin Gothic" w:hAnsi="Times New Roman" w:cs="Times New Roman"/>
          <w:color w:val="auto"/>
        </w:rPr>
        <w:t>n</w:t>
      </w:r>
      <w:r>
        <w:rPr>
          <w:rFonts w:ascii="Times New Roman" w:eastAsia="Franklin Gothic" w:hAnsi="Times New Roman" w:cs="Times New Roman"/>
          <w:color w:val="auto"/>
        </w:rPr>
        <w:t xml:space="preserve"> l</w:t>
      </w:r>
      <w:r w:rsidR="007A657F" w:rsidRPr="00B9551D">
        <w:rPr>
          <w:rFonts w:ascii="Times New Roman" w:eastAsia="Franklin Gothic" w:hAnsi="Times New Roman" w:cs="Times New Roman"/>
          <w:color w:val="auto"/>
        </w:rPr>
        <w:t xml:space="preserve">a base </w:t>
      </w:r>
      <w:r w:rsidR="00BB689A" w:rsidRPr="00B9551D">
        <w:rPr>
          <w:rFonts w:ascii="Times New Roman" w:eastAsia="Franklin Gothic" w:hAnsi="Times New Roman" w:cs="Times New Roman"/>
          <w:color w:val="auto"/>
        </w:rPr>
        <w:t xml:space="preserve">6 </w:t>
      </w:r>
      <w:r w:rsidR="007A657F" w:rsidRPr="00B9551D">
        <w:rPr>
          <w:rFonts w:ascii="Times New Roman" w:eastAsia="Franklin Gothic" w:hAnsi="Times New Roman" w:cs="Times New Roman"/>
          <w:color w:val="auto"/>
        </w:rPr>
        <w:t>d</w:t>
      </w:r>
      <w:r>
        <w:rPr>
          <w:rFonts w:ascii="Times New Roman" w:eastAsia="Franklin Gothic" w:hAnsi="Times New Roman" w:cs="Times New Roman"/>
          <w:color w:val="auto"/>
        </w:rPr>
        <w:t>e l</w:t>
      </w:r>
      <w:r w:rsidR="007A657F" w:rsidRPr="00B9551D">
        <w:rPr>
          <w:rFonts w:ascii="Times New Roman" w:eastAsia="Franklin Gothic" w:hAnsi="Times New Roman" w:cs="Times New Roman"/>
          <w:color w:val="auto"/>
        </w:rPr>
        <w:t>as bases reguladoras específicas que acompañan a esta convocatoria.</w:t>
      </w:r>
    </w:p>
    <w:p w14:paraId="368A3358" w14:textId="77777777" w:rsidR="00B9551D" w:rsidRDefault="00B9551D" w:rsidP="00B9551D">
      <w:pPr>
        <w:spacing w:after="102"/>
        <w:jc w:val="both"/>
        <w:rPr>
          <w:rFonts w:ascii="Times New Roman" w:eastAsia="Franklin Gothic" w:hAnsi="Times New Roman" w:cs="Times New Roman"/>
          <w:b/>
          <w:color w:val="auto"/>
        </w:rPr>
      </w:pPr>
    </w:p>
    <w:p w14:paraId="6EE08FD5" w14:textId="361215D9" w:rsidR="00BB689A" w:rsidRPr="00B9551D" w:rsidRDefault="000068C4" w:rsidP="00B9551D">
      <w:pPr>
        <w:spacing w:after="102"/>
        <w:jc w:val="both"/>
        <w:rPr>
          <w:rFonts w:ascii="Times New Roman" w:hAnsi="Times New Roman" w:cs="Times New Roman"/>
          <w:color w:val="auto"/>
        </w:rPr>
      </w:pPr>
      <w:r>
        <w:rPr>
          <w:rFonts w:ascii="Times New Roman" w:eastAsia="Franklin Gothic" w:hAnsi="Times New Roman" w:cs="Times New Roman"/>
          <w:b/>
          <w:color w:val="auto"/>
        </w:rPr>
        <w:t>9</w:t>
      </w:r>
      <w:r w:rsidR="00BB689A" w:rsidRPr="00B9551D">
        <w:rPr>
          <w:rFonts w:ascii="Times New Roman" w:eastAsia="Franklin Gothic" w:hAnsi="Times New Roman" w:cs="Times New Roman"/>
          <w:b/>
          <w:color w:val="auto"/>
        </w:rPr>
        <w:t>.–BASES REGULADORAS ESPECÍFICAS.</w:t>
      </w:r>
    </w:p>
    <w:p w14:paraId="37FAC88E" w14:textId="02200197" w:rsidR="00BB689A" w:rsidRPr="000068C4" w:rsidRDefault="005212E8" w:rsidP="00B9551D">
      <w:pPr>
        <w:spacing w:after="85" w:line="278" w:lineRule="auto"/>
        <w:ind w:right="9"/>
        <w:jc w:val="both"/>
        <w:rPr>
          <w:rFonts w:ascii="Times New Roman" w:eastAsia="Franklin Gothic" w:hAnsi="Times New Roman" w:cs="Times New Roman"/>
          <w:color w:val="auto"/>
        </w:rPr>
      </w:pPr>
      <w:r>
        <w:rPr>
          <w:rFonts w:ascii="Times New Roman" w:eastAsia="Franklin Gothic" w:hAnsi="Times New Roman" w:cs="Times New Roman"/>
          <w:color w:val="auto"/>
        </w:rPr>
        <w:t>La</w:t>
      </w:r>
      <w:r w:rsidR="00BB689A" w:rsidRPr="00B9551D">
        <w:rPr>
          <w:rFonts w:ascii="Times New Roman" w:eastAsia="Franklin Gothic" w:hAnsi="Times New Roman" w:cs="Times New Roman"/>
          <w:color w:val="auto"/>
        </w:rPr>
        <w:t xml:space="preserve"> convocatoria </w:t>
      </w:r>
      <w:r>
        <w:rPr>
          <w:rFonts w:ascii="Times New Roman" w:eastAsia="Franklin Gothic" w:hAnsi="Times New Roman" w:cs="Times New Roman"/>
          <w:color w:val="auto"/>
        </w:rPr>
        <w:t>se regirá</w:t>
      </w:r>
      <w:r w:rsidR="00BB689A" w:rsidRPr="00B9551D">
        <w:rPr>
          <w:rFonts w:ascii="Times New Roman" w:eastAsia="Franklin Gothic" w:hAnsi="Times New Roman" w:cs="Times New Roman"/>
          <w:color w:val="auto"/>
        </w:rPr>
        <w:t xml:space="preserve"> po</w:t>
      </w:r>
      <w:r>
        <w:rPr>
          <w:rFonts w:ascii="Times New Roman" w:eastAsia="Franklin Gothic" w:hAnsi="Times New Roman" w:cs="Times New Roman"/>
          <w:color w:val="auto"/>
        </w:rPr>
        <w:t xml:space="preserve">r </w:t>
      </w:r>
      <w:r w:rsidR="00BB689A" w:rsidRPr="00B9551D">
        <w:rPr>
          <w:rFonts w:ascii="Times New Roman" w:eastAsia="Franklin Gothic" w:hAnsi="Times New Roman" w:cs="Times New Roman"/>
          <w:color w:val="auto"/>
        </w:rPr>
        <w:t>las Bases reguladoras d</w:t>
      </w:r>
      <w:r>
        <w:rPr>
          <w:rFonts w:ascii="Times New Roman" w:eastAsia="Franklin Gothic" w:hAnsi="Times New Roman" w:cs="Times New Roman"/>
          <w:color w:val="auto"/>
        </w:rPr>
        <w:t>e l</w:t>
      </w:r>
      <w:r w:rsidR="00BB689A" w:rsidRPr="00B9551D">
        <w:rPr>
          <w:rFonts w:ascii="Times New Roman" w:eastAsia="Franklin Gothic" w:hAnsi="Times New Roman" w:cs="Times New Roman"/>
          <w:color w:val="auto"/>
        </w:rPr>
        <w:t xml:space="preserve">a convocatoria pública </w:t>
      </w:r>
      <w:r w:rsidR="000068C4" w:rsidRPr="000068C4">
        <w:rPr>
          <w:rFonts w:ascii="Times New Roman" w:eastAsia="Franklin Gothic" w:hAnsi="Times New Roman" w:cs="Times New Roman"/>
          <w:color w:val="auto"/>
        </w:rPr>
        <w:t>de a</w:t>
      </w:r>
      <w:r>
        <w:rPr>
          <w:rFonts w:ascii="Times New Roman" w:eastAsia="Franklin Gothic" w:hAnsi="Times New Roman" w:cs="Times New Roman"/>
          <w:color w:val="auto"/>
        </w:rPr>
        <w:t>y</w:t>
      </w:r>
      <w:r w:rsidR="000068C4" w:rsidRPr="000068C4">
        <w:rPr>
          <w:rFonts w:ascii="Times New Roman" w:eastAsia="Franklin Gothic" w:hAnsi="Times New Roman" w:cs="Times New Roman"/>
          <w:color w:val="auto"/>
        </w:rPr>
        <w:t>udas en materia de educación d</w:t>
      </w:r>
      <w:r>
        <w:rPr>
          <w:rFonts w:ascii="Times New Roman" w:eastAsia="Franklin Gothic" w:hAnsi="Times New Roman" w:cs="Times New Roman"/>
          <w:color w:val="auto"/>
        </w:rPr>
        <w:t>el Ayuntamient</w:t>
      </w:r>
      <w:r w:rsidR="000068C4" w:rsidRPr="000068C4">
        <w:rPr>
          <w:rFonts w:ascii="Times New Roman" w:eastAsia="Franklin Gothic" w:hAnsi="Times New Roman" w:cs="Times New Roman"/>
          <w:color w:val="auto"/>
        </w:rPr>
        <w:t>o Concello de Cedeira, curso 2021-2022</w:t>
      </w:r>
      <w:r w:rsidR="00BB689A" w:rsidRPr="00B9551D">
        <w:rPr>
          <w:rFonts w:ascii="Times New Roman" w:eastAsia="Franklin Gothic" w:hAnsi="Times New Roman" w:cs="Times New Roman"/>
          <w:color w:val="auto"/>
        </w:rPr>
        <w:t>, aprobadas po</w:t>
      </w:r>
      <w:r>
        <w:rPr>
          <w:rFonts w:ascii="Times New Roman" w:eastAsia="Franklin Gothic" w:hAnsi="Times New Roman" w:cs="Times New Roman"/>
          <w:color w:val="auto"/>
        </w:rPr>
        <w:t xml:space="preserve">r </w:t>
      </w:r>
      <w:r w:rsidR="00BB689A" w:rsidRPr="00B9551D">
        <w:rPr>
          <w:rFonts w:ascii="Times New Roman" w:eastAsia="Franklin Gothic" w:hAnsi="Times New Roman" w:cs="Times New Roman"/>
          <w:color w:val="auto"/>
        </w:rPr>
        <w:t xml:space="preserve">la Xunta de Goberno Local </w:t>
      </w:r>
      <w:r>
        <w:rPr>
          <w:rFonts w:ascii="Times New Roman" w:eastAsia="Franklin Gothic" w:hAnsi="Times New Roman" w:cs="Times New Roman"/>
          <w:color w:val="auto"/>
        </w:rPr>
        <w:t>e</w:t>
      </w:r>
      <w:r w:rsidR="00BB689A" w:rsidRPr="00B9551D">
        <w:rPr>
          <w:rFonts w:ascii="Times New Roman" w:eastAsia="Franklin Gothic" w:hAnsi="Times New Roman" w:cs="Times New Roman"/>
          <w:color w:val="auto"/>
        </w:rPr>
        <w:t>n</w:t>
      </w:r>
      <w:r>
        <w:rPr>
          <w:rFonts w:ascii="Times New Roman" w:eastAsia="Franklin Gothic" w:hAnsi="Times New Roman" w:cs="Times New Roman"/>
          <w:color w:val="auto"/>
        </w:rPr>
        <w:t xml:space="preserve"> l</w:t>
      </w:r>
      <w:r w:rsidR="00BB689A" w:rsidRPr="00B9551D">
        <w:rPr>
          <w:rFonts w:ascii="Times New Roman" w:eastAsia="Franklin Gothic" w:hAnsi="Times New Roman" w:cs="Times New Roman"/>
          <w:color w:val="auto"/>
        </w:rPr>
        <w:t xml:space="preserve">a sesión de </w:t>
      </w:r>
      <w:r>
        <w:rPr>
          <w:rFonts w:ascii="Times New Roman" w:eastAsia="Franklin Gothic" w:hAnsi="Times New Roman" w:cs="Times New Roman"/>
          <w:color w:val="auto"/>
        </w:rPr>
        <w:t>fecha</w:t>
      </w:r>
      <w:r w:rsidR="00BB689A" w:rsidRPr="00B9551D">
        <w:rPr>
          <w:rFonts w:ascii="Times New Roman" w:eastAsia="Franklin Gothic" w:hAnsi="Times New Roman" w:cs="Times New Roman"/>
          <w:color w:val="auto"/>
        </w:rPr>
        <w:t xml:space="preserve"> </w:t>
      </w:r>
      <w:r w:rsidR="000068C4">
        <w:rPr>
          <w:rFonts w:ascii="Times New Roman" w:eastAsia="Franklin Gothic" w:hAnsi="Times New Roman" w:cs="Times New Roman"/>
          <w:color w:val="auto"/>
        </w:rPr>
        <w:t>24 de agosto</w:t>
      </w:r>
      <w:r w:rsidR="00BB689A" w:rsidRPr="00B9551D">
        <w:rPr>
          <w:rFonts w:ascii="Times New Roman" w:eastAsia="Franklin Gothic" w:hAnsi="Times New Roman" w:cs="Times New Roman"/>
          <w:color w:val="auto"/>
        </w:rPr>
        <w:t xml:space="preserve"> de 2021, </w:t>
      </w:r>
      <w:r w:rsidR="000068C4">
        <w:rPr>
          <w:rFonts w:ascii="Times New Roman" w:eastAsia="Franklin Gothic" w:hAnsi="Times New Roman" w:cs="Times New Roman"/>
          <w:color w:val="auto"/>
        </w:rPr>
        <w:t xml:space="preserve">publicadas </w:t>
      </w:r>
      <w:r>
        <w:rPr>
          <w:rFonts w:ascii="Times New Roman" w:eastAsia="Franklin Gothic" w:hAnsi="Times New Roman" w:cs="Times New Roman"/>
          <w:color w:val="auto"/>
        </w:rPr>
        <w:t>e</w:t>
      </w:r>
      <w:r w:rsidR="00BB689A" w:rsidRPr="000068C4">
        <w:rPr>
          <w:rFonts w:ascii="Times New Roman" w:eastAsia="Franklin Gothic" w:hAnsi="Times New Roman" w:cs="Times New Roman"/>
          <w:color w:val="auto"/>
        </w:rPr>
        <w:t>n</w:t>
      </w:r>
      <w:r>
        <w:rPr>
          <w:rFonts w:ascii="Times New Roman" w:eastAsia="Franklin Gothic" w:hAnsi="Times New Roman" w:cs="Times New Roman"/>
          <w:color w:val="auto"/>
        </w:rPr>
        <w:t xml:space="preserve"> el</w:t>
      </w:r>
      <w:r w:rsidR="00BB689A" w:rsidRPr="000068C4">
        <w:rPr>
          <w:rFonts w:ascii="Times New Roman" w:eastAsia="Franklin Gothic" w:hAnsi="Times New Roman" w:cs="Times New Roman"/>
          <w:color w:val="auto"/>
        </w:rPr>
        <w:t xml:space="preserve"> Boletín Oficial d</w:t>
      </w:r>
      <w:r>
        <w:rPr>
          <w:rFonts w:ascii="Times New Roman" w:eastAsia="Franklin Gothic" w:hAnsi="Times New Roman" w:cs="Times New Roman"/>
          <w:color w:val="auto"/>
        </w:rPr>
        <w:t>e l</w:t>
      </w:r>
      <w:r w:rsidR="00BB689A" w:rsidRPr="000068C4">
        <w:rPr>
          <w:rFonts w:ascii="Times New Roman" w:eastAsia="Franklin Gothic" w:hAnsi="Times New Roman" w:cs="Times New Roman"/>
          <w:color w:val="auto"/>
        </w:rPr>
        <w:t xml:space="preserve">a Provincia da Coruña (BOP n.º </w:t>
      </w:r>
      <w:r w:rsidR="000068C4" w:rsidRPr="000068C4">
        <w:rPr>
          <w:rFonts w:ascii="Times New Roman" w:eastAsia="Franklin Gothic" w:hAnsi="Times New Roman" w:cs="Times New Roman"/>
          <w:color w:val="auto"/>
        </w:rPr>
        <w:t>165</w:t>
      </w:r>
      <w:r w:rsidR="00BB689A" w:rsidRPr="000068C4">
        <w:rPr>
          <w:rFonts w:ascii="Times New Roman" w:eastAsia="Franklin Gothic" w:hAnsi="Times New Roman" w:cs="Times New Roman"/>
          <w:color w:val="auto"/>
        </w:rPr>
        <w:t>, d</w:t>
      </w:r>
      <w:r>
        <w:rPr>
          <w:rFonts w:ascii="Times New Roman" w:eastAsia="Franklin Gothic" w:hAnsi="Times New Roman" w:cs="Times New Roman"/>
          <w:color w:val="auto"/>
        </w:rPr>
        <w:t>e</w:t>
      </w:r>
      <w:r w:rsidR="00BB689A" w:rsidRPr="000068C4">
        <w:rPr>
          <w:rFonts w:ascii="Times New Roman" w:eastAsia="Franklin Gothic" w:hAnsi="Times New Roman" w:cs="Times New Roman"/>
          <w:color w:val="auto"/>
        </w:rPr>
        <w:t xml:space="preserve"> </w:t>
      </w:r>
      <w:r w:rsidR="000068C4" w:rsidRPr="000068C4">
        <w:rPr>
          <w:rFonts w:ascii="Times New Roman" w:eastAsia="Franklin Gothic" w:hAnsi="Times New Roman" w:cs="Times New Roman"/>
          <w:color w:val="auto"/>
        </w:rPr>
        <w:t>31 de agosto</w:t>
      </w:r>
      <w:r w:rsidR="00BB689A" w:rsidRPr="000068C4">
        <w:rPr>
          <w:rFonts w:ascii="Times New Roman" w:eastAsia="Franklin Gothic" w:hAnsi="Times New Roman" w:cs="Times New Roman"/>
          <w:color w:val="auto"/>
        </w:rPr>
        <w:t xml:space="preserve"> de 2021): </w:t>
      </w:r>
      <w:r w:rsidR="000068C4" w:rsidRPr="000068C4">
        <w:rPr>
          <w:rFonts w:ascii="Times New Roman" w:hAnsi="Times New Roman" w:cs="Times New Roman"/>
          <w:color w:val="auto"/>
        </w:rPr>
        <w:t>https://bop.dicoruna.es/bopportal/publicado/2021/08/31/2021_0000006497.pdf</w:t>
      </w:r>
    </w:p>
    <w:p w14:paraId="2AECB1E6" w14:textId="77777777" w:rsidR="00BB689A" w:rsidRPr="000068C4" w:rsidRDefault="00BB689A" w:rsidP="00B9551D">
      <w:pPr>
        <w:spacing w:after="437"/>
        <w:ind w:left="340"/>
        <w:jc w:val="both"/>
        <w:rPr>
          <w:rFonts w:ascii="Times New Roman" w:hAnsi="Times New Roman" w:cs="Times New Roman"/>
          <w:color w:val="auto"/>
        </w:rPr>
      </w:pPr>
    </w:p>
    <w:p w14:paraId="557194E0" w14:textId="77777777" w:rsidR="007A657F" w:rsidRPr="00B9551D" w:rsidRDefault="007A657F" w:rsidP="00B9551D">
      <w:pPr>
        <w:spacing w:after="0"/>
        <w:ind w:left="-1440" w:right="10466"/>
        <w:jc w:val="both"/>
        <w:rPr>
          <w:rFonts w:ascii="Times New Roman" w:hAnsi="Times New Roman" w:cs="Times New Roman"/>
          <w:color w:val="auto"/>
        </w:rPr>
      </w:pPr>
    </w:p>
    <w:p w14:paraId="01694ACB" w14:textId="77777777" w:rsidR="00D83DA4" w:rsidRPr="00B9551D" w:rsidRDefault="00D83DA4" w:rsidP="00B9551D">
      <w:pPr>
        <w:jc w:val="both"/>
        <w:rPr>
          <w:rFonts w:ascii="Times New Roman" w:hAnsi="Times New Roman" w:cs="Times New Roman"/>
          <w:color w:val="auto"/>
        </w:rPr>
      </w:pPr>
    </w:p>
    <w:sectPr w:rsidR="00D83DA4" w:rsidRPr="00B9551D" w:rsidSect="002A28F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DejaVu Sans">
    <w:altName w:val="Sylfaen"/>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Franklin Gothic">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7F93"/>
    <w:multiLevelType w:val="hybridMultilevel"/>
    <w:tmpl w:val="BE7E9D16"/>
    <w:lvl w:ilvl="0" w:tplc="0C0A0017">
      <w:start w:val="1"/>
      <w:numFmt w:val="lowerLetter"/>
      <w:lvlText w:val="%1)"/>
      <w:lvlJc w:val="left"/>
      <w:pPr>
        <w:ind w:left="720" w:hanging="360"/>
      </w:pPr>
      <w:rPr>
        <w:rFonts w:hint="default"/>
      </w:rPr>
    </w:lvl>
    <w:lvl w:ilvl="1" w:tplc="04560003">
      <w:start w:val="1"/>
      <w:numFmt w:val="bullet"/>
      <w:lvlText w:val="o"/>
      <w:lvlJc w:val="left"/>
      <w:pPr>
        <w:ind w:left="1440" w:hanging="360"/>
      </w:pPr>
      <w:rPr>
        <w:rFonts w:ascii="Courier New" w:hAnsi="Courier New" w:cs="Courier New" w:hint="default"/>
      </w:rPr>
    </w:lvl>
    <w:lvl w:ilvl="2" w:tplc="F44CB990">
      <w:numFmt w:val="bullet"/>
      <w:lvlText w:val=""/>
      <w:lvlJc w:val="left"/>
      <w:pPr>
        <w:ind w:left="2160" w:hanging="360"/>
      </w:pPr>
      <w:rPr>
        <w:rFonts w:ascii="Symbol" w:eastAsia="Lucida Sans Unicode" w:hAnsi="Symbol" w:cs="Times New Roman"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 w15:restartNumberingAfterBreak="0">
    <w:nsid w:val="1C8C6821"/>
    <w:multiLevelType w:val="hybridMultilevel"/>
    <w:tmpl w:val="E91423F4"/>
    <w:lvl w:ilvl="0" w:tplc="CCD0016A">
      <w:start w:val="1"/>
      <w:numFmt w:val="bullet"/>
      <w:lvlText w:val="-"/>
      <w:lvlJc w:val="left"/>
      <w:pPr>
        <w:ind w:left="1440" w:hanging="360"/>
      </w:pPr>
      <w:rPr>
        <w:rFonts w:ascii="DejaVu Sans" w:eastAsia="DejaVu Sans" w:hAnsi="DejaVu Sans" w:cs="DejaVu Sans"/>
        <w:b w:val="0"/>
        <w:i w:val="0"/>
        <w:strike w:val="0"/>
        <w:dstrike w:val="0"/>
        <w:color w:val="000000"/>
        <w:sz w:val="22"/>
        <w:szCs w:val="22"/>
        <w:u w:val="none" w:color="000000"/>
        <w:bdr w:val="none" w:sz="0" w:space="0" w:color="auto"/>
        <w:shd w:val="clear" w:color="auto" w:fill="auto"/>
        <w:vertAlign w:val="baseline"/>
      </w:rPr>
    </w:lvl>
    <w:lvl w:ilvl="1" w:tplc="04560003" w:tentative="1">
      <w:start w:val="1"/>
      <w:numFmt w:val="bullet"/>
      <w:lvlText w:val="o"/>
      <w:lvlJc w:val="left"/>
      <w:pPr>
        <w:ind w:left="2160" w:hanging="360"/>
      </w:pPr>
      <w:rPr>
        <w:rFonts w:ascii="Courier New" w:hAnsi="Courier New" w:cs="Courier New" w:hint="default"/>
      </w:rPr>
    </w:lvl>
    <w:lvl w:ilvl="2" w:tplc="04560005" w:tentative="1">
      <w:start w:val="1"/>
      <w:numFmt w:val="bullet"/>
      <w:lvlText w:val=""/>
      <w:lvlJc w:val="left"/>
      <w:pPr>
        <w:ind w:left="2880" w:hanging="360"/>
      </w:pPr>
      <w:rPr>
        <w:rFonts w:ascii="Wingdings" w:hAnsi="Wingdings" w:hint="default"/>
      </w:rPr>
    </w:lvl>
    <w:lvl w:ilvl="3" w:tplc="04560001" w:tentative="1">
      <w:start w:val="1"/>
      <w:numFmt w:val="bullet"/>
      <w:lvlText w:val=""/>
      <w:lvlJc w:val="left"/>
      <w:pPr>
        <w:ind w:left="3600" w:hanging="360"/>
      </w:pPr>
      <w:rPr>
        <w:rFonts w:ascii="Symbol" w:hAnsi="Symbol" w:hint="default"/>
      </w:rPr>
    </w:lvl>
    <w:lvl w:ilvl="4" w:tplc="04560003" w:tentative="1">
      <w:start w:val="1"/>
      <w:numFmt w:val="bullet"/>
      <w:lvlText w:val="o"/>
      <w:lvlJc w:val="left"/>
      <w:pPr>
        <w:ind w:left="4320" w:hanging="360"/>
      </w:pPr>
      <w:rPr>
        <w:rFonts w:ascii="Courier New" w:hAnsi="Courier New" w:cs="Courier New" w:hint="default"/>
      </w:rPr>
    </w:lvl>
    <w:lvl w:ilvl="5" w:tplc="04560005" w:tentative="1">
      <w:start w:val="1"/>
      <w:numFmt w:val="bullet"/>
      <w:lvlText w:val=""/>
      <w:lvlJc w:val="left"/>
      <w:pPr>
        <w:ind w:left="5040" w:hanging="360"/>
      </w:pPr>
      <w:rPr>
        <w:rFonts w:ascii="Wingdings" w:hAnsi="Wingdings" w:hint="default"/>
      </w:rPr>
    </w:lvl>
    <w:lvl w:ilvl="6" w:tplc="04560001" w:tentative="1">
      <w:start w:val="1"/>
      <w:numFmt w:val="bullet"/>
      <w:lvlText w:val=""/>
      <w:lvlJc w:val="left"/>
      <w:pPr>
        <w:ind w:left="5760" w:hanging="360"/>
      </w:pPr>
      <w:rPr>
        <w:rFonts w:ascii="Symbol" w:hAnsi="Symbol" w:hint="default"/>
      </w:rPr>
    </w:lvl>
    <w:lvl w:ilvl="7" w:tplc="04560003" w:tentative="1">
      <w:start w:val="1"/>
      <w:numFmt w:val="bullet"/>
      <w:lvlText w:val="o"/>
      <w:lvlJc w:val="left"/>
      <w:pPr>
        <w:ind w:left="6480" w:hanging="360"/>
      </w:pPr>
      <w:rPr>
        <w:rFonts w:ascii="Courier New" w:hAnsi="Courier New" w:cs="Courier New" w:hint="default"/>
      </w:rPr>
    </w:lvl>
    <w:lvl w:ilvl="8" w:tplc="04560005" w:tentative="1">
      <w:start w:val="1"/>
      <w:numFmt w:val="bullet"/>
      <w:lvlText w:val=""/>
      <w:lvlJc w:val="left"/>
      <w:pPr>
        <w:ind w:left="7200" w:hanging="360"/>
      </w:pPr>
      <w:rPr>
        <w:rFonts w:ascii="Wingdings" w:hAnsi="Wingdings" w:hint="default"/>
      </w:rPr>
    </w:lvl>
  </w:abstractNum>
  <w:abstractNum w:abstractNumId="2" w15:restartNumberingAfterBreak="0">
    <w:nsid w:val="2D927327"/>
    <w:multiLevelType w:val="hybridMultilevel"/>
    <w:tmpl w:val="D9680750"/>
    <w:lvl w:ilvl="0" w:tplc="CCD0016A">
      <w:start w:val="1"/>
      <w:numFmt w:val="bullet"/>
      <w:lvlText w:val="-"/>
      <w:lvlJc w:val="left"/>
      <w:pPr>
        <w:ind w:left="1440" w:hanging="360"/>
      </w:pPr>
      <w:rPr>
        <w:rFonts w:ascii="DejaVu Sans" w:eastAsia="DejaVu Sans" w:hAnsi="DejaVu Sans" w:cs="DejaVu Sans"/>
        <w:b w:val="0"/>
        <w:i w:val="0"/>
        <w:strike w:val="0"/>
        <w:dstrike w:val="0"/>
        <w:color w:val="000000"/>
        <w:sz w:val="22"/>
        <w:szCs w:val="22"/>
        <w:u w:val="none" w:color="000000"/>
        <w:bdr w:val="none" w:sz="0" w:space="0" w:color="auto"/>
        <w:shd w:val="clear" w:color="auto" w:fill="auto"/>
        <w:vertAlign w:val="baseline"/>
      </w:rPr>
    </w:lvl>
    <w:lvl w:ilvl="1" w:tplc="04560003" w:tentative="1">
      <w:start w:val="1"/>
      <w:numFmt w:val="bullet"/>
      <w:lvlText w:val="o"/>
      <w:lvlJc w:val="left"/>
      <w:pPr>
        <w:ind w:left="2160" w:hanging="360"/>
      </w:pPr>
      <w:rPr>
        <w:rFonts w:ascii="Courier New" w:hAnsi="Courier New" w:cs="Courier New" w:hint="default"/>
      </w:rPr>
    </w:lvl>
    <w:lvl w:ilvl="2" w:tplc="04560005" w:tentative="1">
      <w:start w:val="1"/>
      <w:numFmt w:val="bullet"/>
      <w:lvlText w:val=""/>
      <w:lvlJc w:val="left"/>
      <w:pPr>
        <w:ind w:left="2880" w:hanging="360"/>
      </w:pPr>
      <w:rPr>
        <w:rFonts w:ascii="Wingdings" w:hAnsi="Wingdings" w:hint="default"/>
      </w:rPr>
    </w:lvl>
    <w:lvl w:ilvl="3" w:tplc="04560001" w:tentative="1">
      <w:start w:val="1"/>
      <w:numFmt w:val="bullet"/>
      <w:lvlText w:val=""/>
      <w:lvlJc w:val="left"/>
      <w:pPr>
        <w:ind w:left="3600" w:hanging="360"/>
      </w:pPr>
      <w:rPr>
        <w:rFonts w:ascii="Symbol" w:hAnsi="Symbol" w:hint="default"/>
      </w:rPr>
    </w:lvl>
    <w:lvl w:ilvl="4" w:tplc="04560003" w:tentative="1">
      <w:start w:val="1"/>
      <w:numFmt w:val="bullet"/>
      <w:lvlText w:val="o"/>
      <w:lvlJc w:val="left"/>
      <w:pPr>
        <w:ind w:left="4320" w:hanging="360"/>
      </w:pPr>
      <w:rPr>
        <w:rFonts w:ascii="Courier New" w:hAnsi="Courier New" w:cs="Courier New" w:hint="default"/>
      </w:rPr>
    </w:lvl>
    <w:lvl w:ilvl="5" w:tplc="04560005" w:tentative="1">
      <w:start w:val="1"/>
      <w:numFmt w:val="bullet"/>
      <w:lvlText w:val=""/>
      <w:lvlJc w:val="left"/>
      <w:pPr>
        <w:ind w:left="5040" w:hanging="360"/>
      </w:pPr>
      <w:rPr>
        <w:rFonts w:ascii="Wingdings" w:hAnsi="Wingdings" w:hint="default"/>
      </w:rPr>
    </w:lvl>
    <w:lvl w:ilvl="6" w:tplc="04560001" w:tentative="1">
      <w:start w:val="1"/>
      <w:numFmt w:val="bullet"/>
      <w:lvlText w:val=""/>
      <w:lvlJc w:val="left"/>
      <w:pPr>
        <w:ind w:left="5760" w:hanging="360"/>
      </w:pPr>
      <w:rPr>
        <w:rFonts w:ascii="Symbol" w:hAnsi="Symbol" w:hint="default"/>
      </w:rPr>
    </w:lvl>
    <w:lvl w:ilvl="7" w:tplc="04560003" w:tentative="1">
      <w:start w:val="1"/>
      <w:numFmt w:val="bullet"/>
      <w:lvlText w:val="o"/>
      <w:lvlJc w:val="left"/>
      <w:pPr>
        <w:ind w:left="6480" w:hanging="360"/>
      </w:pPr>
      <w:rPr>
        <w:rFonts w:ascii="Courier New" w:hAnsi="Courier New" w:cs="Courier New" w:hint="default"/>
      </w:rPr>
    </w:lvl>
    <w:lvl w:ilvl="8" w:tplc="04560005" w:tentative="1">
      <w:start w:val="1"/>
      <w:numFmt w:val="bullet"/>
      <w:lvlText w:val=""/>
      <w:lvlJc w:val="left"/>
      <w:pPr>
        <w:ind w:left="7200" w:hanging="360"/>
      </w:pPr>
      <w:rPr>
        <w:rFonts w:ascii="Wingdings" w:hAnsi="Wingdings" w:hint="default"/>
      </w:rPr>
    </w:lvl>
  </w:abstractNum>
  <w:abstractNum w:abstractNumId="3" w15:restartNumberingAfterBreak="0">
    <w:nsid w:val="57D83202"/>
    <w:multiLevelType w:val="hybridMultilevel"/>
    <w:tmpl w:val="8778AC0C"/>
    <w:lvl w:ilvl="0" w:tplc="CCD0016A">
      <w:start w:val="1"/>
      <w:numFmt w:val="bullet"/>
      <w:lvlText w:val="-"/>
      <w:lvlJc w:val="left"/>
      <w:pPr>
        <w:ind w:left="2136" w:hanging="360"/>
      </w:pPr>
      <w:rPr>
        <w:rFonts w:ascii="DejaVu Sans" w:eastAsia="DejaVu Sans" w:hAnsi="DejaVu Sans" w:cs="DejaVu Sans"/>
        <w:b w:val="0"/>
        <w:i w:val="0"/>
        <w:strike w:val="0"/>
        <w:dstrike w:val="0"/>
        <w:color w:val="000000"/>
        <w:sz w:val="22"/>
        <w:szCs w:val="22"/>
        <w:u w:val="none" w:color="000000"/>
        <w:bdr w:val="none" w:sz="0" w:space="0" w:color="auto"/>
        <w:shd w:val="clear" w:color="auto" w:fill="auto"/>
        <w:vertAlign w:val="baseline"/>
      </w:rPr>
    </w:lvl>
    <w:lvl w:ilvl="1" w:tplc="04560003" w:tentative="1">
      <w:start w:val="1"/>
      <w:numFmt w:val="bullet"/>
      <w:lvlText w:val="o"/>
      <w:lvlJc w:val="left"/>
      <w:pPr>
        <w:ind w:left="2856" w:hanging="360"/>
      </w:pPr>
      <w:rPr>
        <w:rFonts w:ascii="Courier New" w:hAnsi="Courier New" w:cs="Courier New" w:hint="default"/>
      </w:rPr>
    </w:lvl>
    <w:lvl w:ilvl="2" w:tplc="04560005" w:tentative="1">
      <w:start w:val="1"/>
      <w:numFmt w:val="bullet"/>
      <w:lvlText w:val=""/>
      <w:lvlJc w:val="left"/>
      <w:pPr>
        <w:ind w:left="3576" w:hanging="360"/>
      </w:pPr>
      <w:rPr>
        <w:rFonts w:ascii="Wingdings" w:hAnsi="Wingdings" w:hint="default"/>
      </w:rPr>
    </w:lvl>
    <w:lvl w:ilvl="3" w:tplc="04560001" w:tentative="1">
      <w:start w:val="1"/>
      <w:numFmt w:val="bullet"/>
      <w:lvlText w:val=""/>
      <w:lvlJc w:val="left"/>
      <w:pPr>
        <w:ind w:left="4296" w:hanging="360"/>
      </w:pPr>
      <w:rPr>
        <w:rFonts w:ascii="Symbol" w:hAnsi="Symbol" w:hint="default"/>
      </w:rPr>
    </w:lvl>
    <w:lvl w:ilvl="4" w:tplc="04560003" w:tentative="1">
      <w:start w:val="1"/>
      <w:numFmt w:val="bullet"/>
      <w:lvlText w:val="o"/>
      <w:lvlJc w:val="left"/>
      <w:pPr>
        <w:ind w:left="5016" w:hanging="360"/>
      </w:pPr>
      <w:rPr>
        <w:rFonts w:ascii="Courier New" w:hAnsi="Courier New" w:cs="Courier New" w:hint="default"/>
      </w:rPr>
    </w:lvl>
    <w:lvl w:ilvl="5" w:tplc="04560005" w:tentative="1">
      <w:start w:val="1"/>
      <w:numFmt w:val="bullet"/>
      <w:lvlText w:val=""/>
      <w:lvlJc w:val="left"/>
      <w:pPr>
        <w:ind w:left="5736" w:hanging="360"/>
      </w:pPr>
      <w:rPr>
        <w:rFonts w:ascii="Wingdings" w:hAnsi="Wingdings" w:hint="default"/>
      </w:rPr>
    </w:lvl>
    <w:lvl w:ilvl="6" w:tplc="04560001" w:tentative="1">
      <w:start w:val="1"/>
      <w:numFmt w:val="bullet"/>
      <w:lvlText w:val=""/>
      <w:lvlJc w:val="left"/>
      <w:pPr>
        <w:ind w:left="6456" w:hanging="360"/>
      </w:pPr>
      <w:rPr>
        <w:rFonts w:ascii="Symbol" w:hAnsi="Symbol" w:hint="default"/>
      </w:rPr>
    </w:lvl>
    <w:lvl w:ilvl="7" w:tplc="04560003" w:tentative="1">
      <w:start w:val="1"/>
      <w:numFmt w:val="bullet"/>
      <w:lvlText w:val="o"/>
      <w:lvlJc w:val="left"/>
      <w:pPr>
        <w:ind w:left="7176" w:hanging="360"/>
      </w:pPr>
      <w:rPr>
        <w:rFonts w:ascii="Courier New" w:hAnsi="Courier New" w:cs="Courier New" w:hint="default"/>
      </w:rPr>
    </w:lvl>
    <w:lvl w:ilvl="8" w:tplc="04560005" w:tentative="1">
      <w:start w:val="1"/>
      <w:numFmt w:val="bullet"/>
      <w:lvlText w:val=""/>
      <w:lvlJc w:val="left"/>
      <w:pPr>
        <w:ind w:left="7896" w:hanging="360"/>
      </w:pPr>
      <w:rPr>
        <w:rFonts w:ascii="Wingdings" w:hAnsi="Wingdings" w:hint="default"/>
      </w:rPr>
    </w:lvl>
  </w:abstractNum>
  <w:abstractNum w:abstractNumId="4" w15:restartNumberingAfterBreak="0">
    <w:nsid w:val="7BD72EB9"/>
    <w:multiLevelType w:val="hybridMultilevel"/>
    <w:tmpl w:val="BE763DD0"/>
    <w:lvl w:ilvl="0" w:tplc="9F4004DC">
      <w:start w:val="1"/>
      <w:numFmt w:val="lowerLetter"/>
      <w:lvlText w:val="%1)"/>
      <w:lvlJc w:val="left"/>
      <w:pPr>
        <w:ind w:left="1080" w:hanging="360"/>
      </w:pPr>
      <w:rPr>
        <w:rFonts w:hint="default"/>
      </w:rPr>
    </w:lvl>
    <w:lvl w:ilvl="1" w:tplc="04560019" w:tentative="1">
      <w:start w:val="1"/>
      <w:numFmt w:val="lowerLetter"/>
      <w:lvlText w:val="%2."/>
      <w:lvlJc w:val="left"/>
      <w:pPr>
        <w:ind w:left="1800" w:hanging="360"/>
      </w:pPr>
    </w:lvl>
    <w:lvl w:ilvl="2" w:tplc="0456001B" w:tentative="1">
      <w:start w:val="1"/>
      <w:numFmt w:val="lowerRoman"/>
      <w:lvlText w:val="%3."/>
      <w:lvlJc w:val="right"/>
      <w:pPr>
        <w:ind w:left="2520" w:hanging="180"/>
      </w:pPr>
    </w:lvl>
    <w:lvl w:ilvl="3" w:tplc="0456000F" w:tentative="1">
      <w:start w:val="1"/>
      <w:numFmt w:val="decimal"/>
      <w:lvlText w:val="%4."/>
      <w:lvlJc w:val="left"/>
      <w:pPr>
        <w:ind w:left="3240" w:hanging="360"/>
      </w:pPr>
    </w:lvl>
    <w:lvl w:ilvl="4" w:tplc="04560019" w:tentative="1">
      <w:start w:val="1"/>
      <w:numFmt w:val="lowerLetter"/>
      <w:lvlText w:val="%5."/>
      <w:lvlJc w:val="left"/>
      <w:pPr>
        <w:ind w:left="3960" w:hanging="360"/>
      </w:pPr>
    </w:lvl>
    <w:lvl w:ilvl="5" w:tplc="0456001B" w:tentative="1">
      <w:start w:val="1"/>
      <w:numFmt w:val="lowerRoman"/>
      <w:lvlText w:val="%6."/>
      <w:lvlJc w:val="right"/>
      <w:pPr>
        <w:ind w:left="4680" w:hanging="180"/>
      </w:pPr>
    </w:lvl>
    <w:lvl w:ilvl="6" w:tplc="0456000F" w:tentative="1">
      <w:start w:val="1"/>
      <w:numFmt w:val="decimal"/>
      <w:lvlText w:val="%7."/>
      <w:lvlJc w:val="left"/>
      <w:pPr>
        <w:ind w:left="5400" w:hanging="360"/>
      </w:pPr>
    </w:lvl>
    <w:lvl w:ilvl="7" w:tplc="04560019" w:tentative="1">
      <w:start w:val="1"/>
      <w:numFmt w:val="lowerLetter"/>
      <w:lvlText w:val="%8."/>
      <w:lvlJc w:val="left"/>
      <w:pPr>
        <w:ind w:left="6120" w:hanging="360"/>
      </w:pPr>
    </w:lvl>
    <w:lvl w:ilvl="8" w:tplc="0456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57F"/>
    <w:rsid w:val="000068C4"/>
    <w:rsid w:val="000F0105"/>
    <w:rsid w:val="000F6DD1"/>
    <w:rsid w:val="001310BB"/>
    <w:rsid w:val="002A28FB"/>
    <w:rsid w:val="005212E8"/>
    <w:rsid w:val="007A657F"/>
    <w:rsid w:val="00826093"/>
    <w:rsid w:val="00963860"/>
    <w:rsid w:val="00B9551D"/>
    <w:rsid w:val="00BB689A"/>
    <w:rsid w:val="00D83D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771D2"/>
  <w15:docId w15:val="{16B2AD41-94D3-4E0B-A9B8-5EEFBA59A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57F"/>
    <w:pPr>
      <w:spacing w:line="256" w:lineRule="auto"/>
    </w:pPr>
    <w:rPr>
      <w:rFonts w:ascii="Calibri" w:eastAsia="Calibri" w:hAnsi="Calibri" w:cs="Calibri"/>
      <w:color w:val="000000"/>
      <w:lang w:val="gl-ES" w:eastAsia="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rsid w:val="007A657F"/>
    <w:pPr>
      <w:spacing w:after="0" w:line="240" w:lineRule="auto"/>
    </w:pPr>
    <w:rPr>
      <w:rFonts w:ascii="Calibri" w:eastAsia="Times New Roman" w:hAnsi="Calibri" w:cs="Times New Roman"/>
      <w:lang w:val="gl-ES" w:eastAsia="gl-ES"/>
    </w:rPr>
    <w:tblPr>
      <w:tblCellMar>
        <w:top w:w="0" w:type="dxa"/>
        <w:left w:w="0" w:type="dxa"/>
        <w:bottom w:w="0" w:type="dxa"/>
        <w:right w:w="0" w:type="dxa"/>
      </w:tblCellMar>
    </w:tblPr>
  </w:style>
  <w:style w:type="character" w:styleId="Hipervnculo">
    <w:name w:val="Hyperlink"/>
    <w:basedOn w:val="Fuentedeprrafopredeter"/>
    <w:uiPriority w:val="99"/>
    <w:unhideWhenUsed/>
    <w:rsid w:val="007A657F"/>
    <w:rPr>
      <w:color w:val="0563C1" w:themeColor="hyperlink"/>
      <w:u w:val="single"/>
    </w:rPr>
  </w:style>
  <w:style w:type="character" w:customStyle="1" w:styleId="Mencinsinresolver1">
    <w:name w:val="Mención sin resolver1"/>
    <w:basedOn w:val="Fuentedeprrafopredeter"/>
    <w:uiPriority w:val="99"/>
    <w:semiHidden/>
    <w:unhideWhenUsed/>
    <w:rsid w:val="007A657F"/>
    <w:rPr>
      <w:color w:val="605E5C"/>
      <w:shd w:val="clear" w:color="auto" w:fill="E1DFDD"/>
    </w:rPr>
  </w:style>
  <w:style w:type="paragraph" w:styleId="Prrafodelista">
    <w:name w:val="List Paragraph"/>
    <w:basedOn w:val="Normal"/>
    <w:uiPriority w:val="34"/>
    <w:qFormat/>
    <w:rsid w:val="000F6D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497693">
      <w:bodyDiv w:val="1"/>
      <w:marLeft w:val="0"/>
      <w:marRight w:val="0"/>
      <w:marTop w:val="0"/>
      <w:marBottom w:val="0"/>
      <w:divBdr>
        <w:top w:val="none" w:sz="0" w:space="0" w:color="auto"/>
        <w:left w:val="none" w:sz="0" w:space="0" w:color="auto"/>
        <w:bottom w:val="none" w:sz="0" w:space="0" w:color="auto"/>
        <w:right w:val="none" w:sz="0" w:space="0" w:color="auto"/>
      </w:divBdr>
    </w:div>
    <w:div w:id="125678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503</Words>
  <Characters>2769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Menéndez</dc:creator>
  <cp:lastModifiedBy>Carmen Menéndez</cp:lastModifiedBy>
  <cp:revision>3</cp:revision>
  <dcterms:created xsi:type="dcterms:W3CDTF">2021-08-31T10:07:00Z</dcterms:created>
  <dcterms:modified xsi:type="dcterms:W3CDTF">2021-08-31T10:21:00Z</dcterms:modified>
</cp:coreProperties>
</file>