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9C8" w:rsidRDefault="009E69C8" w:rsidP="009E69C8">
      <w:pPr>
        <w:jc w:val="center"/>
        <w:rPr>
          <w:rFonts w:ascii="Arial" w:hAnsi="Arial"/>
          <w:b/>
          <w:bCs/>
          <w:sz w:val="24"/>
          <w:szCs w:val="24"/>
        </w:rPr>
      </w:pPr>
      <w:bookmarkStart w:id="0" w:name="_GoBack"/>
      <w:bookmarkEnd w:id="0"/>
      <w:r>
        <w:rPr>
          <w:rFonts w:ascii="Arial" w:hAnsi="Arial"/>
          <w:b/>
          <w:bCs/>
          <w:sz w:val="24"/>
          <w:szCs w:val="24"/>
        </w:rPr>
        <w:t xml:space="preserve">ANEXO PRESENTACIÓN INSTANCIAS Y </w:t>
      </w:r>
      <w:r>
        <w:rPr>
          <w:rFonts w:ascii="Arial" w:hAnsi="Arial"/>
          <w:b/>
          <w:bCs/>
          <w:sz w:val="24"/>
          <w:szCs w:val="24"/>
        </w:rPr>
        <w:br/>
        <w:t>DOCUMENTACIÓN DE FORMA ELECTRÓNICA</w:t>
      </w:r>
    </w:p>
    <w:p w:rsidR="009E69C8" w:rsidRDefault="009E69C8" w:rsidP="009E69C8">
      <w:pPr>
        <w:rPr>
          <w:rFonts w:ascii="Arial" w:hAnsi="Arial"/>
          <w:sz w:val="24"/>
          <w:szCs w:val="24"/>
        </w:rPr>
      </w:pP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Con la entrada en vigor de las previsiones contenidas en la Ley 39/2015, 1 de octubre, de Procedimiento Administrativo Común de las Administraciones Públicas se establece la obligatoriedad de relacionarse electrónicamente con las Administraciones Públicas para todas las personas jurídicas(asociaciones, comunidades, empresas, …). 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Ante esta circunstancia se establecen varias circunstancias: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1.- SÍ DISPONEMOS</w:t>
      </w:r>
      <w:r>
        <w:rPr>
          <w:rFonts w:ascii="Arial" w:hAnsi="Arial"/>
          <w:sz w:val="24"/>
          <w:szCs w:val="24"/>
        </w:rPr>
        <w:t xml:space="preserve"> DE CERTIFICADO ELECTRÓNICO DE REPRESENTANTE DE LA ENTIDAD 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En tal caso podrán presentar la solicitud de subvención a través de la sección </w:t>
      </w:r>
      <w:bookmarkStart w:id="1" w:name="ctl00_ctl124_g_16440e71_dca3_4002_8ad7_a"/>
      <w:bookmarkStart w:id="2" w:name="DeltaPlaceHolderMain"/>
      <w:bookmarkEnd w:id="1"/>
      <w:bookmarkEnd w:id="2"/>
      <w:r>
        <w:rPr>
          <w:rFonts w:ascii="Arial" w:hAnsi="Arial"/>
          <w:b/>
          <w:bCs/>
          <w:sz w:val="24"/>
          <w:szCs w:val="24"/>
        </w:rPr>
        <w:t>Solicitud de subvenciones, becas, premios y ayudas</w:t>
      </w:r>
      <w:r>
        <w:rPr>
          <w:rFonts w:ascii="Arial" w:hAnsi="Arial"/>
          <w:sz w:val="24"/>
          <w:szCs w:val="24"/>
        </w:rPr>
        <w:t xml:space="preserve"> de la página web del ayuntamiento. 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2.- NO DISPONEMOS</w:t>
      </w:r>
      <w:r>
        <w:rPr>
          <w:rFonts w:ascii="Arial" w:hAnsi="Arial"/>
          <w:sz w:val="24"/>
          <w:szCs w:val="24"/>
        </w:rPr>
        <w:t xml:space="preserve"> DE CERTIFICADO ELECTRÓNICO Y NOS INTERESARÍA </w:t>
      </w:r>
      <w:r>
        <w:rPr>
          <w:rFonts w:ascii="Arial" w:hAnsi="Arial"/>
          <w:b/>
          <w:bCs/>
          <w:sz w:val="24"/>
          <w:szCs w:val="24"/>
        </w:rPr>
        <w:t>OBTENER UNO PARA RELACIONARNOS CON CUALQUIER ADMINISTRACIÓN PÚBLICA</w:t>
      </w:r>
    </w:p>
    <w:p w:rsidR="009E69C8" w:rsidRDefault="009E69C8" w:rsidP="009E69C8">
      <w:pPr>
        <w:ind w:firstLine="1020"/>
        <w:jc w:val="both"/>
      </w:pPr>
      <w:r>
        <w:rPr>
          <w:rFonts w:ascii="Arial" w:hAnsi="Arial"/>
          <w:sz w:val="24"/>
          <w:szCs w:val="24"/>
        </w:rPr>
        <w:t xml:space="preserve">En este caso las opciones </w:t>
      </w:r>
      <w:r>
        <w:rPr>
          <w:rFonts w:ascii="Arial" w:hAnsi="Arial"/>
          <w:b/>
          <w:bCs/>
          <w:sz w:val="24"/>
          <w:szCs w:val="24"/>
        </w:rPr>
        <w:t>serán de pago</w:t>
      </w:r>
      <w:r>
        <w:rPr>
          <w:rFonts w:ascii="Arial" w:hAnsi="Arial"/>
          <w:sz w:val="24"/>
          <w:szCs w:val="24"/>
        </w:rPr>
        <w:t>, y deberán hacerse a través de las entidades IZENPE(</w:t>
      </w:r>
      <w:hyperlink r:id="rId8">
        <w:r>
          <w:rPr>
            <w:rStyle w:val="EnlacedeInternet"/>
            <w:rFonts w:ascii="Arial" w:hAnsi="Arial"/>
            <w:sz w:val="24"/>
            <w:szCs w:val="24"/>
          </w:rPr>
          <w:t>https://www.izenpe.eus/contenidos/informacion/certificado_representante/es_def/adjuntos/3_Guia_Asociaciones.pdf</w:t>
        </w:r>
      </w:hyperlink>
      <w:r>
        <w:rPr>
          <w:rFonts w:ascii="Arial" w:hAnsi="Arial"/>
          <w:sz w:val="24"/>
          <w:szCs w:val="24"/>
        </w:rPr>
        <w:t>) o FÁBRICA NACIONAL DE LA MONEDA Y TIMBRE(</w:t>
      </w:r>
      <w:hyperlink r:id="rId9">
        <w:r>
          <w:rPr>
            <w:rStyle w:val="EnlacedeInternet"/>
            <w:rFonts w:ascii="Arial" w:hAnsi="Arial"/>
            <w:sz w:val="24"/>
            <w:szCs w:val="24"/>
          </w:rPr>
          <w:t>https://www.sede.fnmt.gob.es/documents/10446703/10515015/re_pr_representantepj_representanteespj.pdf</w:t>
        </w:r>
      </w:hyperlink>
      <w:r>
        <w:rPr>
          <w:rFonts w:ascii="Arial" w:hAnsi="Arial"/>
          <w:sz w:val="24"/>
          <w:szCs w:val="24"/>
        </w:rPr>
        <w:t xml:space="preserve">). 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Una vez obtenido éste certificado podrá realizarse el trámite de solicitud de subvención tal y como se ha explicado en el punto anterior.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3.- NO DISPONEMOS</w:t>
      </w:r>
      <w:r>
        <w:rPr>
          <w:rFonts w:ascii="Arial" w:hAnsi="Arial"/>
          <w:sz w:val="24"/>
          <w:szCs w:val="24"/>
        </w:rPr>
        <w:t xml:space="preserve">, PERO LA </w:t>
      </w:r>
      <w:r>
        <w:rPr>
          <w:rFonts w:ascii="Arial" w:hAnsi="Arial"/>
          <w:b/>
          <w:bCs/>
          <w:sz w:val="24"/>
          <w:szCs w:val="24"/>
        </w:rPr>
        <w:t>PRESIDENCIA O SECRETARÍA DISPONE DE IDENTIFICACIÓN ELECTRÓNICA</w:t>
      </w:r>
      <w:r>
        <w:rPr>
          <w:rFonts w:ascii="Arial" w:hAnsi="Arial"/>
          <w:sz w:val="24"/>
          <w:szCs w:val="24"/>
        </w:rPr>
        <w:t xml:space="preserve"> Y </w:t>
      </w:r>
      <w:r>
        <w:rPr>
          <w:rFonts w:ascii="Arial" w:hAnsi="Arial"/>
          <w:b/>
          <w:bCs/>
          <w:sz w:val="24"/>
          <w:szCs w:val="24"/>
        </w:rPr>
        <w:t>SÓLO</w:t>
      </w:r>
      <w:r>
        <w:rPr>
          <w:rFonts w:ascii="Arial" w:hAnsi="Arial"/>
          <w:sz w:val="24"/>
          <w:szCs w:val="24"/>
        </w:rPr>
        <w:t xml:space="preserve"> NOS RELACIONAMOS CON EL </w:t>
      </w:r>
      <w:r>
        <w:rPr>
          <w:rFonts w:ascii="Arial" w:hAnsi="Arial"/>
          <w:b/>
          <w:bCs/>
          <w:sz w:val="24"/>
          <w:szCs w:val="24"/>
        </w:rPr>
        <w:t>AYUNTAMIENTO DE SESTAO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En este caso el tramite </w:t>
      </w:r>
      <w:r>
        <w:rPr>
          <w:rFonts w:ascii="Arial" w:hAnsi="Arial"/>
          <w:b/>
          <w:bCs/>
          <w:sz w:val="24"/>
          <w:szCs w:val="24"/>
        </w:rPr>
        <w:t>sería gratuito</w:t>
      </w:r>
      <w:r>
        <w:rPr>
          <w:rFonts w:ascii="Arial" w:hAnsi="Arial"/>
          <w:sz w:val="24"/>
          <w:szCs w:val="24"/>
        </w:rPr>
        <w:t xml:space="preserve">. Será necesario que la persona que ostente la Presidencia o Secretaría de la Asociación realice el trámite de </w:t>
      </w:r>
      <w:r>
        <w:rPr>
          <w:rFonts w:ascii="Arial" w:hAnsi="Arial"/>
          <w:b/>
          <w:bCs/>
          <w:sz w:val="24"/>
          <w:szCs w:val="24"/>
        </w:rPr>
        <w:t>Nueva representación</w:t>
      </w:r>
      <w:r>
        <w:rPr>
          <w:rFonts w:ascii="Arial" w:hAnsi="Arial"/>
          <w:sz w:val="24"/>
          <w:szCs w:val="24"/>
        </w:rPr>
        <w:t xml:space="preserve"> a través de la página web del ayuntamiento. 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En este trámite será imprescindible que aporte </w:t>
      </w:r>
      <w:r>
        <w:rPr>
          <w:rFonts w:ascii="Arial" w:hAnsi="Arial"/>
          <w:b/>
          <w:bCs/>
          <w:sz w:val="24"/>
          <w:szCs w:val="24"/>
        </w:rPr>
        <w:t>certificado del Registro de Asociaciones del Gobierno Vasco en donde conste la Junta Directiva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>de la asociación</w:t>
      </w:r>
      <w:r>
        <w:rPr>
          <w:rFonts w:ascii="Arial" w:hAnsi="Arial"/>
          <w:sz w:val="24"/>
          <w:szCs w:val="24"/>
        </w:rPr>
        <w:t xml:space="preserve">. 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Una vez la representación sea aceptada recibiréis una notificación personal y </w:t>
      </w:r>
      <w:proofErr w:type="spellStart"/>
      <w:r>
        <w:rPr>
          <w:rFonts w:ascii="Arial" w:hAnsi="Arial"/>
          <w:sz w:val="24"/>
          <w:szCs w:val="24"/>
        </w:rPr>
        <w:t>podreis</w:t>
      </w:r>
      <w:proofErr w:type="spellEnd"/>
      <w:r>
        <w:rPr>
          <w:rFonts w:ascii="Arial" w:hAnsi="Arial"/>
          <w:sz w:val="24"/>
          <w:szCs w:val="24"/>
        </w:rPr>
        <w:t xml:space="preserve"> realizar el trámite de solicitud de subvención tal y como se ha explicado en el punto 1.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4.- NO DISPONEMOS,</w:t>
      </w:r>
      <w:r>
        <w:rPr>
          <w:rFonts w:ascii="Arial" w:hAnsi="Arial"/>
          <w:sz w:val="24"/>
          <w:szCs w:val="24"/>
        </w:rPr>
        <w:t xml:space="preserve"> LA </w:t>
      </w:r>
      <w:r>
        <w:rPr>
          <w:rFonts w:ascii="Arial" w:hAnsi="Arial"/>
          <w:b/>
          <w:bCs/>
          <w:sz w:val="24"/>
          <w:szCs w:val="24"/>
        </w:rPr>
        <w:t>PRESIDENCIA O SECRETARÍA NO DISPONE DE IDENTIFICACIÓN ELECTRÓNICA</w:t>
      </w:r>
      <w:r>
        <w:rPr>
          <w:rFonts w:ascii="Arial" w:hAnsi="Arial"/>
          <w:sz w:val="24"/>
          <w:szCs w:val="24"/>
        </w:rPr>
        <w:t xml:space="preserve"> Y </w:t>
      </w:r>
      <w:r>
        <w:rPr>
          <w:rFonts w:ascii="Arial" w:hAnsi="Arial"/>
          <w:b/>
          <w:bCs/>
          <w:sz w:val="24"/>
          <w:szCs w:val="24"/>
        </w:rPr>
        <w:t>SÓLO</w:t>
      </w:r>
      <w:r>
        <w:rPr>
          <w:rFonts w:ascii="Arial" w:hAnsi="Arial"/>
          <w:sz w:val="24"/>
          <w:szCs w:val="24"/>
        </w:rPr>
        <w:t xml:space="preserve"> NOS RELACIONAMOS CON EL </w:t>
      </w:r>
      <w:r>
        <w:rPr>
          <w:rFonts w:ascii="Arial" w:hAnsi="Arial"/>
          <w:b/>
          <w:bCs/>
          <w:sz w:val="24"/>
          <w:szCs w:val="24"/>
        </w:rPr>
        <w:t>AYUNTAMIENTO DE SESTAO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En este caso el tramite </w:t>
      </w:r>
      <w:r>
        <w:rPr>
          <w:rFonts w:ascii="Arial" w:hAnsi="Arial"/>
          <w:b/>
          <w:bCs/>
          <w:sz w:val="24"/>
          <w:szCs w:val="24"/>
        </w:rPr>
        <w:t>sería gratuito</w:t>
      </w:r>
      <w:r>
        <w:rPr>
          <w:rFonts w:ascii="Arial" w:hAnsi="Arial"/>
          <w:sz w:val="24"/>
          <w:szCs w:val="24"/>
        </w:rPr>
        <w:t xml:space="preserve">. Será necesario que  la persona que ostente la Presidencia o Secretaría de la Asociación cumpla con las condiciones para </w:t>
      </w:r>
      <w:r>
        <w:rPr>
          <w:rFonts w:ascii="Arial" w:hAnsi="Arial"/>
          <w:b/>
          <w:bCs/>
          <w:sz w:val="24"/>
          <w:szCs w:val="24"/>
        </w:rPr>
        <w:t>solicitar el certificado electrónico BAKQ</w:t>
      </w:r>
      <w:r>
        <w:rPr>
          <w:rFonts w:ascii="Arial" w:hAnsi="Arial"/>
          <w:sz w:val="24"/>
          <w:szCs w:val="24"/>
        </w:rPr>
        <w:t xml:space="preserve">(tener correo electrónico, teléfono móvil y ser mayor de 16 años). 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La solicitud podrá hacerse de forma presencial en el Registro del Ayuntamiento, en el Departamento de </w:t>
      </w:r>
      <w:proofErr w:type="spellStart"/>
      <w:r>
        <w:rPr>
          <w:rFonts w:ascii="Arial" w:hAnsi="Arial"/>
          <w:sz w:val="24"/>
          <w:szCs w:val="24"/>
        </w:rPr>
        <w:t>Estadistica</w:t>
      </w:r>
      <w:proofErr w:type="spellEnd"/>
      <w:r>
        <w:rPr>
          <w:rFonts w:ascii="Arial" w:hAnsi="Arial"/>
          <w:sz w:val="24"/>
          <w:szCs w:val="24"/>
        </w:rPr>
        <w:t xml:space="preserve">(padrón) o en el Servicio </w:t>
      </w:r>
      <w:proofErr w:type="spellStart"/>
      <w:r>
        <w:rPr>
          <w:rFonts w:ascii="Arial" w:hAnsi="Arial"/>
          <w:sz w:val="24"/>
          <w:szCs w:val="24"/>
        </w:rPr>
        <w:t>KZgunea</w:t>
      </w:r>
      <w:proofErr w:type="spellEnd"/>
      <w:r>
        <w:rPr>
          <w:rFonts w:ascii="Arial" w:hAnsi="Arial"/>
          <w:sz w:val="24"/>
          <w:szCs w:val="24"/>
        </w:rPr>
        <w:t>.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Una vez obtenido éste certificado podrá realizarse el trámite de solicitud de representación tal y como se ha explicado en el punto anterior.</w:t>
      </w:r>
    </w:p>
    <w:p w:rsidR="009E69C8" w:rsidRDefault="009E69C8" w:rsidP="009E69C8">
      <w:pPr>
        <w:ind w:firstLine="1020"/>
        <w:jc w:val="both"/>
        <w:rPr>
          <w:rFonts w:ascii="Arial" w:hAnsi="Arial"/>
          <w:sz w:val="24"/>
          <w:szCs w:val="24"/>
        </w:rPr>
      </w:pPr>
    </w:p>
    <w:p w:rsidR="009E69C8" w:rsidRDefault="009E69C8" w:rsidP="00C53D32">
      <w:pPr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ind w:left="1134" w:firstLine="282"/>
        <w:jc w:val="center"/>
        <w:rPr>
          <w:rFonts w:ascii="Arial" w:hAnsi="Arial" w:cs="Arial"/>
          <w:sz w:val="24"/>
        </w:rPr>
      </w:pPr>
    </w:p>
    <w:p w:rsidR="00C53D32" w:rsidRDefault="00C53D32" w:rsidP="00C53D32">
      <w:pPr>
        <w:ind w:left="1134" w:firstLine="282"/>
        <w:jc w:val="center"/>
        <w:rPr>
          <w:rFonts w:ascii="Arial" w:hAnsi="Arial" w:cs="Arial"/>
          <w:sz w:val="24"/>
        </w:rPr>
      </w:pPr>
    </w:p>
    <w:p w:rsidR="00C53D32" w:rsidRDefault="00C53D32" w:rsidP="00C53D32"/>
    <w:p w:rsidR="00C53D32" w:rsidRDefault="00C53D32" w:rsidP="00C53D32"/>
    <w:p w:rsidR="007531D9" w:rsidRDefault="007531D9"/>
    <w:sectPr w:rsidR="007531D9" w:rsidSect="00A07BE0">
      <w:footerReference w:type="default" r:id="rId10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23D" w:rsidRDefault="004B723D" w:rsidP="004B723D">
      <w:r>
        <w:separator/>
      </w:r>
    </w:p>
  </w:endnote>
  <w:endnote w:type="continuationSeparator" w:id="0">
    <w:p w:rsidR="004B723D" w:rsidRDefault="004B723D" w:rsidP="004B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4591330"/>
      <w:docPartObj>
        <w:docPartGallery w:val="Page Numbers (Bottom of Page)"/>
        <w:docPartUnique/>
      </w:docPartObj>
    </w:sdtPr>
    <w:sdtEndPr/>
    <w:sdtContent>
      <w:p w:rsidR="004B723D" w:rsidRDefault="004B723D">
        <w:pPr>
          <w:pStyle w:val="Piedepgin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7FA7">
          <w:rPr>
            <w:noProof/>
          </w:rPr>
          <w:t>2</w:t>
        </w:r>
        <w:r>
          <w:fldChar w:fldCharType="end"/>
        </w:r>
      </w:p>
    </w:sdtContent>
  </w:sdt>
  <w:p w:rsidR="004B723D" w:rsidRDefault="004B723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23D" w:rsidRDefault="004B723D" w:rsidP="004B723D">
      <w:r>
        <w:separator/>
      </w:r>
    </w:p>
  </w:footnote>
  <w:footnote w:type="continuationSeparator" w:id="0">
    <w:p w:rsidR="004B723D" w:rsidRDefault="004B723D" w:rsidP="004B7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D0B"/>
    <w:multiLevelType w:val="hybridMultilevel"/>
    <w:tmpl w:val="AEC68F3E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BBB46D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3502F"/>
    <w:multiLevelType w:val="singleLevel"/>
    <w:tmpl w:val="B9300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C833D1"/>
    <w:multiLevelType w:val="singleLevel"/>
    <w:tmpl w:val="3D9E5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1322E4C"/>
    <w:multiLevelType w:val="singleLevel"/>
    <w:tmpl w:val="AF12FA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824556"/>
    <w:multiLevelType w:val="singleLevel"/>
    <w:tmpl w:val="5C4E98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5" w15:restartNumberingAfterBreak="0">
    <w:nsid w:val="31665111"/>
    <w:multiLevelType w:val="singleLevel"/>
    <w:tmpl w:val="88269B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50A78E0"/>
    <w:multiLevelType w:val="singleLevel"/>
    <w:tmpl w:val="F9780D9A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1050"/>
      </w:pPr>
    </w:lvl>
  </w:abstractNum>
  <w:abstractNum w:abstractNumId="7" w15:restartNumberingAfterBreak="0">
    <w:nsid w:val="3A1D2232"/>
    <w:multiLevelType w:val="hybridMultilevel"/>
    <w:tmpl w:val="15106334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D51E5B"/>
    <w:multiLevelType w:val="hybridMultilevel"/>
    <w:tmpl w:val="DECCC254"/>
    <w:lvl w:ilvl="0" w:tplc="91CE088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AE78A0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694700"/>
    <w:multiLevelType w:val="singleLevel"/>
    <w:tmpl w:val="33FCC9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0" w15:restartNumberingAfterBreak="0">
    <w:nsid w:val="49766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CAD1915"/>
    <w:multiLevelType w:val="hybridMultilevel"/>
    <w:tmpl w:val="1292C342"/>
    <w:lvl w:ilvl="0" w:tplc="392252A6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76F560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32"/>
    <w:rsid w:val="000A2BD4"/>
    <w:rsid w:val="0010251D"/>
    <w:rsid w:val="001E30F0"/>
    <w:rsid w:val="00241422"/>
    <w:rsid w:val="00262523"/>
    <w:rsid w:val="002A514F"/>
    <w:rsid w:val="002C0007"/>
    <w:rsid w:val="00367C49"/>
    <w:rsid w:val="004441D5"/>
    <w:rsid w:val="004904C6"/>
    <w:rsid w:val="004B723D"/>
    <w:rsid w:val="005E2694"/>
    <w:rsid w:val="00651EAD"/>
    <w:rsid w:val="00665EFE"/>
    <w:rsid w:val="00697FA7"/>
    <w:rsid w:val="007531D9"/>
    <w:rsid w:val="007A685E"/>
    <w:rsid w:val="007B46F1"/>
    <w:rsid w:val="007D4038"/>
    <w:rsid w:val="008C2F75"/>
    <w:rsid w:val="009834AD"/>
    <w:rsid w:val="009E69C8"/>
    <w:rsid w:val="009F6911"/>
    <w:rsid w:val="00A07BE0"/>
    <w:rsid w:val="00AF7134"/>
    <w:rsid w:val="00B2011C"/>
    <w:rsid w:val="00BB199B"/>
    <w:rsid w:val="00C003DE"/>
    <w:rsid w:val="00C15666"/>
    <w:rsid w:val="00C22A79"/>
    <w:rsid w:val="00C53D32"/>
    <w:rsid w:val="00CB16DD"/>
    <w:rsid w:val="00CD1CEF"/>
    <w:rsid w:val="00D2287A"/>
    <w:rsid w:val="00DA2E7B"/>
    <w:rsid w:val="00DB60B8"/>
    <w:rsid w:val="00DD318B"/>
    <w:rsid w:val="00F4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01C75A-79A7-4233-A800-E1E31BC1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D32"/>
  </w:style>
  <w:style w:type="paragraph" w:styleId="Ttulo1">
    <w:name w:val="heading 1"/>
    <w:basedOn w:val="Normal"/>
    <w:next w:val="Normal"/>
    <w:link w:val="Ttulo1Car"/>
    <w:qFormat/>
    <w:rsid w:val="00C53D32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53D32"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53D32"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53D32"/>
    <w:rPr>
      <w:sz w:val="24"/>
    </w:rPr>
  </w:style>
  <w:style w:type="character" w:customStyle="1" w:styleId="Ttulo2Car">
    <w:name w:val="Título 2 Car"/>
    <w:basedOn w:val="Fuentedeprrafopredeter"/>
    <w:link w:val="Ttulo2"/>
    <w:semiHidden/>
    <w:rsid w:val="00C53D32"/>
    <w:rPr>
      <w:b/>
      <w:sz w:val="24"/>
    </w:rPr>
  </w:style>
  <w:style w:type="character" w:customStyle="1" w:styleId="Ttulo3Car">
    <w:name w:val="Título 3 Car"/>
    <w:basedOn w:val="Fuentedeprrafopredeter"/>
    <w:link w:val="Ttulo3"/>
    <w:semiHidden/>
    <w:rsid w:val="00C53D32"/>
    <w:rPr>
      <w:sz w:val="24"/>
    </w:rPr>
  </w:style>
  <w:style w:type="paragraph" w:styleId="Textoindependiente">
    <w:name w:val="Body Text"/>
    <w:basedOn w:val="Normal"/>
    <w:link w:val="TextoindependienteCar"/>
    <w:unhideWhenUsed/>
    <w:rsid w:val="00C53D32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53D32"/>
    <w:rPr>
      <w:sz w:val="24"/>
    </w:rPr>
  </w:style>
  <w:style w:type="paragraph" w:styleId="Sangradetextonormal">
    <w:name w:val="Body Text Indent"/>
    <w:basedOn w:val="Normal"/>
    <w:link w:val="SangradetextonormalCar"/>
    <w:unhideWhenUsed/>
    <w:rsid w:val="00C53D32"/>
    <w:pPr>
      <w:ind w:firstLine="708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C53D32"/>
    <w:rPr>
      <w:sz w:val="24"/>
    </w:rPr>
  </w:style>
  <w:style w:type="paragraph" w:styleId="Textoindependiente2">
    <w:name w:val="Body Text 2"/>
    <w:basedOn w:val="Normal"/>
    <w:link w:val="Textoindependiente2Car"/>
    <w:unhideWhenUsed/>
    <w:rsid w:val="00C53D32"/>
    <w:pPr>
      <w:jc w:val="both"/>
    </w:pPr>
    <w:rPr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C53D32"/>
    <w:rPr>
      <w:sz w:val="24"/>
    </w:rPr>
  </w:style>
  <w:style w:type="paragraph" w:styleId="Textoindependiente3">
    <w:name w:val="Body Text 3"/>
    <w:basedOn w:val="Normal"/>
    <w:link w:val="Textoindependiente3Car"/>
    <w:unhideWhenUsed/>
    <w:rsid w:val="00C53D32"/>
    <w:pPr>
      <w:jc w:val="center"/>
    </w:pPr>
    <w:rPr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53D32"/>
    <w:rPr>
      <w:sz w:val="24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C53D32"/>
    <w:pPr>
      <w:ind w:left="1134"/>
      <w:jc w:val="both"/>
    </w:pPr>
    <w:rPr>
      <w:rFonts w:ascii="Arial" w:hAnsi="Arial" w:cs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53D32"/>
    <w:rPr>
      <w:rFonts w:ascii="Arial" w:hAnsi="Arial" w:cs="Arial"/>
      <w:sz w:val="24"/>
    </w:rPr>
  </w:style>
  <w:style w:type="paragraph" w:styleId="Prrafodelista">
    <w:name w:val="List Paragraph"/>
    <w:basedOn w:val="Normal"/>
    <w:uiPriority w:val="34"/>
    <w:qFormat/>
    <w:rsid w:val="00C53D32"/>
    <w:pPr>
      <w:ind w:left="708"/>
    </w:pPr>
  </w:style>
  <w:style w:type="paragraph" w:styleId="Textodeglobo">
    <w:name w:val="Balloon Text"/>
    <w:basedOn w:val="Normal"/>
    <w:link w:val="TextodegloboCar"/>
    <w:rsid w:val="0026252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252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rsid w:val="004B72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723D"/>
  </w:style>
  <w:style w:type="paragraph" w:styleId="Piedepgina">
    <w:name w:val="footer"/>
    <w:basedOn w:val="Normal"/>
    <w:link w:val="PiedepginaCar"/>
    <w:uiPriority w:val="99"/>
    <w:rsid w:val="004B72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723D"/>
  </w:style>
  <w:style w:type="character" w:customStyle="1" w:styleId="EnlacedeInternet">
    <w:name w:val="Enlace de Internet"/>
    <w:uiPriority w:val="99"/>
    <w:unhideWhenUsed/>
    <w:rsid w:val="009E69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zenpe.eus/contenidos/informacion/certificado_representante/es_def/adjuntos/3_Guia_Asociaciones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ede.fnmt.gob.es/documents/10446703/10515015/re_pr_representantepj_representanteespj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83D65-2C5E-401E-95D4-9CF20597C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377</Words>
  <Characters>2612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Ayto. Sestao</Company>
  <LinksUpToDate>false</LinksUpToDate>
  <CharactersWithSpaces>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Josu Azurmendi Uriarte</dc:creator>
  <cp:keywords/>
  <dc:description/>
  <cp:lastModifiedBy>Iñigo León Sancho</cp:lastModifiedBy>
  <cp:revision>4</cp:revision>
  <cp:lastPrinted>2021-05-21T07:24:00Z</cp:lastPrinted>
  <dcterms:created xsi:type="dcterms:W3CDTF">2021-07-08T07:00:00Z</dcterms:created>
  <dcterms:modified xsi:type="dcterms:W3CDTF">2021-08-11T10:53:00Z</dcterms:modified>
</cp:coreProperties>
</file>