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1AE" w:rsidRPr="000F3F62" w:rsidRDefault="009057F8" w:rsidP="002D51AE">
      <w:pPr>
        <w:pStyle w:val="Default"/>
        <w:spacing w:before="240" w:after="120" w:line="360" w:lineRule="auto"/>
        <w:jc w:val="both"/>
        <w:rPr>
          <w:b/>
          <w:iCs/>
          <w:color w:val="auto"/>
          <w:sz w:val="22"/>
          <w:szCs w:val="22"/>
        </w:rPr>
      </w:pPr>
      <w:r w:rsidRPr="000F3F62">
        <w:rPr>
          <w:b/>
          <w:iCs/>
          <w:color w:val="auto"/>
          <w:sz w:val="22"/>
          <w:szCs w:val="22"/>
        </w:rPr>
        <w:t xml:space="preserve">ORDEN DE </w:t>
      </w:r>
      <w:r>
        <w:rPr>
          <w:b/>
          <w:iCs/>
          <w:color w:val="auto"/>
          <w:sz w:val="22"/>
          <w:szCs w:val="22"/>
        </w:rPr>
        <w:t xml:space="preserve">21 DE JULIO DE </w:t>
      </w:r>
      <w:r w:rsidRPr="009057F8">
        <w:rPr>
          <w:b/>
          <w:iCs/>
          <w:color w:val="auto"/>
          <w:sz w:val="22"/>
          <w:szCs w:val="22"/>
        </w:rPr>
        <w:t>2021</w:t>
      </w:r>
      <w:r>
        <w:rPr>
          <w:b/>
          <w:iCs/>
          <w:color w:val="auto"/>
          <w:sz w:val="22"/>
          <w:szCs w:val="22"/>
        </w:rPr>
        <w:t xml:space="preserve"> DE </w:t>
      </w:r>
      <w:bookmarkStart w:id="0" w:name="_GoBack"/>
      <w:bookmarkEnd w:id="0"/>
      <w:r w:rsidRPr="000F3F62">
        <w:rPr>
          <w:b/>
          <w:iCs/>
          <w:color w:val="auto"/>
          <w:sz w:val="22"/>
          <w:szCs w:val="22"/>
        </w:rPr>
        <w:t xml:space="preserve">LA CONSEJERÍA DE CULTURA Y TURISMO, POR LA QUE SE </w:t>
      </w:r>
      <w:r w:rsidR="002D51AE" w:rsidRPr="000F3F62">
        <w:rPr>
          <w:b/>
          <w:iCs/>
          <w:color w:val="auto"/>
          <w:sz w:val="22"/>
          <w:szCs w:val="22"/>
        </w:rPr>
        <w:t xml:space="preserve">CONVOCAN SUBVENCIONES DESTINADAS </w:t>
      </w:r>
      <w:r w:rsidR="002D51AE" w:rsidRPr="00E50944">
        <w:rPr>
          <w:b/>
          <w:iCs/>
          <w:color w:val="auto"/>
          <w:sz w:val="22"/>
          <w:szCs w:val="22"/>
        </w:rPr>
        <w:t>A AGENCIAS DE VIAJES PARA ATENUAR LA SITUACIÓN DE PÉRDIDA ECONÓMICA DERIVADA DE LA CRISIS OCASIONADA POR LA COVID-19.</w:t>
      </w:r>
    </w:p>
    <w:p w:rsidR="002D51AE" w:rsidRPr="000F3F62" w:rsidRDefault="002D51AE" w:rsidP="002D51AE">
      <w:pPr>
        <w:pStyle w:val="Default"/>
        <w:spacing w:before="240" w:after="120" w:line="360" w:lineRule="auto"/>
        <w:ind w:firstLine="142"/>
        <w:jc w:val="both"/>
        <w:rPr>
          <w:b/>
          <w:iCs/>
          <w:color w:val="auto"/>
          <w:sz w:val="22"/>
          <w:szCs w:val="22"/>
        </w:rPr>
      </w:pPr>
    </w:p>
    <w:p w:rsidR="002D51AE" w:rsidRPr="000C1816" w:rsidRDefault="002D51AE" w:rsidP="002D51AE">
      <w:pPr>
        <w:pStyle w:val="Listamulticolor-nfasis11"/>
        <w:autoSpaceDE w:val="0"/>
        <w:autoSpaceDN w:val="0"/>
        <w:adjustRightInd w:val="0"/>
        <w:spacing w:after="120" w:line="360" w:lineRule="auto"/>
        <w:ind w:left="0" w:firstLine="567"/>
        <w:jc w:val="both"/>
        <w:rPr>
          <w:rFonts w:ascii="Arial" w:hAnsi="Arial" w:cs="Arial"/>
        </w:rPr>
      </w:pPr>
      <w:r w:rsidRPr="000C1816">
        <w:rPr>
          <w:rFonts w:ascii="Arial" w:hAnsi="Arial" w:cs="Arial"/>
        </w:rPr>
        <w:t>Las continuas y contundentes medidas adoptadas como consecuencia de la pandemia por diferentes países han supuesto cierres perimetrales internos e incluso de fronteras, por lo que no se han producido prácticamente reservas ni compra de paquetes vacacionales o títulos de viaje por parte de turistas desde marzo de 2020.</w:t>
      </w:r>
    </w:p>
    <w:p w:rsidR="002D51AE" w:rsidRDefault="002D51AE" w:rsidP="002D51AE">
      <w:pPr>
        <w:pStyle w:val="Listamulticolor-nfasis11"/>
        <w:autoSpaceDE w:val="0"/>
        <w:autoSpaceDN w:val="0"/>
        <w:adjustRightInd w:val="0"/>
        <w:spacing w:after="120" w:line="360" w:lineRule="auto"/>
        <w:ind w:left="0" w:firstLine="567"/>
        <w:jc w:val="both"/>
        <w:rPr>
          <w:rFonts w:ascii="Arial" w:hAnsi="Arial" w:cs="Arial"/>
        </w:rPr>
      </w:pPr>
    </w:p>
    <w:p w:rsidR="002D51AE" w:rsidRPr="000C1816" w:rsidRDefault="002D51AE" w:rsidP="002D51AE">
      <w:pPr>
        <w:pStyle w:val="Listamulticolor-nfasis11"/>
        <w:autoSpaceDE w:val="0"/>
        <w:autoSpaceDN w:val="0"/>
        <w:adjustRightInd w:val="0"/>
        <w:spacing w:after="120" w:line="360" w:lineRule="auto"/>
        <w:ind w:left="0" w:firstLine="567"/>
        <w:jc w:val="both"/>
        <w:rPr>
          <w:rFonts w:ascii="Arial" w:hAnsi="Arial" w:cs="Arial"/>
        </w:rPr>
      </w:pPr>
      <w:r w:rsidRPr="000C1816">
        <w:rPr>
          <w:rFonts w:ascii="Arial" w:hAnsi="Arial" w:cs="Arial"/>
        </w:rPr>
        <w:t>La Consejería de Cultura y Turismo ha establecido varias líneas de subvenciones para afrontar la crisis económica derivada de la COVID-19, para todo el sector, de tal modo que las agencias de viaje han competido con otras empresas turísticas en las convocatorias efectuadas tanto por la Orden de 3 de junio de 2020, de la Consejería de Cultura y Turismo, por la que se convocan subvenciones destinadas al sector turístico de Castilla y León para hacer frente a la crisis ocasionada por el COVID-19 como por la Orden de 19 de enero de 2021, de la Consejería de Cultura y Turismo, por la que se convocan subvenciones destinadas a paliar la situación de pérdida económica sufrida por el Sector Turístico de Castilla y León derivada de la crisis ocasionada por la COVID-19.</w:t>
      </w:r>
    </w:p>
    <w:p w:rsidR="002D51AE" w:rsidRDefault="002D51AE" w:rsidP="002D51AE">
      <w:pPr>
        <w:pStyle w:val="Listamulticolor-nfasis11"/>
        <w:autoSpaceDE w:val="0"/>
        <w:autoSpaceDN w:val="0"/>
        <w:adjustRightInd w:val="0"/>
        <w:spacing w:after="120" w:line="360" w:lineRule="auto"/>
        <w:ind w:left="0" w:firstLine="567"/>
        <w:jc w:val="both"/>
        <w:rPr>
          <w:rFonts w:ascii="Arial" w:hAnsi="Arial" w:cs="Arial"/>
        </w:rPr>
      </w:pPr>
    </w:p>
    <w:p w:rsidR="002D51AE" w:rsidRPr="000F3F62" w:rsidRDefault="002D51AE" w:rsidP="002D51AE">
      <w:pPr>
        <w:pStyle w:val="Listamulticolor-nfasis11"/>
        <w:autoSpaceDE w:val="0"/>
        <w:autoSpaceDN w:val="0"/>
        <w:adjustRightInd w:val="0"/>
        <w:spacing w:after="120" w:line="360" w:lineRule="auto"/>
        <w:ind w:left="0" w:firstLine="567"/>
        <w:jc w:val="both"/>
        <w:rPr>
          <w:rFonts w:ascii="Arial" w:hAnsi="Arial" w:cs="Arial"/>
        </w:rPr>
      </w:pPr>
      <w:r w:rsidRPr="000C1816">
        <w:rPr>
          <w:rFonts w:ascii="Arial" w:hAnsi="Arial" w:cs="Arial"/>
        </w:rPr>
        <w:t>Existen más de 550 agencias de viaje autorizadas en Castilla y León, y todas ellas se han visto fuertemente afectadas por la crisis ocasionada por la COVID-19. Las mismas emplean a 31 de diciembre de 2020, de acuerdo con datos de la Seguridad Socia</w:t>
      </w:r>
      <w:r w:rsidRPr="007F02F9">
        <w:rPr>
          <w:rFonts w:ascii="Arial" w:hAnsi="Arial" w:cs="Arial"/>
        </w:rPr>
        <w:t xml:space="preserve">l, </w:t>
      </w:r>
      <w:r w:rsidRPr="000C1816">
        <w:rPr>
          <w:rFonts w:ascii="Arial" w:hAnsi="Arial" w:cs="Arial"/>
        </w:rPr>
        <w:t>a 1.365 personas.</w:t>
      </w:r>
    </w:p>
    <w:p w:rsidR="002D51AE" w:rsidRDefault="002D51AE" w:rsidP="002D51AE">
      <w:pPr>
        <w:pStyle w:val="Listamulticolor-nfasis11"/>
        <w:autoSpaceDE w:val="0"/>
        <w:autoSpaceDN w:val="0"/>
        <w:adjustRightInd w:val="0"/>
        <w:spacing w:after="120" w:line="360" w:lineRule="auto"/>
        <w:ind w:left="0" w:firstLine="142"/>
        <w:jc w:val="both"/>
        <w:rPr>
          <w:rFonts w:ascii="Arial" w:hAnsi="Arial" w:cs="Arial"/>
        </w:rPr>
      </w:pPr>
    </w:p>
    <w:p w:rsidR="002D51AE" w:rsidRDefault="002D51AE" w:rsidP="002D51AE">
      <w:pPr>
        <w:pStyle w:val="Listamulticolor-nfasis11"/>
        <w:autoSpaceDE w:val="0"/>
        <w:autoSpaceDN w:val="0"/>
        <w:adjustRightInd w:val="0"/>
        <w:spacing w:after="120" w:line="360" w:lineRule="auto"/>
        <w:ind w:left="0" w:firstLine="142"/>
        <w:jc w:val="both"/>
        <w:rPr>
          <w:rFonts w:ascii="Arial" w:hAnsi="Arial" w:cs="Arial"/>
        </w:rPr>
      </w:pPr>
      <w:r w:rsidRPr="000A55A6">
        <w:rPr>
          <w:rFonts w:ascii="Arial" w:hAnsi="Arial" w:cs="Arial"/>
        </w:rPr>
        <w:t>La Orden CYT/757/2021, de 15 de junio, establece las bases reguladoras para la concesión de subvenciones destinadas a agencias de viajes para atenuar la situación de pérdida económica derivada de la crisis ocasionada por la COVID-19, con la finalidad de dotar de liquidez a los titulares de las agencias de viaje que, como consecuencia del cierre obligado o disminución drástica de la actividad por motivo de la emergencia sanitaria derivada del COVID-19, están pasando dificultades económicas por la falta de ingresos en el sector</w:t>
      </w:r>
      <w:r>
        <w:rPr>
          <w:rFonts w:ascii="Arial" w:hAnsi="Arial" w:cs="Arial"/>
        </w:rPr>
        <w:t>.</w:t>
      </w:r>
    </w:p>
    <w:p w:rsidR="002D51AE" w:rsidRPr="000A55A6" w:rsidRDefault="002D51AE" w:rsidP="002D51AE">
      <w:pPr>
        <w:pStyle w:val="Listamulticolor-nfasis11"/>
        <w:autoSpaceDE w:val="0"/>
        <w:autoSpaceDN w:val="0"/>
        <w:adjustRightInd w:val="0"/>
        <w:spacing w:after="120" w:line="360" w:lineRule="auto"/>
        <w:ind w:left="0" w:firstLine="142"/>
        <w:jc w:val="both"/>
        <w:rPr>
          <w:rFonts w:ascii="Arial" w:hAnsi="Arial" w:cs="Arial"/>
        </w:rPr>
      </w:pPr>
    </w:p>
    <w:p w:rsidR="002D51AE" w:rsidRPr="000F3F62" w:rsidRDefault="002D51AE" w:rsidP="002D51AE">
      <w:pPr>
        <w:autoSpaceDE w:val="0"/>
        <w:autoSpaceDN w:val="0"/>
        <w:adjustRightInd w:val="0"/>
        <w:spacing w:line="360" w:lineRule="auto"/>
        <w:ind w:firstLine="142"/>
        <w:rPr>
          <w:rFonts w:ascii="Arial" w:hAnsi="Arial" w:cs="Arial"/>
          <w:bCs/>
          <w:iCs/>
        </w:rPr>
      </w:pPr>
      <w:r w:rsidRPr="000F3F62">
        <w:rPr>
          <w:rFonts w:ascii="Arial" w:hAnsi="Arial" w:cs="Arial"/>
          <w:bCs/>
          <w:iCs/>
        </w:rPr>
        <w:lastRenderedPageBreak/>
        <w:t xml:space="preserve"> Las subvenciones que se convocan en esta Orden se pueden acumular con otros tipos de ayudas reguladas en la Decisión de la Comisión Europea SA 56851 - Marco temporal nacional para ayudas estatales en forma de subvenciones directas, anticipos reembolsables, ventajas fiscales, garantías sobre préstamos y bonificación del tipo de interés de préstamos para apoyar la economía en el brote actual de la COVID-19, siempre que se respeten los importe</w:t>
      </w:r>
      <w:r w:rsidRPr="007F02F9">
        <w:rPr>
          <w:rFonts w:ascii="Arial" w:hAnsi="Arial" w:cs="Arial"/>
          <w:bCs/>
          <w:iCs/>
        </w:rPr>
        <w:t>s</w:t>
      </w:r>
      <w:r w:rsidRPr="000F3F62">
        <w:rPr>
          <w:rFonts w:ascii="Arial" w:hAnsi="Arial" w:cs="Arial"/>
          <w:bCs/>
          <w:iCs/>
        </w:rPr>
        <w:t xml:space="preserve"> máximos de ayuda que se establecen. </w:t>
      </w:r>
    </w:p>
    <w:p w:rsidR="002D51AE" w:rsidRPr="000F3F62" w:rsidRDefault="002D51AE" w:rsidP="002D51AE">
      <w:pPr>
        <w:autoSpaceDE w:val="0"/>
        <w:autoSpaceDN w:val="0"/>
        <w:adjustRightInd w:val="0"/>
        <w:spacing w:line="360" w:lineRule="auto"/>
        <w:rPr>
          <w:rFonts w:ascii="Arial" w:hAnsi="Arial" w:cs="Arial"/>
          <w:bCs/>
          <w:iCs/>
        </w:rPr>
      </w:pPr>
    </w:p>
    <w:p w:rsidR="002D51AE" w:rsidRPr="000F3F62" w:rsidRDefault="002D51AE" w:rsidP="002D51AE">
      <w:pPr>
        <w:autoSpaceDE w:val="0"/>
        <w:autoSpaceDN w:val="0"/>
        <w:adjustRightInd w:val="0"/>
        <w:spacing w:line="360" w:lineRule="auto"/>
        <w:ind w:firstLine="561"/>
        <w:rPr>
          <w:rFonts w:ascii="Arial" w:hAnsi="Arial" w:cs="Arial"/>
          <w:bCs/>
          <w:iCs/>
        </w:rPr>
      </w:pPr>
      <w:r w:rsidRPr="000F3F62">
        <w:rPr>
          <w:rFonts w:ascii="Arial" w:hAnsi="Arial" w:cs="Arial"/>
          <w:bCs/>
          <w:iCs/>
        </w:rPr>
        <w:t>Por otra parte, es necesario señalar que las subvenciones que se convocan están sometidas al régimen de mínimis previsto en el Reglamento (UE) n.º 1407/2013, de la Comisión de 18 de diciembre de 2013, relativo a la aplicación de los artículos 107 y 108 del Tratado de funcionamiento de la Unión Europea a las ayudas de mínimis. (DOUE L 352 de 24.12.2013).</w:t>
      </w:r>
    </w:p>
    <w:p w:rsidR="002D51AE" w:rsidRPr="000F3F62" w:rsidRDefault="002D51AE" w:rsidP="002D51AE">
      <w:pPr>
        <w:pStyle w:val="Listamulticolor-nfasis11"/>
        <w:autoSpaceDE w:val="0"/>
        <w:autoSpaceDN w:val="0"/>
        <w:adjustRightInd w:val="0"/>
        <w:spacing w:after="120" w:line="360" w:lineRule="auto"/>
        <w:ind w:left="0" w:firstLine="567"/>
        <w:contextualSpacing w:val="0"/>
        <w:jc w:val="both"/>
        <w:rPr>
          <w:rFonts w:ascii="Arial" w:hAnsi="Arial" w:cs="Arial"/>
          <w:bCs/>
          <w:iCs/>
        </w:rPr>
      </w:pPr>
    </w:p>
    <w:p w:rsidR="002D51AE" w:rsidRPr="007F02F9" w:rsidRDefault="002D51AE" w:rsidP="002D51AE">
      <w:pPr>
        <w:pStyle w:val="Listamulticolor-nfasis11"/>
        <w:autoSpaceDE w:val="0"/>
        <w:autoSpaceDN w:val="0"/>
        <w:adjustRightInd w:val="0"/>
        <w:spacing w:after="120" w:line="360" w:lineRule="auto"/>
        <w:ind w:left="0" w:firstLine="567"/>
        <w:contextualSpacing w:val="0"/>
        <w:jc w:val="both"/>
        <w:rPr>
          <w:rFonts w:ascii="Arial" w:hAnsi="Arial" w:cs="Arial"/>
          <w:bCs/>
          <w:iCs/>
        </w:rPr>
      </w:pPr>
      <w:r w:rsidRPr="007F02F9">
        <w:rPr>
          <w:rFonts w:ascii="Arial" w:hAnsi="Arial" w:cs="Arial"/>
          <w:bCs/>
          <w:iCs/>
        </w:rPr>
        <w:t>Por todo ello, se hace necesario efectuar la convocatoria de dichas subvenciones.</w:t>
      </w:r>
    </w:p>
    <w:p w:rsidR="002D51AE" w:rsidRPr="000F3F62" w:rsidRDefault="002D51AE" w:rsidP="002D51AE">
      <w:pPr>
        <w:pStyle w:val="Listamulticolor-nfasis11"/>
        <w:autoSpaceDE w:val="0"/>
        <w:autoSpaceDN w:val="0"/>
        <w:adjustRightInd w:val="0"/>
        <w:spacing w:after="120" w:line="360" w:lineRule="auto"/>
        <w:ind w:left="0" w:firstLine="567"/>
        <w:contextualSpacing w:val="0"/>
        <w:jc w:val="both"/>
        <w:rPr>
          <w:rFonts w:ascii="Arial" w:hAnsi="Arial" w:cs="Arial"/>
          <w:bCs/>
          <w:iCs/>
        </w:rPr>
      </w:pPr>
    </w:p>
    <w:p w:rsidR="002D51AE" w:rsidRPr="000A55A6" w:rsidRDefault="002D51AE" w:rsidP="002D51AE">
      <w:pPr>
        <w:pStyle w:val="Listamulticolor-nfasis11"/>
        <w:autoSpaceDE w:val="0"/>
        <w:autoSpaceDN w:val="0"/>
        <w:adjustRightInd w:val="0"/>
        <w:spacing w:after="120" w:line="360" w:lineRule="auto"/>
        <w:ind w:left="0" w:firstLine="567"/>
        <w:jc w:val="both"/>
        <w:rPr>
          <w:rFonts w:ascii="Arial" w:hAnsi="Arial" w:cs="Arial"/>
          <w:bCs/>
          <w:iCs/>
        </w:rPr>
      </w:pPr>
      <w:r w:rsidRPr="00152BA7">
        <w:rPr>
          <w:rFonts w:ascii="Arial" w:hAnsi="Arial" w:cs="Arial"/>
          <w:bCs/>
          <w:iCs/>
        </w:rPr>
        <w:t xml:space="preserve">En </w:t>
      </w:r>
      <w:r w:rsidRPr="000A55A6">
        <w:rPr>
          <w:rFonts w:ascii="Arial" w:hAnsi="Arial" w:cs="Arial"/>
          <w:bCs/>
          <w:iCs/>
        </w:rPr>
        <w:t>virtud de lo expuesto y de conformidad con lo establecido en la Orden CYT/757/2021, de 15 de junio, por la que se establecen las bases reguladoras para la concesión de subvenciones destinadas a agencias de viajes para atenuar la situación de pérdida económica derivada de la crisis ocasionada por la COVID-19, en la Ley 5/2008, de 25 de septiembre, de Subvenciones de la Comunidad de Castilla y León, y al amparo de las atribuciones conferidas por el artículo 26 de la Ley 3/2001, de 3 de julio, del Gobierno y la Administración de la Comunidad de Castilla y León,</w:t>
      </w:r>
    </w:p>
    <w:p w:rsidR="002D51AE" w:rsidRPr="000F3F62" w:rsidRDefault="002D51AE" w:rsidP="002D51AE">
      <w:pPr>
        <w:pStyle w:val="Listamulticolor-nfasis11"/>
        <w:autoSpaceDE w:val="0"/>
        <w:autoSpaceDN w:val="0"/>
        <w:adjustRightInd w:val="0"/>
        <w:spacing w:before="240" w:after="0" w:line="360" w:lineRule="auto"/>
        <w:ind w:left="0" w:firstLine="340"/>
        <w:contextualSpacing w:val="0"/>
        <w:jc w:val="center"/>
        <w:rPr>
          <w:rFonts w:ascii="Arial" w:hAnsi="Arial" w:cs="Arial"/>
          <w:b/>
          <w:bCs/>
          <w:iCs/>
        </w:rPr>
      </w:pPr>
    </w:p>
    <w:p w:rsidR="002D51AE" w:rsidRPr="000F3F62" w:rsidRDefault="002D51AE" w:rsidP="002D51AE">
      <w:pPr>
        <w:pStyle w:val="Listamulticolor-nfasis11"/>
        <w:autoSpaceDE w:val="0"/>
        <w:autoSpaceDN w:val="0"/>
        <w:adjustRightInd w:val="0"/>
        <w:spacing w:before="240" w:after="0" w:line="360" w:lineRule="auto"/>
        <w:ind w:left="0" w:firstLine="340"/>
        <w:contextualSpacing w:val="0"/>
        <w:jc w:val="center"/>
        <w:rPr>
          <w:rFonts w:ascii="Arial" w:hAnsi="Arial" w:cs="Arial"/>
          <w:b/>
          <w:bCs/>
          <w:iCs/>
        </w:rPr>
      </w:pPr>
      <w:r>
        <w:rPr>
          <w:rFonts w:ascii="Arial" w:hAnsi="Arial" w:cs="Arial"/>
          <w:b/>
          <w:bCs/>
          <w:iCs/>
        </w:rPr>
        <w:t>RESUELVO</w:t>
      </w:r>
    </w:p>
    <w:p w:rsidR="002D51AE" w:rsidRPr="000F3F62" w:rsidRDefault="002D51AE" w:rsidP="002D51AE">
      <w:pPr>
        <w:pStyle w:val="Listamulticolor-nfasis11"/>
        <w:autoSpaceDE w:val="0"/>
        <w:autoSpaceDN w:val="0"/>
        <w:adjustRightInd w:val="0"/>
        <w:spacing w:before="240" w:after="120" w:line="360" w:lineRule="auto"/>
        <w:ind w:left="0"/>
        <w:contextualSpacing w:val="0"/>
        <w:rPr>
          <w:rFonts w:ascii="Arial" w:hAnsi="Arial" w:cs="Arial"/>
          <w:bCs/>
          <w:iCs/>
        </w:rPr>
      </w:pPr>
      <w:r w:rsidRPr="000F3F62">
        <w:rPr>
          <w:rFonts w:ascii="Arial" w:hAnsi="Arial" w:cs="Arial"/>
          <w:b/>
          <w:bCs/>
          <w:iCs/>
        </w:rPr>
        <w:t xml:space="preserve">Primero. </w:t>
      </w:r>
      <w:r w:rsidRPr="000F3F62">
        <w:rPr>
          <w:rFonts w:ascii="Arial" w:hAnsi="Arial" w:cs="Arial"/>
          <w:b/>
          <w:bCs/>
          <w:i/>
          <w:iCs/>
        </w:rPr>
        <w:t>Convocatoria.</w:t>
      </w:r>
    </w:p>
    <w:p w:rsidR="002D51AE" w:rsidRDefault="002D51AE" w:rsidP="002D51AE">
      <w:pPr>
        <w:pStyle w:val="Pa8"/>
        <w:spacing w:after="120" w:line="360" w:lineRule="auto"/>
        <w:ind w:firstLine="357"/>
        <w:jc w:val="both"/>
        <w:rPr>
          <w:sz w:val="22"/>
          <w:szCs w:val="22"/>
        </w:rPr>
      </w:pPr>
      <w:r w:rsidRPr="000F3F62">
        <w:rPr>
          <w:sz w:val="22"/>
          <w:szCs w:val="22"/>
        </w:rPr>
        <w:t xml:space="preserve">Convocar </w:t>
      </w:r>
      <w:r w:rsidRPr="007F02F9">
        <w:rPr>
          <w:sz w:val="22"/>
          <w:szCs w:val="22"/>
        </w:rPr>
        <w:t>en régimen de concesión directa subvenciones destinadas a agencias de viajes para atenuar la situación</w:t>
      </w:r>
      <w:r w:rsidRPr="000C1816">
        <w:rPr>
          <w:sz w:val="22"/>
          <w:szCs w:val="22"/>
        </w:rPr>
        <w:t xml:space="preserve"> de pérdida económica derivada de la crisis ocasionada por la COVID-19. </w:t>
      </w:r>
    </w:p>
    <w:p w:rsidR="002D51AE" w:rsidRDefault="002D51AE" w:rsidP="002D51AE">
      <w:pPr>
        <w:pStyle w:val="Default"/>
      </w:pPr>
    </w:p>
    <w:p w:rsidR="002D51AE" w:rsidRDefault="002D51AE" w:rsidP="002D51AE">
      <w:pPr>
        <w:pStyle w:val="Default"/>
      </w:pPr>
    </w:p>
    <w:p w:rsidR="002D51AE" w:rsidRDefault="002D51AE" w:rsidP="002D51AE">
      <w:pPr>
        <w:pStyle w:val="Default"/>
      </w:pPr>
    </w:p>
    <w:p w:rsidR="002D51AE" w:rsidRPr="007B33B7" w:rsidRDefault="002D51AE" w:rsidP="002D51AE">
      <w:pPr>
        <w:pStyle w:val="Default"/>
      </w:pPr>
    </w:p>
    <w:p w:rsidR="002D51AE" w:rsidRPr="000F3F62" w:rsidRDefault="002D51AE" w:rsidP="002D51AE">
      <w:pPr>
        <w:pStyle w:val="Pa8"/>
        <w:spacing w:after="120" w:line="360" w:lineRule="auto"/>
        <w:ind w:firstLine="357"/>
        <w:jc w:val="both"/>
        <w:rPr>
          <w:bCs/>
          <w:iCs/>
        </w:rPr>
      </w:pPr>
      <w:r w:rsidRPr="000F3F62">
        <w:rPr>
          <w:b/>
          <w:bCs/>
          <w:iCs/>
        </w:rPr>
        <w:lastRenderedPageBreak/>
        <w:t xml:space="preserve">Segundo. </w:t>
      </w:r>
      <w:r w:rsidRPr="000F3F62">
        <w:rPr>
          <w:b/>
          <w:bCs/>
          <w:i/>
          <w:iCs/>
        </w:rPr>
        <w:t>Dotación y aplicación presupuestaria</w:t>
      </w:r>
      <w:r w:rsidRPr="000F3F62">
        <w:rPr>
          <w:b/>
          <w:bCs/>
          <w:iCs/>
        </w:rPr>
        <w:t>.</w:t>
      </w:r>
    </w:p>
    <w:p w:rsidR="002D51AE" w:rsidRPr="000F3F62" w:rsidRDefault="002D51AE" w:rsidP="002D51AE">
      <w:pPr>
        <w:pStyle w:val="Listamulticolor-nfasis11"/>
        <w:autoSpaceDE w:val="0"/>
        <w:autoSpaceDN w:val="0"/>
        <w:adjustRightInd w:val="0"/>
        <w:spacing w:after="120" w:line="360" w:lineRule="auto"/>
        <w:ind w:left="0" w:firstLine="357"/>
        <w:contextualSpacing w:val="0"/>
        <w:jc w:val="both"/>
        <w:rPr>
          <w:rFonts w:ascii="Arial" w:hAnsi="Arial" w:cs="Arial"/>
          <w:bCs/>
          <w:iCs/>
        </w:rPr>
      </w:pPr>
      <w:r w:rsidRPr="000F3F62">
        <w:rPr>
          <w:rFonts w:ascii="Arial" w:hAnsi="Arial" w:cs="Arial"/>
          <w:bCs/>
          <w:iCs/>
        </w:rPr>
        <w:t>Las subvenciones se concederán con cargo a la aplicación presupuestaria, anualidad y cuantía que se detalla a continuación, de</w:t>
      </w:r>
      <w:r>
        <w:rPr>
          <w:rFonts w:ascii="Arial" w:hAnsi="Arial" w:cs="Arial"/>
          <w:bCs/>
          <w:iCs/>
        </w:rPr>
        <w:t xml:space="preserve"> </w:t>
      </w:r>
      <w:r w:rsidRPr="000F3F62">
        <w:rPr>
          <w:rFonts w:ascii="Arial" w:hAnsi="Arial" w:cs="Arial"/>
          <w:bCs/>
          <w:iCs/>
        </w:rPr>
        <w:t>l</w:t>
      </w:r>
      <w:r w:rsidRPr="00152BA7">
        <w:rPr>
          <w:rFonts w:ascii="Arial" w:hAnsi="Arial" w:cs="Arial"/>
          <w:bCs/>
          <w:iCs/>
        </w:rPr>
        <w:t>os</w:t>
      </w:r>
      <w:r w:rsidRPr="000F3F62">
        <w:rPr>
          <w:rFonts w:ascii="Arial" w:hAnsi="Arial" w:cs="Arial"/>
          <w:bCs/>
          <w:iCs/>
        </w:rPr>
        <w:t xml:space="preserve"> Presupuesto</w:t>
      </w:r>
      <w:r w:rsidRPr="00152BA7">
        <w:rPr>
          <w:rFonts w:ascii="Arial" w:hAnsi="Arial" w:cs="Arial"/>
          <w:bCs/>
          <w:iCs/>
        </w:rPr>
        <w:t>s</w:t>
      </w:r>
      <w:r w:rsidRPr="000F3F62">
        <w:rPr>
          <w:rFonts w:ascii="Arial" w:hAnsi="Arial" w:cs="Arial"/>
          <w:bCs/>
          <w:iCs/>
        </w:rPr>
        <w:t xml:space="preserve"> General</w:t>
      </w:r>
      <w:r w:rsidRPr="00152BA7">
        <w:rPr>
          <w:rFonts w:ascii="Arial" w:hAnsi="Arial" w:cs="Arial"/>
          <w:bCs/>
          <w:iCs/>
        </w:rPr>
        <w:t>es</w:t>
      </w:r>
      <w:r w:rsidRPr="000F3F62">
        <w:rPr>
          <w:rFonts w:ascii="Arial" w:hAnsi="Arial" w:cs="Arial"/>
          <w:bCs/>
          <w:iCs/>
        </w:rPr>
        <w:t xml:space="preserve"> de la Comunidad de Castilla y León para el año 2021:</w:t>
      </w:r>
    </w:p>
    <w:tbl>
      <w:tblPr>
        <w:tblW w:w="0" w:type="auto"/>
        <w:jc w:val="center"/>
        <w:tblLayout w:type="fixed"/>
        <w:tblCellMar>
          <w:left w:w="70" w:type="dxa"/>
          <w:right w:w="70" w:type="dxa"/>
        </w:tblCellMar>
        <w:tblLook w:val="0000" w:firstRow="0" w:lastRow="0" w:firstColumn="0" w:lastColumn="0" w:noHBand="0" w:noVBand="0"/>
      </w:tblPr>
      <w:tblGrid>
        <w:gridCol w:w="1991"/>
        <w:gridCol w:w="3600"/>
        <w:gridCol w:w="2160"/>
      </w:tblGrid>
      <w:tr w:rsidR="002D51AE" w:rsidRPr="000F3F62" w:rsidTr="009D397D">
        <w:trPr>
          <w:jc w:val="center"/>
        </w:trPr>
        <w:tc>
          <w:tcPr>
            <w:tcW w:w="1991" w:type="dxa"/>
            <w:tcBorders>
              <w:bottom w:val="single" w:sz="4" w:space="0" w:color="auto"/>
            </w:tcBorders>
            <w:vAlign w:val="center"/>
          </w:tcPr>
          <w:p w:rsidR="002D51AE" w:rsidRPr="000F3F62" w:rsidRDefault="002D51AE" w:rsidP="009D397D">
            <w:pPr>
              <w:spacing w:before="240" w:line="360" w:lineRule="auto"/>
              <w:jc w:val="center"/>
              <w:rPr>
                <w:rFonts w:ascii="Arial" w:hAnsi="Arial" w:cs="Arial"/>
                <w:bCs/>
                <w:iCs/>
              </w:rPr>
            </w:pPr>
            <w:r w:rsidRPr="000F3F62">
              <w:rPr>
                <w:rFonts w:ascii="Arial" w:hAnsi="Arial" w:cs="Arial"/>
                <w:bCs/>
                <w:iCs/>
              </w:rPr>
              <w:t>Anualidad</w:t>
            </w:r>
          </w:p>
        </w:tc>
        <w:tc>
          <w:tcPr>
            <w:tcW w:w="3600" w:type="dxa"/>
            <w:tcBorders>
              <w:bottom w:val="single" w:sz="4" w:space="0" w:color="auto"/>
            </w:tcBorders>
            <w:vAlign w:val="center"/>
          </w:tcPr>
          <w:p w:rsidR="002D51AE" w:rsidRPr="000F3F62" w:rsidRDefault="002D51AE" w:rsidP="009D397D">
            <w:pPr>
              <w:spacing w:before="240" w:line="360" w:lineRule="auto"/>
              <w:jc w:val="center"/>
              <w:rPr>
                <w:rFonts w:ascii="Arial" w:hAnsi="Arial" w:cs="Arial"/>
                <w:bCs/>
                <w:iCs/>
              </w:rPr>
            </w:pPr>
            <w:r w:rsidRPr="000F3F62">
              <w:rPr>
                <w:rFonts w:ascii="Arial" w:hAnsi="Arial" w:cs="Arial"/>
                <w:bCs/>
                <w:iCs/>
              </w:rPr>
              <w:t>Aplicación Presupuestaria</w:t>
            </w:r>
          </w:p>
        </w:tc>
        <w:tc>
          <w:tcPr>
            <w:tcW w:w="2160" w:type="dxa"/>
            <w:tcBorders>
              <w:bottom w:val="single" w:sz="4" w:space="0" w:color="auto"/>
            </w:tcBorders>
            <w:vAlign w:val="center"/>
          </w:tcPr>
          <w:p w:rsidR="002D51AE" w:rsidRPr="000F3F62" w:rsidRDefault="002D51AE" w:rsidP="009D397D">
            <w:pPr>
              <w:spacing w:before="240" w:line="360" w:lineRule="auto"/>
              <w:jc w:val="right"/>
              <w:rPr>
                <w:rFonts w:ascii="Arial" w:hAnsi="Arial" w:cs="Arial"/>
                <w:bCs/>
                <w:iCs/>
              </w:rPr>
            </w:pPr>
            <w:r w:rsidRPr="000F3F62">
              <w:rPr>
                <w:rFonts w:ascii="Arial" w:hAnsi="Arial" w:cs="Arial"/>
                <w:bCs/>
                <w:iCs/>
              </w:rPr>
              <w:t xml:space="preserve">Importe         </w:t>
            </w:r>
          </w:p>
        </w:tc>
      </w:tr>
      <w:tr w:rsidR="002D51AE" w:rsidRPr="00B57677" w:rsidTr="009D397D">
        <w:trPr>
          <w:trHeight w:val="510"/>
          <w:jc w:val="center"/>
        </w:trPr>
        <w:tc>
          <w:tcPr>
            <w:tcW w:w="1991" w:type="dxa"/>
            <w:vAlign w:val="center"/>
          </w:tcPr>
          <w:p w:rsidR="002D51AE" w:rsidRPr="00B57677" w:rsidRDefault="002D51AE" w:rsidP="009D397D">
            <w:pPr>
              <w:spacing w:before="240" w:line="360" w:lineRule="auto"/>
              <w:jc w:val="center"/>
              <w:rPr>
                <w:rFonts w:ascii="Arial" w:hAnsi="Arial" w:cs="Arial"/>
                <w:bCs/>
                <w:iCs/>
              </w:rPr>
            </w:pPr>
            <w:r w:rsidRPr="00B57677">
              <w:rPr>
                <w:rFonts w:ascii="Arial" w:hAnsi="Arial" w:cs="Arial"/>
                <w:bCs/>
                <w:iCs/>
              </w:rPr>
              <w:t>2021</w:t>
            </w:r>
          </w:p>
        </w:tc>
        <w:tc>
          <w:tcPr>
            <w:tcW w:w="3600" w:type="dxa"/>
            <w:vAlign w:val="center"/>
          </w:tcPr>
          <w:p w:rsidR="002D51AE" w:rsidRPr="00B57677" w:rsidRDefault="002D51AE" w:rsidP="009D397D">
            <w:pPr>
              <w:spacing w:before="240" w:line="360" w:lineRule="auto"/>
              <w:jc w:val="center"/>
              <w:rPr>
                <w:rFonts w:ascii="Arial" w:hAnsi="Arial" w:cs="Arial"/>
                <w:bCs/>
                <w:iCs/>
              </w:rPr>
            </w:pPr>
            <w:r w:rsidRPr="00B57677">
              <w:rPr>
                <w:rFonts w:ascii="Arial" w:hAnsi="Arial" w:cs="Arial"/>
                <w:bCs/>
                <w:iCs/>
              </w:rPr>
              <w:t>10.05.432A01.47042.0</w:t>
            </w:r>
          </w:p>
        </w:tc>
        <w:tc>
          <w:tcPr>
            <w:tcW w:w="2160" w:type="dxa"/>
            <w:vAlign w:val="center"/>
          </w:tcPr>
          <w:p w:rsidR="002D51AE" w:rsidRPr="00B57677" w:rsidRDefault="002D51AE" w:rsidP="009D397D">
            <w:pPr>
              <w:spacing w:before="240" w:line="360" w:lineRule="auto"/>
              <w:jc w:val="right"/>
              <w:rPr>
                <w:rFonts w:ascii="Arial" w:hAnsi="Arial" w:cs="Arial"/>
                <w:bCs/>
                <w:iCs/>
              </w:rPr>
            </w:pPr>
            <w:r>
              <w:rPr>
                <w:rFonts w:ascii="Arial" w:hAnsi="Arial" w:cs="Arial"/>
                <w:bCs/>
                <w:iCs/>
              </w:rPr>
              <w:t>2</w:t>
            </w:r>
            <w:r w:rsidRPr="00B57677">
              <w:rPr>
                <w:rFonts w:ascii="Arial" w:hAnsi="Arial" w:cs="Arial"/>
                <w:bCs/>
                <w:iCs/>
              </w:rPr>
              <w:t>.000.000  €</w:t>
            </w:r>
          </w:p>
        </w:tc>
      </w:tr>
    </w:tbl>
    <w:p w:rsidR="002D51AE" w:rsidRPr="00B57677" w:rsidRDefault="002D51AE" w:rsidP="002D51AE">
      <w:pPr>
        <w:pStyle w:val="Listamulticolor-nfasis11"/>
        <w:autoSpaceDE w:val="0"/>
        <w:autoSpaceDN w:val="0"/>
        <w:adjustRightInd w:val="0"/>
        <w:spacing w:before="120" w:after="120" w:line="360" w:lineRule="auto"/>
        <w:ind w:left="0"/>
        <w:contextualSpacing w:val="0"/>
        <w:jc w:val="both"/>
        <w:rPr>
          <w:rFonts w:ascii="Arial" w:hAnsi="Arial" w:cs="Arial"/>
          <w:bCs/>
          <w:iCs/>
        </w:rPr>
      </w:pPr>
    </w:p>
    <w:p w:rsidR="002D51AE" w:rsidRPr="00B57677" w:rsidRDefault="002D51AE" w:rsidP="002D51AE">
      <w:pPr>
        <w:pStyle w:val="Listamulticolor-nfasis11"/>
        <w:autoSpaceDE w:val="0"/>
        <w:autoSpaceDN w:val="0"/>
        <w:adjustRightInd w:val="0"/>
        <w:spacing w:before="120" w:after="120" w:line="360" w:lineRule="auto"/>
        <w:ind w:left="0"/>
        <w:contextualSpacing w:val="0"/>
        <w:jc w:val="both"/>
        <w:rPr>
          <w:rFonts w:ascii="Arial" w:hAnsi="Arial" w:cs="Arial"/>
          <w:bCs/>
          <w:iCs/>
        </w:rPr>
      </w:pPr>
      <w:r w:rsidRPr="00B57677">
        <w:rPr>
          <w:rFonts w:ascii="Arial" w:hAnsi="Arial" w:cs="Arial"/>
          <w:bCs/>
          <w:iCs/>
        </w:rPr>
        <w:t>Este importe se podrá ampliar, si procede, mediante orden del titular de la consejería competente en materia de turismo.</w:t>
      </w:r>
    </w:p>
    <w:p w:rsidR="002D51AE" w:rsidRDefault="002D51AE" w:rsidP="002D51AE">
      <w:pPr>
        <w:pStyle w:val="Listamulticolor-nfasis11"/>
        <w:autoSpaceDE w:val="0"/>
        <w:autoSpaceDN w:val="0"/>
        <w:adjustRightInd w:val="0"/>
        <w:spacing w:before="120" w:after="120" w:line="360" w:lineRule="auto"/>
        <w:ind w:left="0"/>
        <w:contextualSpacing w:val="0"/>
        <w:jc w:val="both"/>
        <w:rPr>
          <w:rFonts w:ascii="Arial" w:hAnsi="Arial" w:cs="Arial"/>
          <w:bCs/>
          <w:iCs/>
          <w:color w:val="FF0000"/>
        </w:rPr>
      </w:pPr>
      <w:r w:rsidRPr="00B57677">
        <w:rPr>
          <w:rFonts w:ascii="Arial" w:hAnsi="Arial" w:cs="Arial"/>
          <w:bCs/>
          <w:iCs/>
        </w:rPr>
        <w:t>A estos efectos, se fija como cuantía adicional máxima aplicable a la concesión de estas subvenciones sin requerir nueva convocatoria la de 1.000.000 €, con cargo</w:t>
      </w:r>
      <w:r w:rsidRPr="000F3F62">
        <w:rPr>
          <w:rFonts w:ascii="Arial" w:hAnsi="Arial" w:cs="Arial"/>
          <w:bCs/>
          <w:iCs/>
        </w:rPr>
        <w:t xml:space="preserve"> a la aplicación presupuestaria 10.05.432A01.47042.0, cuya efectividad queda condicionada a la declaración de disponibilidad del crédito como consecuencia del incremento del importe del crédito presupuestario disponible por incorporación de nuevo crédito, previa aprobación de la modificación presupuestaria que corresponda en su caso, en un momento anterior a la resolución del procedimiento</w:t>
      </w:r>
      <w:r>
        <w:rPr>
          <w:rFonts w:ascii="Arial" w:hAnsi="Arial" w:cs="Arial"/>
          <w:bCs/>
          <w:iCs/>
          <w:color w:val="FF0000"/>
        </w:rPr>
        <w:t>.</w:t>
      </w:r>
    </w:p>
    <w:p w:rsidR="002D51AE" w:rsidRPr="000F3F62" w:rsidRDefault="002D51AE" w:rsidP="002D51AE">
      <w:pPr>
        <w:pStyle w:val="Listamulticolor-nfasis11"/>
        <w:autoSpaceDE w:val="0"/>
        <w:autoSpaceDN w:val="0"/>
        <w:adjustRightInd w:val="0"/>
        <w:spacing w:before="120" w:after="120" w:line="360" w:lineRule="auto"/>
        <w:ind w:left="0"/>
        <w:contextualSpacing w:val="0"/>
        <w:jc w:val="both"/>
        <w:rPr>
          <w:rFonts w:ascii="Arial" w:hAnsi="Arial" w:cs="Arial"/>
          <w:highlight w:val="yellow"/>
        </w:rPr>
      </w:pPr>
    </w:p>
    <w:p w:rsidR="002D51AE" w:rsidRPr="000F3F62" w:rsidRDefault="002D51AE" w:rsidP="002D51AE">
      <w:pPr>
        <w:pStyle w:val="Listamulticolor-nfasis11"/>
        <w:autoSpaceDE w:val="0"/>
        <w:autoSpaceDN w:val="0"/>
        <w:adjustRightInd w:val="0"/>
        <w:spacing w:before="120" w:after="120" w:line="360" w:lineRule="auto"/>
        <w:ind w:left="0"/>
        <w:contextualSpacing w:val="0"/>
        <w:jc w:val="both"/>
        <w:rPr>
          <w:rFonts w:ascii="Arial" w:hAnsi="Arial" w:cs="Arial"/>
          <w:b/>
          <w:bCs/>
          <w:iCs/>
        </w:rPr>
      </w:pPr>
      <w:r w:rsidRPr="000F3F62">
        <w:rPr>
          <w:rFonts w:ascii="Arial" w:hAnsi="Arial" w:cs="Arial"/>
          <w:b/>
          <w:bCs/>
          <w:iCs/>
        </w:rPr>
        <w:t xml:space="preserve">Tercero. </w:t>
      </w:r>
      <w:r w:rsidRPr="000F3F62">
        <w:rPr>
          <w:rFonts w:ascii="Arial" w:hAnsi="Arial" w:cs="Arial"/>
          <w:b/>
          <w:bCs/>
          <w:i/>
          <w:iCs/>
        </w:rPr>
        <w:t>Beneficiarios</w:t>
      </w:r>
      <w:r w:rsidRPr="000F3F62">
        <w:rPr>
          <w:rFonts w:ascii="Arial" w:hAnsi="Arial" w:cs="Arial"/>
          <w:b/>
          <w:bCs/>
          <w:iCs/>
        </w:rPr>
        <w:t>.</w:t>
      </w:r>
    </w:p>
    <w:p w:rsidR="002D51AE" w:rsidRPr="007F02F9" w:rsidRDefault="002D51AE" w:rsidP="002D51AE">
      <w:pPr>
        <w:pStyle w:val="Pa8"/>
        <w:spacing w:after="120" w:line="360" w:lineRule="auto"/>
        <w:jc w:val="both"/>
        <w:rPr>
          <w:sz w:val="22"/>
          <w:szCs w:val="22"/>
        </w:rPr>
      </w:pPr>
      <w:r w:rsidRPr="000F3F62">
        <w:rPr>
          <w:sz w:val="22"/>
          <w:szCs w:val="22"/>
        </w:rPr>
        <w:t xml:space="preserve">1. </w:t>
      </w:r>
      <w:r w:rsidRPr="000C1816">
        <w:rPr>
          <w:sz w:val="22"/>
          <w:szCs w:val="22"/>
        </w:rPr>
        <w:t xml:space="preserve">Podrán obtener la condición de beneficiarios </w:t>
      </w:r>
      <w:r w:rsidRPr="007F02F9">
        <w:rPr>
          <w:sz w:val="22"/>
          <w:szCs w:val="22"/>
        </w:rPr>
        <w:t>de las subvenciones que se convocan en la presente orden, los titulares de agencias de viajes que, en el momento de la publicación del extracto de la presente convocatoria en el «Boletín Oficial de Castilla y León», figuren inscritas en el Registro de Turismo de Castilla y León.</w:t>
      </w:r>
    </w:p>
    <w:p w:rsidR="002D51AE" w:rsidRPr="007F02F9" w:rsidRDefault="002D51AE" w:rsidP="002D51AE">
      <w:pPr>
        <w:pStyle w:val="Pa8"/>
        <w:spacing w:after="120" w:line="360" w:lineRule="auto"/>
        <w:jc w:val="both"/>
        <w:rPr>
          <w:sz w:val="22"/>
          <w:szCs w:val="22"/>
        </w:rPr>
      </w:pPr>
      <w:r w:rsidRPr="007F02F9">
        <w:rPr>
          <w:sz w:val="22"/>
          <w:szCs w:val="22"/>
        </w:rPr>
        <w:t>2.</w:t>
      </w:r>
      <w:r w:rsidRPr="007F02F9">
        <w:rPr>
          <w:sz w:val="22"/>
          <w:szCs w:val="22"/>
        </w:rPr>
        <w:tab/>
        <w:t>De acuerdo con lo establecido en el artículo 4 de la Orden CYT/757/2021, de 15 de junio, por la que se establecen las bases reguladoras para la concesión de subvenciones destinadas a agencias de viajes para atenuar la situación de pérdida económica derivada de la crisis ocasionada por la COVID-19, y a efectos de lo establecido en la presente orden, tendrán la consideración de titulares de agencias de viajes:</w:t>
      </w:r>
    </w:p>
    <w:p w:rsidR="002D51AE" w:rsidRPr="000C1816" w:rsidRDefault="002D51AE" w:rsidP="002D51AE">
      <w:pPr>
        <w:pStyle w:val="Pa8"/>
        <w:spacing w:after="120" w:line="360" w:lineRule="auto"/>
        <w:jc w:val="both"/>
        <w:rPr>
          <w:sz w:val="22"/>
          <w:szCs w:val="22"/>
        </w:rPr>
      </w:pPr>
      <w:r w:rsidRPr="000C1816">
        <w:rPr>
          <w:sz w:val="22"/>
          <w:szCs w:val="22"/>
        </w:rPr>
        <w:t>-</w:t>
      </w:r>
      <w:r w:rsidRPr="000C1816">
        <w:rPr>
          <w:sz w:val="22"/>
          <w:szCs w:val="22"/>
        </w:rPr>
        <w:tab/>
        <w:t>Las personas físicas, jurídicas o comunidades de bienes titulares de las agencias de viajes.</w:t>
      </w:r>
    </w:p>
    <w:p w:rsidR="002D51AE" w:rsidRDefault="002D51AE" w:rsidP="002D51AE">
      <w:pPr>
        <w:pStyle w:val="Pa8"/>
        <w:spacing w:after="120" w:line="360" w:lineRule="auto"/>
        <w:jc w:val="both"/>
        <w:rPr>
          <w:sz w:val="22"/>
          <w:szCs w:val="22"/>
        </w:rPr>
      </w:pPr>
      <w:r w:rsidRPr="000C1816">
        <w:rPr>
          <w:sz w:val="22"/>
          <w:szCs w:val="22"/>
        </w:rPr>
        <w:t>-</w:t>
      </w:r>
      <w:r w:rsidRPr="000C1816">
        <w:rPr>
          <w:sz w:val="22"/>
          <w:szCs w:val="22"/>
        </w:rPr>
        <w:tab/>
        <w:t>Las personas físicas, jurídicas o comunidades de bienes, titulares de una franquicia de una sucursal de una agencia de viajes, siempre que la gestionen directamente y tengan su domicilio fiscal en Castilla y León</w:t>
      </w:r>
    </w:p>
    <w:p w:rsidR="002D51AE" w:rsidRDefault="002D51AE" w:rsidP="002D51AE">
      <w:pPr>
        <w:pStyle w:val="Default"/>
        <w:spacing w:line="360" w:lineRule="auto"/>
        <w:jc w:val="both"/>
        <w:rPr>
          <w:color w:val="auto"/>
          <w:sz w:val="22"/>
          <w:szCs w:val="22"/>
        </w:rPr>
      </w:pPr>
      <w:r w:rsidRPr="000C1816">
        <w:rPr>
          <w:color w:val="auto"/>
          <w:sz w:val="22"/>
          <w:szCs w:val="22"/>
        </w:rPr>
        <w:t>En el caso de las comunidades de bienes, deberán encontrarse en la situación que motiva la concesión de la subvención y al menos uno de los miembros debe estar establecido en la Comunidad de Castilla y León.</w:t>
      </w:r>
    </w:p>
    <w:p w:rsidR="002D51AE" w:rsidRPr="000C1816" w:rsidRDefault="002D51AE" w:rsidP="002D51AE">
      <w:pPr>
        <w:pStyle w:val="Default"/>
        <w:jc w:val="both"/>
        <w:rPr>
          <w:color w:val="auto"/>
          <w:sz w:val="22"/>
          <w:szCs w:val="22"/>
        </w:rPr>
      </w:pPr>
    </w:p>
    <w:p w:rsidR="002D51AE" w:rsidRPr="000F3F62" w:rsidRDefault="002D51AE" w:rsidP="002D51AE">
      <w:pPr>
        <w:pStyle w:val="Pa8"/>
        <w:spacing w:after="120" w:line="360" w:lineRule="auto"/>
        <w:jc w:val="both"/>
        <w:rPr>
          <w:sz w:val="22"/>
          <w:szCs w:val="22"/>
        </w:rPr>
      </w:pPr>
      <w:r w:rsidRPr="000F3F62">
        <w:rPr>
          <w:sz w:val="22"/>
          <w:szCs w:val="22"/>
        </w:rPr>
        <w:t xml:space="preserve">3.  Para poder obtener la condición de beneficiario de las </w:t>
      </w:r>
      <w:r w:rsidRPr="00152BA7">
        <w:rPr>
          <w:sz w:val="22"/>
          <w:szCs w:val="22"/>
        </w:rPr>
        <w:t>subvenciones que se convocan en la presente orden, el solicitante habrá de declarar por escrito cualesquiera otras “ayudas temporales” relativas a los mismos gastos subvencionables que en</w:t>
      </w:r>
      <w:r w:rsidRPr="000F3F62">
        <w:rPr>
          <w:sz w:val="22"/>
          <w:szCs w:val="22"/>
        </w:rPr>
        <w:t xml:space="preserve"> aplicación de este régimen, o en aplicación de la Comunicación de la Comisión Marco Temporal relativo a las medidas de ayuda estatal destinadas a respaldar la economía en el contexto del actual brote de COVID-19, haya recibido durante el ejercicio fiscal en curso.</w:t>
      </w:r>
    </w:p>
    <w:p w:rsidR="002D51AE" w:rsidRPr="000F3F62" w:rsidRDefault="002D51AE" w:rsidP="002D51AE">
      <w:pPr>
        <w:pStyle w:val="Default"/>
        <w:spacing w:after="120" w:line="360" w:lineRule="auto"/>
        <w:jc w:val="both"/>
        <w:rPr>
          <w:color w:val="auto"/>
          <w:sz w:val="22"/>
          <w:szCs w:val="22"/>
        </w:rPr>
      </w:pPr>
      <w:r w:rsidRPr="000F3F62">
        <w:rPr>
          <w:color w:val="auto"/>
          <w:sz w:val="22"/>
          <w:szCs w:val="22"/>
        </w:rPr>
        <w:t>4. No podrán obtener la condición de beneficiarios quienes tengan la condición de empresa en crisis a 31 de diciembre de 2019; pudiendo concederse a empresas que no estén en crisis y/o a empresas que no estaban en crisis a 31 de diciembre de 2019 pero que sí lo estaban o empezaron a estarlo con posterioridad a consecuencia del brote de Covid-19, de acuerdo con la definición establecida en las Directrices sobre ayudas estatales de salvamento y de reestructuración de empresas no financieras en crisis (2014/C249/01).</w:t>
      </w:r>
    </w:p>
    <w:p w:rsidR="002D51AE" w:rsidRPr="000F3F62" w:rsidRDefault="002D51AE" w:rsidP="002D51AE">
      <w:pPr>
        <w:pStyle w:val="Default"/>
        <w:spacing w:after="120" w:line="360" w:lineRule="auto"/>
        <w:jc w:val="both"/>
        <w:rPr>
          <w:color w:val="auto"/>
          <w:sz w:val="22"/>
          <w:szCs w:val="22"/>
        </w:rPr>
      </w:pPr>
      <w:r w:rsidRPr="000F3F62">
        <w:rPr>
          <w:color w:val="auto"/>
          <w:sz w:val="22"/>
          <w:szCs w:val="22"/>
        </w:rPr>
        <w:t xml:space="preserve">Asimismo, no podrán obtener la condición de beneficiario aquellos en quienes concurra alguna de las circunstancias previstas en el artículo 13 de la Ley 38/2003, de 17 de noviembre, General de Subvenciones, ni las empresas que no acrediten el cumplimiento de la normativa sobre integración laboral de personas con discapacidad, o la no sujeción a la misma, o, en su caso, la exención de dicha obligación, de conformidad con lo dispuesto en el artículo 6 del Decreto 75/2008, de 30 de octubre, por el que se regula la acreditación del cumplimiento de la normativa para la integración laboral de personas con discapacidad y el establecimiento de criterios de valoración y preferencia en la concesión de subvenciones y ayudas públicas de la Administración de la Comunidad de Castilla y León. </w:t>
      </w:r>
    </w:p>
    <w:p w:rsidR="002D51AE" w:rsidRPr="000F3F62" w:rsidRDefault="002D51AE" w:rsidP="002D51AE">
      <w:pPr>
        <w:pStyle w:val="Default"/>
        <w:spacing w:after="120" w:line="360" w:lineRule="auto"/>
        <w:jc w:val="both"/>
        <w:rPr>
          <w:color w:val="auto"/>
          <w:sz w:val="22"/>
          <w:szCs w:val="22"/>
        </w:rPr>
      </w:pPr>
      <w:r w:rsidRPr="000F3F62">
        <w:rPr>
          <w:color w:val="auto"/>
          <w:sz w:val="22"/>
          <w:szCs w:val="22"/>
        </w:rPr>
        <w:t>5. Los beneficiarios estarán sujetos a las obligaciones que</w:t>
      </w:r>
      <w:r w:rsidRPr="00A45EF7">
        <w:rPr>
          <w:color w:val="FF0000"/>
          <w:sz w:val="22"/>
          <w:szCs w:val="22"/>
        </w:rPr>
        <w:t>,</w:t>
      </w:r>
      <w:r w:rsidRPr="000F3F62">
        <w:rPr>
          <w:color w:val="auto"/>
          <w:sz w:val="22"/>
          <w:szCs w:val="22"/>
        </w:rPr>
        <w:t xml:space="preserve"> con carácter general, se establecen en el artículo 14 de la Ley 38/2003, de 17 de noviembre, General de Subvenciones.</w:t>
      </w:r>
    </w:p>
    <w:p w:rsidR="002D51AE" w:rsidRPr="000F3F62" w:rsidRDefault="002D51AE" w:rsidP="002D51AE">
      <w:pPr>
        <w:pStyle w:val="Listamulticolor-nfasis11"/>
        <w:autoSpaceDE w:val="0"/>
        <w:autoSpaceDN w:val="0"/>
        <w:adjustRightInd w:val="0"/>
        <w:spacing w:after="120" w:line="360" w:lineRule="auto"/>
        <w:ind w:left="0"/>
        <w:contextualSpacing w:val="0"/>
        <w:jc w:val="both"/>
        <w:rPr>
          <w:rFonts w:ascii="Arial" w:hAnsi="Arial" w:cs="Arial"/>
          <w:b/>
          <w:bCs/>
          <w:iCs/>
        </w:rPr>
      </w:pPr>
      <w:r w:rsidRPr="000C1816">
        <w:rPr>
          <w:rFonts w:ascii="Arial" w:hAnsi="Arial" w:cs="Arial"/>
          <w:lang w:eastAsia="es-ES"/>
        </w:rPr>
        <w:t>Así mismo los beneficiarios deberán mantener activa la actividad objeto de subvención al menos seis meses desde la fecha de la concesión de la subvención.</w:t>
      </w:r>
    </w:p>
    <w:p w:rsidR="002D51AE" w:rsidRPr="000F3F62" w:rsidRDefault="002D51AE" w:rsidP="002D51AE">
      <w:pPr>
        <w:pStyle w:val="Listamulticolor-nfasis11"/>
        <w:autoSpaceDE w:val="0"/>
        <w:autoSpaceDN w:val="0"/>
        <w:adjustRightInd w:val="0"/>
        <w:spacing w:after="120" w:line="360" w:lineRule="auto"/>
        <w:ind w:left="0"/>
        <w:contextualSpacing w:val="0"/>
        <w:jc w:val="both"/>
        <w:rPr>
          <w:rFonts w:ascii="Arial" w:hAnsi="Arial" w:cs="Arial"/>
          <w:b/>
          <w:bCs/>
          <w:i/>
          <w:iCs/>
        </w:rPr>
      </w:pPr>
      <w:r w:rsidRPr="000F3F62">
        <w:rPr>
          <w:rFonts w:ascii="Arial" w:hAnsi="Arial" w:cs="Arial"/>
          <w:b/>
          <w:bCs/>
          <w:iCs/>
        </w:rPr>
        <w:t xml:space="preserve">Cuarto. </w:t>
      </w:r>
      <w:r w:rsidRPr="000F3F62">
        <w:rPr>
          <w:rFonts w:ascii="Arial" w:hAnsi="Arial" w:cs="Arial"/>
          <w:b/>
          <w:bCs/>
          <w:i/>
          <w:iCs/>
        </w:rPr>
        <w:t>Concepto subvencionable.</w:t>
      </w:r>
    </w:p>
    <w:p w:rsidR="002D51AE" w:rsidRPr="000F3F62" w:rsidRDefault="002D51AE" w:rsidP="002D51AE">
      <w:pPr>
        <w:pStyle w:val="Listamulticolor-nfasis11"/>
        <w:autoSpaceDE w:val="0"/>
        <w:autoSpaceDN w:val="0"/>
        <w:adjustRightInd w:val="0"/>
        <w:spacing w:after="120" w:line="360" w:lineRule="auto"/>
        <w:ind w:left="0"/>
        <w:contextualSpacing w:val="0"/>
        <w:jc w:val="both"/>
        <w:rPr>
          <w:rFonts w:ascii="Arial" w:hAnsi="Arial" w:cs="Arial"/>
          <w:b/>
          <w:bCs/>
          <w:i/>
          <w:iCs/>
        </w:rPr>
      </w:pPr>
      <w:r w:rsidRPr="000C1816">
        <w:rPr>
          <w:rFonts w:ascii="Arial" w:hAnsi="Arial" w:cs="Arial"/>
          <w:lang w:eastAsia="es-ES"/>
        </w:rPr>
        <w:t xml:space="preserve">Tiene la consideración de concepto subvencionable el mantenimiento de la actividad de las agencias de viajes, afectadas por la crisis del COVID-19, para contribuir a su reactivación en el nuevo escenario económico y social, facilitando el cumplimiento de sus obligaciones empresariales.  </w:t>
      </w:r>
    </w:p>
    <w:p w:rsidR="002D51AE" w:rsidRPr="000F3F62" w:rsidRDefault="002D51AE" w:rsidP="002D51AE">
      <w:pPr>
        <w:pStyle w:val="Listamulticolor-nfasis11"/>
        <w:autoSpaceDE w:val="0"/>
        <w:autoSpaceDN w:val="0"/>
        <w:adjustRightInd w:val="0"/>
        <w:spacing w:after="120" w:line="360" w:lineRule="auto"/>
        <w:ind w:left="0"/>
        <w:contextualSpacing w:val="0"/>
        <w:jc w:val="both"/>
        <w:rPr>
          <w:rFonts w:ascii="Arial" w:hAnsi="Arial" w:cs="Arial"/>
          <w:b/>
          <w:bCs/>
          <w:iCs/>
        </w:rPr>
      </w:pPr>
      <w:r w:rsidRPr="000F3F62">
        <w:rPr>
          <w:rFonts w:ascii="Arial" w:hAnsi="Arial" w:cs="Arial"/>
          <w:b/>
          <w:bCs/>
          <w:iCs/>
        </w:rPr>
        <w:t xml:space="preserve">Quinto. </w:t>
      </w:r>
      <w:r w:rsidRPr="000F3F62">
        <w:rPr>
          <w:rFonts w:ascii="Arial" w:hAnsi="Arial" w:cs="Arial"/>
          <w:b/>
          <w:bCs/>
          <w:i/>
          <w:iCs/>
        </w:rPr>
        <w:t>Cuantía de la Subvención</w:t>
      </w:r>
      <w:r w:rsidRPr="000F3F62">
        <w:rPr>
          <w:rFonts w:ascii="Arial" w:hAnsi="Arial" w:cs="Arial"/>
          <w:b/>
          <w:bCs/>
          <w:iCs/>
        </w:rPr>
        <w:t>.</w:t>
      </w:r>
    </w:p>
    <w:p w:rsidR="002D51AE" w:rsidRPr="000C1816" w:rsidRDefault="002D51AE" w:rsidP="002D51AE">
      <w:pPr>
        <w:widowControl w:val="0"/>
        <w:numPr>
          <w:ilvl w:val="0"/>
          <w:numId w:val="21"/>
        </w:numPr>
        <w:ind w:left="0" w:right="0" w:firstLine="0"/>
        <w:jc w:val="left"/>
        <w:rPr>
          <w:rFonts w:ascii="Arial" w:hAnsi="Arial" w:cs="Arial"/>
          <w:lang w:val="es-ES_tradnl"/>
        </w:rPr>
      </w:pPr>
      <w:r w:rsidRPr="000C1816">
        <w:rPr>
          <w:rFonts w:ascii="Arial" w:hAnsi="Arial" w:cs="Arial"/>
          <w:lang w:val="es-ES_tradnl"/>
        </w:rPr>
        <w:t>La cuantía individualizada de la subvención a conceder por cada solicitud será de 4.000 euros.</w:t>
      </w:r>
    </w:p>
    <w:p w:rsidR="002D51AE" w:rsidRPr="000F3F62" w:rsidRDefault="002D51AE" w:rsidP="002D51AE">
      <w:pPr>
        <w:pStyle w:val="Pa13"/>
        <w:numPr>
          <w:ilvl w:val="0"/>
          <w:numId w:val="21"/>
        </w:numPr>
        <w:spacing w:after="120" w:line="360" w:lineRule="auto"/>
        <w:ind w:left="0" w:firstLine="0"/>
        <w:jc w:val="both"/>
        <w:rPr>
          <w:sz w:val="22"/>
          <w:szCs w:val="22"/>
          <w:lang w:val="es-ES_tradnl"/>
        </w:rPr>
      </w:pPr>
      <w:r w:rsidRPr="000F3F62">
        <w:rPr>
          <w:sz w:val="22"/>
          <w:szCs w:val="22"/>
        </w:rPr>
        <w:t xml:space="preserve">El importe de la </w:t>
      </w:r>
      <w:r w:rsidRPr="000F3F62">
        <w:rPr>
          <w:sz w:val="22"/>
          <w:szCs w:val="22"/>
          <w:lang w:val="es-ES_tradnl"/>
        </w:rPr>
        <w:t>subvención no podrá ser de tal cuantía que la ayuda total de mínimis concedida durante cualquier periodo de tres ejercicios fiscales sea superior a 200.000 €, de conformidad con lo dispuesto en el Reglamento (UE) nº 1407/2013, de la Comisión de 18 de diciembre de 2013, relativo a la aplicación de los artículos 107 y 108 del Tratado de funcionamiento de la Unión Europea a las ayudas de mínimis. (DOUE L 352 de 24.12.2013).</w:t>
      </w:r>
    </w:p>
    <w:p w:rsidR="002D51AE" w:rsidRPr="007F02F9" w:rsidRDefault="002D51AE" w:rsidP="002D51AE">
      <w:pPr>
        <w:pStyle w:val="Pa13"/>
        <w:numPr>
          <w:ilvl w:val="0"/>
          <w:numId w:val="21"/>
        </w:numPr>
        <w:spacing w:after="120" w:line="360" w:lineRule="auto"/>
        <w:ind w:left="0" w:right="139" w:firstLine="0"/>
        <w:jc w:val="both"/>
        <w:rPr>
          <w:sz w:val="22"/>
          <w:szCs w:val="22"/>
          <w:lang w:val="es-ES_tradnl"/>
        </w:rPr>
      </w:pPr>
      <w:r w:rsidRPr="000F3F62">
        <w:rPr>
          <w:sz w:val="22"/>
          <w:szCs w:val="22"/>
          <w:lang w:val="es-ES_tradnl"/>
        </w:rPr>
        <w:t xml:space="preserve"> Las subvenciones que se prevén en esta Orden se pueden acumular con otros tipos de ayudas reguladas en la </w:t>
      </w:r>
      <w:r w:rsidRPr="00152BA7">
        <w:rPr>
          <w:sz w:val="22"/>
          <w:szCs w:val="22"/>
          <w:lang w:val="es-ES_tradnl"/>
        </w:rPr>
        <w:t>Decisión de la Comisión Europea SA 58851</w:t>
      </w:r>
      <w:r w:rsidRPr="000F3F62">
        <w:rPr>
          <w:sz w:val="22"/>
          <w:szCs w:val="22"/>
          <w:lang w:val="es-ES_tradnl"/>
        </w:rPr>
        <w:t xml:space="preserve"> - Marco temporal nacional para ayudas estatales en forma de subvenciones directas, anticipos reembolsables, ventajas fiscales, garantías sobre préstamos y bonificación del tipo de interés de préstamos para apoyar la economía en el brote actual de la COVID-19, </w:t>
      </w:r>
      <w:r w:rsidRPr="00152BA7">
        <w:rPr>
          <w:sz w:val="22"/>
          <w:szCs w:val="22"/>
          <w:lang w:val="es-ES_tradnl"/>
        </w:rPr>
        <w:t xml:space="preserve">aprobada el </w:t>
      </w:r>
      <w:r w:rsidRPr="009E3E90">
        <w:rPr>
          <w:sz w:val="22"/>
          <w:szCs w:val="22"/>
          <w:lang w:val="es-ES_tradnl"/>
        </w:rPr>
        <w:t>2 de abril de 2020,</w:t>
      </w:r>
      <w:r w:rsidRPr="000F3F62">
        <w:rPr>
          <w:sz w:val="22"/>
          <w:szCs w:val="22"/>
          <w:lang w:val="es-ES_tradnl"/>
        </w:rPr>
        <w:t xml:space="preserve"> siempre que se respeten los importe máximos de ayuda que se establecen. Concretamente, se podrá acumular con otras ayudas sometidas al umbral de </w:t>
      </w:r>
      <w:r w:rsidRPr="007F02F9">
        <w:rPr>
          <w:sz w:val="22"/>
          <w:szCs w:val="22"/>
          <w:lang w:val="es-ES_tradnl"/>
        </w:rPr>
        <w:t>800.000,00</w:t>
      </w:r>
      <w:r w:rsidRPr="000F3F62">
        <w:rPr>
          <w:sz w:val="22"/>
          <w:szCs w:val="22"/>
          <w:lang w:val="es-ES_tradnl"/>
        </w:rPr>
        <w:t xml:space="preserve"> euros de Marco temporal, siempre que, sumados, se respete la cuantía máxima permitida</w:t>
      </w:r>
      <w:r w:rsidRPr="007F02F9">
        <w:rPr>
          <w:sz w:val="22"/>
          <w:szCs w:val="22"/>
          <w:lang w:val="es-ES_tradnl"/>
        </w:rPr>
        <w:t>. Revisar importes ayudas marco temporal</w:t>
      </w:r>
    </w:p>
    <w:p w:rsidR="002D51AE" w:rsidRPr="007F02F9" w:rsidRDefault="002D51AE" w:rsidP="002D51AE">
      <w:pPr>
        <w:pStyle w:val="Default"/>
        <w:spacing w:line="360" w:lineRule="auto"/>
        <w:rPr>
          <w:color w:val="auto"/>
          <w:sz w:val="22"/>
          <w:szCs w:val="22"/>
          <w:lang w:val="es-ES_tradnl"/>
        </w:rPr>
      </w:pPr>
    </w:p>
    <w:p w:rsidR="002D51AE" w:rsidRPr="000F3F62" w:rsidRDefault="002D51AE" w:rsidP="002D51AE">
      <w:pPr>
        <w:pStyle w:val="Default"/>
        <w:spacing w:line="360" w:lineRule="auto"/>
        <w:jc w:val="both"/>
        <w:rPr>
          <w:i/>
          <w:color w:val="auto"/>
          <w:sz w:val="22"/>
          <w:szCs w:val="22"/>
        </w:rPr>
      </w:pPr>
      <w:r w:rsidRPr="000F3F62">
        <w:rPr>
          <w:b/>
          <w:bCs/>
          <w:iCs/>
          <w:color w:val="auto"/>
          <w:sz w:val="22"/>
          <w:szCs w:val="22"/>
        </w:rPr>
        <w:t>Séptimo</w:t>
      </w:r>
      <w:r w:rsidRPr="000F3F62">
        <w:rPr>
          <w:b/>
          <w:color w:val="auto"/>
          <w:sz w:val="22"/>
          <w:szCs w:val="22"/>
        </w:rPr>
        <w:t xml:space="preserve">. </w:t>
      </w:r>
      <w:r w:rsidRPr="000F3F62">
        <w:rPr>
          <w:b/>
          <w:i/>
          <w:color w:val="auto"/>
          <w:sz w:val="22"/>
          <w:szCs w:val="22"/>
        </w:rPr>
        <w:t>Solicitudes, documentación, comunicaciones y notificaciones</w:t>
      </w:r>
    </w:p>
    <w:p w:rsidR="002D51AE" w:rsidRDefault="002D51AE" w:rsidP="002D51AE">
      <w:pPr>
        <w:numPr>
          <w:ilvl w:val="0"/>
          <w:numId w:val="22"/>
        </w:numPr>
        <w:tabs>
          <w:tab w:val="left" w:pos="284"/>
        </w:tabs>
        <w:spacing w:before="120" w:line="360" w:lineRule="auto"/>
        <w:ind w:left="0" w:right="0" w:firstLine="0"/>
        <w:rPr>
          <w:rFonts w:ascii="Arial" w:hAnsi="Arial" w:cs="Arial"/>
        </w:rPr>
      </w:pPr>
      <w:r w:rsidRPr="000F3F62">
        <w:rPr>
          <w:rFonts w:ascii="Arial" w:hAnsi="Arial" w:cs="Arial"/>
          <w:i/>
        </w:rPr>
        <w:t>Solicitudes.</w:t>
      </w:r>
      <w:r w:rsidRPr="000F3F62">
        <w:rPr>
          <w:rFonts w:ascii="Arial" w:hAnsi="Arial" w:cs="Arial"/>
        </w:rPr>
        <w:t xml:space="preserve"> Conforme al artículo 14.2 y 3 de la Ley 39/2015, de 1 de octubre, del Procedimiento Administrativo Común de las Administraciones Públicas, la tramitación electrónica será obligatoria en todas las fases del procedimiento.</w:t>
      </w:r>
    </w:p>
    <w:p w:rsidR="002D51AE" w:rsidRPr="007F02F9" w:rsidRDefault="002D51AE" w:rsidP="002D51AE">
      <w:pPr>
        <w:spacing w:before="120" w:line="360" w:lineRule="auto"/>
        <w:rPr>
          <w:rFonts w:ascii="Arial" w:hAnsi="Arial" w:cs="Arial"/>
        </w:rPr>
      </w:pPr>
      <w:r w:rsidRPr="000C1816">
        <w:rPr>
          <w:rFonts w:ascii="Arial" w:hAnsi="Arial" w:cs="Arial"/>
        </w:rPr>
        <w:t>Se presentará una solicitud por cada agencia de viaje, pudiéndose presentar por cada solicitante tantas solicitudes como agencias de viaje sea titular</w:t>
      </w:r>
      <w:r w:rsidRPr="007F02F9">
        <w:rPr>
          <w:rFonts w:ascii="Arial" w:hAnsi="Arial" w:cs="Arial"/>
        </w:rPr>
        <w:t>.</w:t>
      </w:r>
    </w:p>
    <w:p w:rsidR="002D51AE" w:rsidRPr="000F3F62" w:rsidRDefault="002D51AE" w:rsidP="002D51AE">
      <w:pPr>
        <w:spacing w:before="120" w:line="360" w:lineRule="auto"/>
        <w:rPr>
          <w:rFonts w:ascii="Arial" w:hAnsi="Arial" w:cs="Arial"/>
        </w:rPr>
      </w:pPr>
      <w:r w:rsidRPr="000F3F62">
        <w:rPr>
          <w:rFonts w:ascii="Arial" w:hAnsi="Arial" w:cs="Arial"/>
        </w:rPr>
        <w:t xml:space="preserve">Las solicitudes se </w:t>
      </w:r>
      <w:r w:rsidRPr="00152BA7">
        <w:rPr>
          <w:rFonts w:ascii="Arial" w:hAnsi="Arial" w:cs="Arial"/>
        </w:rPr>
        <w:t xml:space="preserve">presentarán junto con la documentación, según el modelo normalizado “Solicitud de subvención </w:t>
      </w:r>
      <w:r w:rsidRPr="000C1816">
        <w:rPr>
          <w:rFonts w:ascii="Arial" w:hAnsi="Arial" w:cs="Arial"/>
          <w:iCs/>
        </w:rPr>
        <w:t>titulares de agencias de viajes para atenuar la situación de pérdida económica derivada de la crisis ocasionada por la COVID-19</w:t>
      </w:r>
      <w:r w:rsidRPr="000F3F62">
        <w:rPr>
          <w:rFonts w:ascii="Arial" w:hAnsi="Arial" w:cs="Arial"/>
          <w:iCs/>
        </w:rPr>
        <w:t xml:space="preserve">” </w:t>
      </w:r>
      <w:r w:rsidRPr="000F3F62">
        <w:rPr>
          <w:rFonts w:ascii="Arial" w:hAnsi="Arial" w:cs="Arial"/>
        </w:rPr>
        <w:t xml:space="preserve">a </w:t>
      </w:r>
      <w:r w:rsidRPr="00152BA7">
        <w:rPr>
          <w:rFonts w:ascii="Arial" w:hAnsi="Arial" w:cs="Arial"/>
        </w:rPr>
        <w:t>través del registro electrónico de la Administración de la Comunidad de Castilla y León, accesible</w:t>
      </w:r>
      <w:r w:rsidRPr="00152BA7">
        <w:rPr>
          <w:rFonts w:ascii="Arial" w:hAnsi="Arial" w:cs="Arial"/>
          <w:strike/>
        </w:rPr>
        <w:t>s</w:t>
      </w:r>
      <w:r w:rsidRPr="00152BA7">
        <w:rPr>
          <w:rFonts w:ascii="Arial" w:hAnsi="Arial" w:cs="Arial"/>
        </w:rPr>
        <w:t xml:space="preserve"> desde la sede electrónica de la Administración de la Comunidad de Castilla y León en</w:t>
      </w:r>
      <w:r w:rsidRPr="000F3F62">
        <w:rPr>
          <w:rFonts w:ascii="Arial" w:hAnsi="Arial" w:cs="Arial"/>
        </w:rPr>
        <w:t xml:space="preserve"> la dirección:</w:t>
      </w:r>
      <w:r>
        <w:rPr>
          <w:rFonts w:ascii="Arial" w:hAnsi="Arial" w:cs="Arial"/>
        </w:rPr>
        <w:t xml:space="preserve"> </w:t>
      </w:r>
      <w:hyperlink r:id="rId7" w:history="1">
        <w:r w:rsidRPr="000F3F62">
          <w:rPr>
            <w:rFonts w:ascii="Arial" w:hAnsi="Arial" w:cs="Arial"/>
            <w:u w:val="single"/>
          </w:rPr>
          <w:t>https://www.tramitacastillayleon.jcyl.es</w:t>
        </w:r>
      </w:hyperlink>
      <w:r w:rsidRPr="000F3F62">
        <w:rPr>
          <w:rFonts w:ascii="Arial" w:hAnsi="Arial" w:cs="Arial"/>
        </w:rPr>
        <w:t>.</w:t>
      </w:r>
    </w:p>
    <w:p w:rsidR="002D51AE" w:rsidRPr="000F3F62" w:rsidRDefault="002D51AE" w:rsidP="002D51AE">
      <w:pPr>
        <w:spacing w:before="120" w:line="360" w:lineRule="auto"/>
        <w:rPr>
          <w:rFonts w:ascii="Arial" w:hAnsi="Arial" w:cs="Arial"/>
        </w:rPr>
      </w:pPr>
      <w:r w:rsidRPr="000F3F62">
        <w:rPr>
          <w:rFonts w:ascii="Arial" w:hAnsi="Arial" w:cs="Arial"/>
        </w:rPr>
        <w:t xml:space="preserve">El interesado o su representante deberá disponer de DNI electrónico o certificado electrónico expedido por entidad prestadora del servicio de certificación reconocida por </w:t>
      </w:r>
      <w:r w:rsidRPr="000F3F62">
        <w:rPr>
          <w:rFonts w:ascii="Arial" w:hAnsi="Arial" w:cs="Arial"/>
          <w:spacing w:val="-2"/>
        </w:rPr>
        <w:t>la Junta de Castilla y León, y que sea compatible con los diferentes elementos habilitantes</w:t>
      </w:r>
      <w:r w:rsidRPr="000F3F62">
        <w:rPr>
          <w:rFonts w:ascii="Arial" w:hAnsi="Arial" w:cs="Arial"/>
        </w:rPr>
        <w:t xml:space="preserve"> y plataformas tecnológicas corporativas. La relación de entidades prestadoras de servicios de certificación se encuentra publicada en la citada sede electrónica.</w:t>
      </w:r>
    </w:p>
    <w:p w:rsidR="002D51AE" w:rsidRPr="000F3F62" w:rsidRDefault="002D51AE" w:rsidP="002D51AE">
      <w:pPr>
        <w:spacing w:before="120" w:line="360" w:lineRule="auto"/>
        <w:rPr>
          <w:rFonts w:ascii="Arial" w:hAnsi="Arial" w:cs="Arial"/>
        </w:rPr>
      </w:pPr>
      <w:r w:rsidRPr="000F3F62">
        <w:rPr>
          <w:rFonts w:ascii="Arial" w:hAnsi="Arial" w:cs="Arial"/>
        </w:rPr>
        <w:t>Conforme a lo dispuesto en el artículo 68.4 de la Ley 39/2015, de 1 de octubre, si la solicitud se presenta presencialmente, se requerirá al interesado para que la subsane a través de su presentación electrónica. A estos efectos, se considerará como fecha de presentación de la solicitud aquella en la que haya sido realizada la subsanación.</w:t>
      </w:r>
    </w:p>
    <w:p w:rsidR="002D51AE" w:rsidRPr="000F3F62" w:rsidRDefault="002D51AE" w:rsidP="002D51AE">
      <w:pPr>
        <w:spacing w:before="120" w:line="360" w:lineRule="auto"/>
        <w:rPr>
          <w:rFonts w:ascii="Arial" w:hAnsi="Arial" w:cs="Arial"/>
        </w:rPr>
      </w:pPr>
      <w:r w:rsidRPr="000F3F62">
        <w:rPr>
          <w:rFonts w:ascii="Arial" w:hAnsi="Arial" w:cs="Arial"/>
        </w:rPr>
        <w:t>Los interesados deberán cursar sus solicitudes, junto con el resto de la documentación que se digitalizará y aportará como archivos anexos a la solicitud, sin perjuicio de la posibilidad de que la Administración pueda requerir al particular la exhibición del documento o de la información original en los términos previstos en el artículo 28.5 de la Ley 39/2015, de 1 de octubre, del Procedimiento Administrativo Común de las Administraciones Públicas.</w:t>
      </w:r>
    </w:p>
    <w:p w:rsidR="002D51AE" w:rsidRPr="000F3F62" w:rsidRDefault="002D51AE" w:rsidP="002D51AE">
      <w:pPr>
        <w:spacing w:before="120" w:line="360" w:lineRule="auto"/>
        <w:rPr>
          <w:rFonts w:ascii="Arial" w:hAnsi="Arial" w:cs="Arial"/>
        </w:rPr>
      </w:pPr>
      <w:r w:rsidRPr="000F3F62">
        <w:rPr>
          <w:rFonts w:ascii="Arial" w:hAnsi="Arial" w:cs="Arial"/>
        </w:rPr>
        <w:t>El registro electrónico emitirá un recibo de confirmación de la recepción, consistente en una copia auténtica de la solicitud que incluye la fecha, hora y número de registro. Esta copia está configurada de forma que puede ser impresa o archivada por el interesado, garantizando la identidad del registro y teniendo valor de recibo de presentación. La falta de recepción del mensaje de confirmación o, en su caso, la aparición de un mensaje de error o deficiencia de transmisión implica que no se ha producido la recepción correctamente, debiendo realizarse la presentación en otro momento.</w:t>
      </w:r>
    </w:p>
    <w:p w:rsidR="002D51AE" w:rsidRPr="000F3F62" w:rsidRDefault="002D51AE" w:rsidP="002D51AE">
      <w:pPr>
        <w:spacing w:before="120" w:line="360" w:lineRule="auto"/>
        <w:rPr>
          <w:rFonts w:ascii="Arial" w:hAnsi="Arial" w:cs="Arial"/>
        </w:rPr>
      </w:pPr>
      <w:r w:rsidRPr="000F3F62">
        <w:rPr>
          <w:rFonts w:ascii="Arial" w:hAnsi="Arial" w:cs="Arial"/>
        </w:rPr>
        <w:t>2.  La solicitud incluye la declaración responsable del interesado relativa a los siguientes extremos:</w:t>
      </w:r>
    </w:p>
    <w:p w:rsidR="002D51AE" w:rsidRPr="000F3F62" w:rsidRDefault="002D51AE" w:rsidP="002D51AE">
      <w:pPr>
        <w:numPr>
          <w:ilvl w:val="1"/>
          <w:numId w:val="22"/>
        </w:numPr>
        <w:spacing w:after="120" w:line="360" w:lineRule="auto"/>
        <w:ind w:left="0" w:right="0" w:firstLine="357"/>
        <w:rPr>
          <w:rFonts w:ascii="Arial" w:hAnsi="Arial" w:cs="Arial"/>
        </w:rPr>
      </w:pPr>
      <w:r w:rsidRPr="000F3F62">
        <w:rPr>
          <w:rFonts w:ascii="Arial" w:hAnsi="Arial" w:cs="Arial"/>
        </w:rPr>
        <w:t>A que todos los datos y documentos aportados en la solicitud son veraces.</w:t>
      </w:r>
    </w:p>
    <w:p w:rsidR="002D51AE" w:rsidRPr="000C1CDF" w:rsidRDefault="002D51AE" w:rsidP="002D51AE">
      <w:pPr>
        <w:numPr>
          <w:ilvl w:val="1"/>
          <w:numId w:val="22"/>
        </w:numPr>
        <w:spacing w:after="120" w:line="360" w:lineRule="auto"/>
        <w:ind w:left="0" w:right="0" w:firstLine="357"/>
        <w:rPr>
          <w:rFonts w:ascii="Arial" w:hAnsi="Arial" w:cs="Arial"/>
        </w:rPr>
      </w:pPr>
      <w:r w:rsidRPr="000C1CDF">
        <w:rPr>
          <w:rFonts w:ascii="Arial" w:hAnsi="Arial" w:cs="Arial"/>
        </w:rPr>
        <w:t>A que la persona firmante de la solicitud ostenta poderes de representación válidos y suficientes para actuar en nombre y representación del solicitante.(sólo en el caso de que se actúe  por representante)</w:t>
      </w:r>
    </w:p>
    <w:p w:rsidR="002D51AE" w:rsidRPr="000C1CDF" w:rsidRDefault="002D51AE" w:rsidP="002D51AE">
      <w:pPr>
        <w:numPr>
          <w:ilvl w:val="1"/>
          <w:numId w:val="22"/>
        </w:numPr>
        <w:spacing w:after="120" w:line="360" w:lineRule="auto"/>
        <w:ind w:left="0" w:right="0" w:firstLine="426"/>
        <w:rPr>
          <w:rFonts w:ascii="Arial" w:hAnsi="Arial" w:cs="Arial"/>
        </w:rPr>
      </w:pPr>
      <w:r w:rsidRPr="000C1CDF">
        <w:rPr>
          <w:rFonts w:ascii="Arial" w:hAnsi="Arial" w:cs="Arial"/>
        </w:rPr>
        <w:t>A que el solicitante no se halla incurso en ninguna de las prohibiciones para obtener la condición de beneficiario de subvenciones señaladas en el artículo 13 de la Ley 38/2003, de 17 de noviembre, General de Subvenciones.</w:t>
      </w:r>
      <w:r w:rsidRPr="000C1CDF">
        <w:t xml:space="preserve"> </w:t>
      </w:r>
      <w:r w:rsidRPr="000C1CDF">
        <w:rPr>
          <w:rFonts w:ascii="Arial" w:hAnsi="Arial" w:cs="Arial"/>
        </w:rPr>
        <w:t>Se podrá verificar a través de la Plataforma de Intermediación de Datos de la Base de Datos Nacional de Subvenciones.</w:t>
      </w:r>
    </w:p>
    <w:p w:rsidR="002D51AE" w:rsidRPr="000F3F62" w:rsidRDefault="002D51AE" w:rsidP="002D51AE">
      <w:pPr>
        <w:numPr>
          <w:ilvl w:val="1"/>
          <w:numId w:val="22"/>
        </w:numPr>
        <w:spacing w:after="120" w:line="360" w:lineRule="auto"/>
        <w:ind w:left="0" w:right="0" w:firstLine="357"/>
        <w:rPr>
          <w:rFonts w:ascii="Arial" w:hAnsi="Arial" w:cs="Arial"/>
        </w:rPr>
      </w:pPr>
      <w:r w:rsidRPr="000F3F62">
        <w:rPr>
          <w:rFonts w:ascii="Arial" w:hAnsi="Arial" w:cs="Arial"/>
        </w:rPr>
        <w:t>A la acreditación del cumplimiento por el solicitante de la normativa sobre integración laboral de personas con discapacidad, o de la exención de dicha obligación, o, en su caso, de la no sujeción a ella, de acuerdo con lo establecido en el artículo 6 del Decreto 75/2008, de 30 de octubre, por el que se regula la acreditación del cumplimiento de la normativa para la integración laboral de las personas con discapacidad y el establecimiento de criterios de valoración y preferencia en la concesión de subvenciones y ayudas públicas de la Administración de la Comunidad de Castilla y León.</w:t>
      </w:r>
    </w:p>
    <w:p w:rsidR="002D51AE" w:rsidRPr="000F3F62" w:rsidRDefault="002D51AE" w:rsidP="002D51AE">
      <w:pPr>
        <w:numPr>
          <w:ilvl w:val="1"/>
          <w:numId w:val="22"/>
        </w:numPr>
        <w:spacing w:after="120" w:line="360" w:lineRule="auto"/>
        <w:ind w:left="0" w:right="0" w:firstLine="357"/>
        <w:rPr>
          <w:rFonts w:ascii="Arial" w:hAnsi="Arial" w:cs="Arial"/>
        </w:rPr>
      </w:pPr>
      <w:r w:rsidRPr="000F3F62">
        <w:rPr>
          <w:rFonts w:ascii="Arial" w:hAnsi="Arial" w:cs="Arial"/>
        </w:rPr>
        <w:t>A la cuenta corriente del solicitante en la que desee recibir la subvención.</w:t>
      </w:r>
    </w:p>
    <w:p w:rsidR="002D51AE" w:rsidRPr="000C1CDF" w:rsidRDefault="002D51AE" w:rsidP="002D51AE">
      <w:pPr>
        <w:numPr>
          <w:ilvl w:val="1"/>
          <w:numId w:val="22"/>
        </w:numPr>
        <w:spacing w:after="120" w:line="360" w:lineRule="auto"/>
        <w:ind w:left="0" w:right="0" w:firstLine="284"/>
        <w:rPr>
          <w:rFonts w:ascii="Arial" w:hAnsi="Arial" w:cs="Arial"/>
        </w:rPr>
      </w:pPr>
      <w:r w:rsidRPr="001A7338">
        <w:rPr>
          <w:rFonts w:ascii="Arial" w:hAnsi="Arial" w:cs="Arial"/>
        </w:rPr>
        <w:t xml:space="preserve">A las subvenciones o ayudas solicitadas o concedidas para la misma finalidad, </w:t>
      </w:r>
      <w:r w:rsidRPr="000C1CDF">
        <w:rPr>
          <w:rFonts w:ascii="Arial" w:hAnsi="Arial" w:cs="Arial"/>
        </w:rPr>
        <w:t>procedentes de cualesquiera Administraciones o Entes públicos o privados, nacionales,</w:t>
      </w:r>
      <w:r w:rsidRPr="001A7338">
        <w:rPr>
          <w:rFonts w:ascii="Arial" w:hAnsi="Arial" w:cs="Arial"/>
        </w:rPr>
        <w:t xml:space="preserve"> de la Unión Europea o de organismos internacionales, con indicación de su importe, o manifestación de no haberlas solicitado. </w:t>
      </w:r>
      <w:r w:rsidRPr="00152BA7">
        <w:rPr>
          <w:rFonts w:ascii="Arial" w:hAnsi="Arial" w:cs="Arial"/>
        </w:rPr>
        <w:t>Se podrá verificar a través de la Plataforma de Intermediación de Datos de la Base de Datos Nacional de Subvenciones.</w:t>
      </w:r>
    </w:p>
    <w:p w:rsidR="002D51AE" w:rsidRPr="00152BA7" w:rsidRDefault="002D51AE" w:rsidP="002D51AE">
      <w:pPr>
        <w:numPr>
          <w:ilvl w:val="1"/>
          <w:numId w:val="22"/>
        </w:numPr>
        <w:spacing w:after="120" w:line="360" w:lineRule="auto"/>
        <w:ind w:left="0" w:right="0" w:firstLine="357"/>
        <w:rPr>
          <w:rFonts w:ascii="Arial" w:hAnsi="Arial" w:cs="Arial"/>
        </w:rPr>
      </w:pPr>
      <w:r w:rsidRPr="000F3F62">
        <w:rPr>
          <w:rFonts w:ascii="Arial" w:hAnsi="Arial" w:cs="Arial"/>
        </w:rPr>
        <w:t xml:space="preserve">A que el solicitante no mantiene deudas o sanciones de naturaleza tributaria en periodo ejecutivo con la Hacienda de la </w:t>
      </w:r>
      <w:r w:rsidRPr="00152BA7">
        <w:rPr>
          <w:rFonts w:ascii="Arial" w:hAnsi="Arial" w:cs="Arial"/>
        </w:rPr>
        <w:t>Comunidad de Castilla y León.</w:t>
      </w:r>
    </w:p>
    <w:p w:rsidR="002D51AE" w:rsidRPr="000C1816" w:rsidRDefault="002D51AE" w:rsidP="002D51AE">
      <w:pPr>
        <w:numPr>
          <w:ilvl w:val="1"/>
          <w:numId w:val="22"/>
        </w:numPr>
        <w:spacing w:after="120" w:line="360" w:lineRule="auto"/>
        <w:ind w:left="0" w:right="0" w:firstLine="357"/>
        <w:rPr>
          <w:rFonts w:ascii="Arial" w:hAnsi="Arial" w:cs="Arial"/>
        </w:rPr>
      </w:pPr>
      <w:r w:rsidRPr="00152BA7">
        <w:rPr>
          <w:rFonts w:ascii="Arial" w:hAnsi="Arial" w:cs="Arial"/>
        </w:rPr>
        <w:t xml:space="preserve"> A que tiene su domicilio fiscal en Castilla</w:t>
      </w:r>
      <w:r>
        <w:rPr>
          <w:rFonts w:ascii="Arial" w:hAnsi="Arial" w:cs="Arial"/>
        </w:rPr>
        <w:t xml:space="preserve"> y León</w:t>
      </w:r>
    </w:p>
    <w:p w:rsidR="002D51AE" w:rsidRPr="000F3F62" w:rsidRDefault="002D51AE" w:rsidP="002D51AE">
      <w:pPr>
        <w:spacing w:after="120" w:line="360" w:lineRule="auto"/>
        <w:rPr>
          <w:rFonts w:ascii="Arial" w:hAnsi="Arial" w:cs="Arial"/>
        </w:rPr>
      </w:pPr>
      <w:r w:rsidRPr="000F3F62">
        <w:rPr>
          <w:rFonts w:ascii="Arial" w:hAnsi="Arial" w:cs="Arial"/>
          <w:i/>
        </w:rPr>
        <w:t>2. Plazo de presentación</w:t>
      </w:r>
      <w:r w:rsidRPr="000F3F62">
        <w:rPr>
          <w:rFonts w:ascii="Arial" w:hAnsi="Arial" w:cs="Arial"/>
        </w:rPr>
        <w:t>.</w:t>
      </w:r>
    </w:p>
    <w:p w:rsidR="002D51AE" w:rsidRPr="00B57677" w:rsidRDefault="002D51AE" w:rsidP="002D51AE">
      <w:pPr>
        <w:spacing w:after="120" w:line="360" w:lineRule="auto"/>
        <w:ind w:firstLine="567"/>
        <w:rPr>
          <w:rFonts w:ascii="Arial" w:hAnsi="Arial" w:cs="Arial"/>
        </w:rPr>
      </w:pPr>
      <w:r w:rsidRPr="00B57677">
        <w:rPr>
          <w:rFonts w:ascii="Arial" w:hAnsi="Arial" w:cs="Arial"/>
        </w:rPr>
        <w:t xml:space="preserve">El plazo para la presentación de las solicitudes </w:t>
      </w:r>
      <w:r>
        <w:rPr>
          <w:rFonts w:ascii="Arial" w:hAnsi="Arial" w:cs="Arial"/>
        </w:rPr>
        <w:t>se iniciará el 1 de septiembre de 2021 finalizando el 15 de septiembre de 2021.</w:t>
      </w:r>
    </w:p>
    <w:p w:rsidR="002D51AE" w:rsidRPr="000F3F62" w:rsidRDefault="002D51AE" w:rsidP="002D51AE">
      <w:pPr>
        <w:spacing w:after="120" w:line="360" w:lineRule="auto"/>
        <w:rPr>
          <w:rFonts w:ascii="Arial" w:hAnsi="Arial" w:cs="Arial"/>
        </w:rPr>
      </w:pPr>
      <w:r w:rsidRPr="000F3F62">
        <w:rPr>
          <w:rFonts w:ascii="Arial" w:hAnsi="Arial" w:cs="Arial"/>
          <w:i/>
        </w:rPr>
        <w:t>3. Documentación</w:t>
      </w:r>
    </w:p>
    <w:p w:rsidR="002D51AE" w:rsidRPr="000F3F62" w:rsidRDefault="002D51AE" w:rsidP="002D51AE">
      <w:pPr>
        <w:spacing w:after="120" w:line="360" w:lineRule="auto"/>
        <w:ind w:firstLine="567"/>
        <w:rPr>
          <w:rFonts w:ascii="Arial" w:hAnsi="Arial" w:cs="Arial"/>
        </w:rPr>
      </w:pPr>
      <w:r w:rsidRPr="000F3F62">
        <w:rPr>
          <w:rFonts w:ascii="Arial" w:hAnsi="Arial" w:cs="Arial"/>
        </w:rPr>
        <w:t>En aplicación de lo preceptuado en la Disposición Adicional 8ª de la Ley Orgánica 3/2018, de 5 de diciembre, de Protección de Datos Personales y garantía de los derechos digitales y en el artículo 28 de la Ley 39/2015, de 1 de octubre, del Procedimiento Administrativo Común de las Administraciones Públicas, la presentación de la solicitud de subvención de acuerdo con el modelo normalizado previsto en esta convocatoria faculta a la Consejería de Cultura y Turismo para efectuar en el ejercicio de sus competencias las consultas y las verificaciones necesarias para comprobar la exactitud de los datos y documentos requeridos que ya se encuentren en poder de esta Administración actuante o hayan sido elaborados por cualquier otra Administración, a través de sus redes corporativas o mediante consulta a las plataformas de intermediación de datos u otros sistemas habilitados al efecto.</w:t>
      </w:r>
    </w:p>
    <w:p w:rsidR="002D51AE" w:rsidRDefault="002D51AE" w:rsidP="002D51AE">
      <w:pPr>
        <w:spacing w:after="120" w:line="360" w:lineRule="auto"/>
        <w:ind w:firstLine="357"/>
        <w:rPr>
          <w:rFonts w:ascii="Arial" w:hAnsi="Arial" w:cs="Arial"/>
        </w:rPr>
      </w:pPr>
      <w:r w:rsidRPr="000F3F62">
        <w:rPr>
          <w:rFonts w:ascii="Arial" w:hAnsi="Arial" w:cs="Arial"/>
        </w:rPr>
        <w:t>En el caso de deudas o sanciones tributarias que se encuentren aplazadas, fraccionadas o cuya ejecución estuviese suspendida o cuando se trate de deudas con la Seguridad Social que estén aplazadas, regularizadas por medio de convenio concursal o acuerdo singular, en moratoria o se hubiera acordado su suspensión con ocasión de la impugnación de tales deudas, el solicitante deberá presentar una certificación administrativa positiva expedida por el órgano competente de hallarse al corriente en el cumplimiento de sus obligaciones con el Estado o la Seguridad Social.</w:t>
      </w:r>
    </w:p>
    <w:p w:rsidR="002D51AE" w:rsidRPr="00C730F7" w:rsidRDefault="002D51AE" w:rsidP="002D51AE">
      <w:pPr>
        <w:pStyle w:val="NormalWeb"/>
        <w:shd w:val="clear" w:color="auto" w:fill="FFFFFF"/>
        <w:spacing w:before="240" w:beforeAutospacing="0" w:after="240" w:afterAutospacing="0" w:line="360" w:lineRule="auto"/>
        <w:jc w:val="both"/>
        <w:rPr>
          <w:rFonts w:ascii="Arial" w:hAnsi="Arial" w:cs="Arial"/>
          <w:sz w:val="22"/>
          <w:szCs w:val="22"/>
        </w:rPr>
      </w:pPr>
      <w:r w:rsidRPr="00C730F7">
        <w:rPr>
          <w:rFonts w:ascii="Arial" w:hAnsi="Arial" w:cs="Arial"/>
          <w:sz w:val="22"/>
          <w:szCs w:val="22"/>
        </w:rPr>
        <w:t>En todo caso, las solicitudes se acompañarán de la documentación, previamente digitalizada y que se aportará como archivos anexos al Formulario de solicitud, que se expresa a continuación:</w:t>
      </w:r>
    </w:p>
    <w:p w:rsidR="002D51AE" w:rsidRPr="00C730F7" w:rsidRDefault="002D51AE" w:rsidP="002D51AE">
      <w:pPr>
        <w:pStyle w:val="NormalWeb"/>
        <w:shd w:val="clear" w:color="auto" w:fill="FFFFFF"/>
        <w:tabs>
          <w:tab w:val="left" w:pos="851"/>
        </w:tabs>
        <w:spacing w:before="240" w:beforeAutospacing="0" w:after="240" w:afterAutospacing="0" w:line="360" w:lineRule="auto"/>
        <w:ind w:firstLine="567"/>
        <w:jc w:val="both"/>
        <w:rPr>
          <w:rFonts w:ascii="Arial" w:hAnsi="Arial" w:cs="Arial"/>
          <w:sz w:val="22"/>
          <w:szCs w:val="22"/>
        </w:rPr>
      </w:pPr>
      <w:r w:rsidRPr="00C730F7">
        <w:rPr>
          <w:rFonts w:ascii="Arial" w:hAnsi="Arial" w:cs="Arial"/>
          <w:sz w:val="22"/>
          <w:szCs w:val="22"/>
        </w:rPr>
        <w:t>a) DNI/NIE del solicitante y/o de su representante, en aquellos casos en los que se haya manifestado oposición a que la Administración acceda directamente y/o por medios telemáticos a dichos datos.</w:t>
      </w:r>
    </w:p>
    <w:p w:rsidR="002D51AE" w:rsidRPr="00C730F7" w:rsidRDefault="002D51AE" w:rsidP="002D51AE">
      <w:pPr>
        <w:pStyle w:val="NormalWeb"/>
        <w:shd w:val="clear" w:color="auto" w:fill="FFFFFF"/>
        <w:tabs>
          <w:tab w:val="left" w:pos="851"/>
        </w:tabs>
        <w:spacing w:before="240" w:beforeAutospacing="0" w:after="240" w:afterAutospacing="0" w:line="360" w:lineRule="auto"/>
        <w:ind w:firstLine="567"/>
        <w:jc w:val="both"/>
        <w:rPr>
          <w:rFonts w:ascii="Arial" w:hAnsi="Arial" w:cs="Arial"/>
          <w:sz w:val="22"/>
          <w:szCs w:val="22"/>
        </w:rPr>
      </w:pPr>
      <w:r w:rsidRPr="00C730F7">
        <w:rPr>
          <w:rFonts w:ascii="Arial" w:hAnsi="Arial" w:cs="Arial"/>
          <w:sz w:val="22"/>
          <w:szCs w:val="22"/>
        </w:rPr>
        <w:t>b)</w:t>
      </w:r>
      <w:r w:rsidRPr="00C730F7">
        <w:rPr>
          <w:rFonts w:ascii="Arial" w:hAnsi="Arial" w:cs="Arial"/>
          <w:sz w:val="22"/>
          <w:szCs w:val="22"/>
        </w:rPr>
        <w:tab/>
        <w:t>Copia del NIF del solicitante, cuando éste sea una persona jurídica</w:t>
      </w:r>
      <w:r>
        <w:rPr>
          <w:rFonts w:ascii="Arial" w:hAnsi="Arial" w:cs="Arial"/>
          <w:sz w:val="22"/>
          <w:szCs w:val="22"/>
        </w:rPr>
        <w:t xml:space="preserve"> o una comunidad de bienes</w:t>
      </w:r>
      <w:r w:rsidRPr="00C730F7">
        <w:rPr>
          <w:rFonts w:ascii="Arial" w:hAnsi="Arial" w:cs="Arial"/>
          <w:sz w:val="22"/>
          <w:szCs w:val="22"/>
        </w:rPr>
        <w:t xml:space="preserve">. </w:t>
      </w:r>
    </w:p>
    <w:p w:rsidR="002D51AE" w:rsidRPr="00C730F7" w:rsidRDefault="002D51AE" w:rsidP="002D51AE">
      <w:pPr>
        <w:pStyle w:val="NormalWeb"/>
        <w:shd w:val="clear" w:color="auto" w:fill="FFFFFF"/>
        <w:tabs>
          <w:tab w:val="left" w:pos="851"/>
        </w:tabs>
        <w:spacing w:before="240" w:beforeAutospacing="0" w:after="240" w:afterAutospacing="0" w:line="360" w:lineRule="auto"/>
        <w:ind w:firstLine="567"/>
        <w:jc w:val="both"/>
        <w:rPr>
          <w:rFonts w:ascii="Arial" w:hAnsi="Arial" w:cs="Arial"/>
          <w:sz w:val="22"/>
          <w:szCs w:val="22"/>
        </w:rPr>
      </w:pPr>
      <w:r w:rsidRPr="00C730F7">
        <w:rPr>
          <w:rFonts w:ascii="Arial" w:hAnsi="Arial" w:cs="Arial"/>
          <w:sz w:val="22"/>
          <w:szCs w:val="22"/>
        </w:rPr>
        <w:t xml:space="preserve">c) Certificación acreditativa de que el solicitante se encuentra al corriente en el cumplimiento de sus obligaciones frente a la Seguridad Social, de </w:t>
      </w:r>
      <w:r w:rsidRPr="003A5C15">
        <w:rPr>
          <w:rFonts w:ascii="Arial" w:hAnsi="Arial" w:cs="Arial"/>
          <w:sz w:val="22"/>
          <w:szCs w:val="22"/>
        </w:rPr>
        <w:t>conformidad con lo previsto en el artículo 6 del Decreto 27/2008, de 3 de abril, por el que se regula la acreditación del cumplimiento de las obligaciones tributarias y frente a la Seguridad Social, en materia de subvenciones, de estar al corriente en el cumplimiento de las obligaciones frente a la Seguridad Social; en el supuesto de que el solicitante se oponga a la consulta de los datos relativos al cumplimiento de hallarse al corriente de las obligaciones frente a la Seguridad Social.</w:t>
      </w:r>
    </w:p>
    <w:p w:rsidR="002D51AE" w:rsidRDefault="002D51AE" w:rsidP="002D51AE">
      <w:pPr>
        <w:pStyle w:val="NormalWeb"/>
        <w:shd w:val="clear" w:color="auto" w:fill="FFFFFF"/>
        <w:spacing w:before="240" w:after="240" w:line="360" w:lineRule="auto"/>
        <w:ind w:left="851" w:firstLine="283"/>
        <w:jc w:val="both"/>
        <w:rPr>
          <w:rFonts w:ascii="Arial" w:hAnsi="Arial" w:cs="Arial"/>
          <w:sz w:val="22"/>
          <w:szCs w:val="22"/>
        </w:rPr>
      </w:pPr>
      <w:r w:rsidRPr="00C730F7">
        <w:rPr>
          <w:rFonts w:ascii="Arial" w:hAnsi="Arial" w:cs="Arial"/>
          <w:sz w:val="22"/>
          <w:szCs w:val="22"/>
        </w:rPr>
        <w:t>d) Certificación de la Agencia Estatal de la Administración Tributaria acreditativa de que el solicitante se encuentra al corriente en el cumplimiento de sus obligaciones tributarias, de conformidad con lo previsto en el artículo 6 del Decreto 27/2008, de 3 de abril, por el que se regula la acreditación del cumplimiento de las obligaciones tributarias y frente a la Seguridad Social, en materia de subvenciones, de estar al corriente en el cumplimiento de las obligaciones tributarias, en el supuesto de que el solicitante no autorice la consulta de los datos relativos al cumplimiento de hallarse al corriente de sus obligaciones tributarias.</w:t>
      </w:r>
    </w:p>
    <w:p w:rsidR="002D51AE" w:rsidRPr="004872F3" w:rsidRDefault="002D51AE" w:rsidP="002D51AE">
      <w:pPr>
        <w:pStyle w:val="NormalWeb"/>
        <w:shd w:val="clear" w:color="auto" w:fill="FFFFFF"/>
        <w:spacing w:before="240" w:after="240" w:line="360" w:lineRule="auto"/>
        <w:ind w:left="851" w:firstLine="283"/>
        <w:jc w:val="both"/>
        <w:rPr>
          <w:rFonts w:ascii="Arial" w:hAnsi="Arial" w:cs="Arial"/>
          <w:i/>
          <w:iCs/>
          <w:color w:val="FF0000"/>
          <w:sz w:val="22"/>
          <w:szCs w:val="22"/>
        </w:rPr>
      </w:pPr>
      <w:r w:rsidRPr="000A55A6">
        <w:rPr>
          <w:rFonts w:ascii="Arial" w:hAnsi="Arial" w:cs="Arial"/>
          <w:sz w:val="22"/>
          <w:szCs w:val="22"/>
        </w:rPr>
        <w:t xml:space="preserve"> e) En el caso de titulares de una franquicia de una sucursal de una agencia de viajes, contrato de franquicia o certificado expedido por</w:t>
      </w:r>
      <w:r>
        <w:rPr>
          <w:rFonts w:ascii="Arial" w:hAnsi="Arial" w:cs="Arial"/>
          <w:sz w:val="22"/>
          <w:szCs w:val="22"/>
        </w:rPr>
        <w:t xml:space="preserve"> la entidad titular de la marca.</w:t>
      </w:r>
      <w:r w:rsidRPr="000A55A6">
        <w:rPr>
          <w:rFonts w:ascii="Arial" w:hAnsi="Arial" w:cs="Arial"/>
          <w:sz w:val="22"/>
          <w:szCs w:val="22"/>
        </w:rPr>
        <w:t xml:space="preserve"> </w:t>
      </w:r>
    </w:p>
    <w:p w:rsidR="002D51AE" w:rsidRPr="00D36287" w:rsidRDefault="002D51AE" w:rsidP="002D51AE">
      <w:pPr>
        <w:spacing w:after="120" w:line="360" w:lineRule="auto"/>
        <w:ind w:right="-57"/>
        <w:rPr>
          <w:rFonts w:ascii="Arial" w:hAnsi="Arial" w:cs="Arial"/>
          <w:spacing w:val="2"/>
        </w:rPr>
      </w:pPr>
      <w:r w:rsidRPr="000F3F62">
        <w:rPr>
          <w:rFonts w:ascii="Arial" w:hAnsi="Arial" w:cs="Arial"/>
          <w:i/>
          <w:spacing w:val="2"/>
        </w:rPr>
        <w:t>5. Notificaciones y comunicaciones</w:t>
      </w:r>
      <w:r w:rsidRPr="000F3F62">
        <w:rPr>
          <w:rFonts w:ascii="Arial" w:hAnsi="Arial" w:cs="Arial"/>
          <w:spacing w:val="2"/>
        </w:rPr>
        <w:t xml:space="preserve">. Las notificaciones y comunicaciones que los órganos competentes de la Consejería de Cultura y Turismo dirijan a los interesados </w:t>
      </w:r>
      <w:r w:rsidRPr="00195C1E">
        <w:rPr>
          <w:rFonts w:ascii="Arial" w:hAnsi="Arial" w:cs="Arial"/>
          <w:spacing w:val="2"/>
        </w:rPr>
        <w:t>en los procedimientos señalados en esta orden, se realizarán por medios electrónicos</w:t>
      </w:r>
      <w:r w:rsidRPr="001E1F0B">
        <w:rPr>
          <w:rFonts w:ascii="Arial" w:hAnsi="Arial" w:cs="Arial"/>
          <w:color w:val="0070C0"/>
          <w:spacing w:val="2"/>
        </w:rPr>
        <w:t>.</w:t>
      </w:r>
      <w:r>
        <w:rPr>
          <w:rFonts w:ascii="Arial" w:hAnsi="Arial" w:cs="Arial"/>
          <w:color w:val="0070C0"/>
          <w:spacing w:val="2"/>
        </w:rPr>
        <w:t xml:space="preserve"> </w:t>
      </w:r>
      <w:r w:rsidRPr="00D36287">
        <w:rPr>
          <w:rFonts w:ascii="Arial" w:hAnsi="Arial" w:cs="Arial"/>
          <w:spacing w:val="2"/>
        </w:rPr>
        <w:t>de acuerdo con lo dispuesto en el artículo 43.1 mediante comparecencia en la sede electrónica de la Administración de la Comunidad de Castilla y León, o a través de la Dirección Electrónica Habilitada única cuando tenga disponible su acceso.  Para la práctica de esta notificación por medios electrónicos, la Administración enviará un aviso al dispositivo electrónico y/o a la dirección de correo electrónico del interesado o, en su caso, del representante, que este haya comunicado, informándole de la puesta a disposición de una notificación en la sede electrónica de la Administración. La falta de práctica de este aviso no impedirá que la notificación sea considerada plenamente válida.</w:t>
      </w:r>
    </w:p>
    <w:p w:rsidR="002D51AE" w:rsidRPr="00D36287" w:rsidRDefault="002D51AE" w:rsidP="002D51AE">
      <w:pPr>
        <w:spacing w:after="120" w:line="360" w:lineRule="auto"/>
        <w:ind w:right="-57"/>
        <w:rPr>
          <w:rFonts w:ascii="Arial" w:hAnsi="Arial" w:cs="Arial"/>
          <w:spacing w:val="2"/>
        </w:rPr>
      </w:pPr>
      <w:r w:rsidRPr="00D36287">
        <w:rPr>
          <w:rFonts w:ascii="Arial" w:hAnsi="Arial" w:cs="Arial"/>
          <w:spacing w:val="2"/>
        </w:rPr>
        <w:t>Se entenderá cumplida la obligación de notificación conforme el artículo 40.4 de la Ley 39/2015 de 1 de octubre, con la puesta a disposición de la notificación en la sede electrónica de la Administración de la Comunidad de Castilla y León.</w:t>
      </w:r>
    </w:p>
    <w:p w:rsidR="002D51AE" w:rsidRPr="00B57677" w:rsidRDefault="002D51AE" w:rsidP="002D51AE">
      <w:pPr>
        <w:spacing w:after="120" w:line="360" w:lineRule="auto"/>
        <w:ind w:right="-57"/>
        <w:rPr>
          <w:rFonts w:ascii="Arial" w:hAnsi="Arial" w:cs="Arial"/>
        </w:rPr>
      </w:pPr>
      <w:r w:rsidRPr="00D36287">
        <w:rPr>
          <w:rFonts w:ascii="Arial" w:hAnsi="Arial" w:cs="Arial"/>
          <w:spacing w:val="2"/>
        </w:rPr>
        <w:t>Las notificaciones por medios electrónicos se entenderán practicadas en el momento en que se produzca el acceso a su contenido, y se entenderán rechazadas cuando haya transcurrido diez días naturales desde la puesta a disposición de la notificación sin que se acceda a su contenido.</w:t>
      </w:r>
    </w:p>
    <w:p w:rsidR="002D51AE" w:rsidRPr="00B57677" w:rsidRDefault="002D51AE" w:rsidP="002D51AE">
      <w:pPr>
        <w:spacing w:after="120" w:line="360" w:lineRule="auto"/>
        <w:ind w:right="-57" w:firstLine="567"/>
        <w:rPr>
          <w:rFonts w:ascii="Arial" w:hAnsi="Arial" w:cs="Arial"/>
        </w:rPr>
      </w:pPr>
      <w:r w:rsidRPr="00B57677">
        <w:rPr>
          <w:rFonts w:ascii="Arial" w:hAnsi="Arial" w:cs="Arial"/>
        </w:rPr>
        <w:t>La notificación electrónica se entenderá rechazada, y por tanto realizada, cuando hayan transcurrido diez días naturales desde la puesta a disposición de la notificación sin que se acceda a su contenido,</w:t>
      </w:r>
      <w:r w:rsidRPr="00D36287">
        <w:t xml:space="preserve"> </w:t>
      </w:r>
      <w:r w:rsidRPr="00D36287">
        <w:rPr>
          <w:rFonts w:ascii="Arial" w:hAnsi="Arial" w:cs="Arial"/>
        </w:rPr>
        <w:t>Cuando el interesado o su</w:t>
      </w:r>
      <w:r w:rsidRPr="00D36287">
        <w:t xml:space="preserve"> </w:t>
      </w:r>
      <w:r>
        <w:t>r</w:t>
      </w:r>
      <w:r w:rsidRPr="00D36287">
        <w:rPr>
          <w:rFonts w:ascii="Arial" w:hAnsi="Arial" w:cs="Arial"/>
        </w:rPr>
        <w:t>epresentante rechace la notificación de una actuación administrativa, se hará constar en el expediente,</w:t>
      </w:r>
      <w:r>
        <w:rPr>
          <w:rFonts w:ascii="Arial" w:hAnsi="Arial" w:cs="Arial"/>
        </w:rPr>
        <w:t xml:space="preserve"> </w:t>
      </w:r>
      <w:r w:rsidRPr="00D36287">
        <w:rPr>
          <w:rFonts w:ascii="Arial" w:hAnsi="Arial" w:cs="Arial"/>
        </w:rPr>
        <w:t>especificándose las circunstancias del intento de notificación y el medio, dando por efectuado el trámite y</w:t>
      </w:r>
      <w:r>
        <w:rPr>
          <w:rFonts w:ascii="Arial" w:hAnsi="Arial" w:cs="Arial"/>
        </w:rPr>
        <w:t xml:space="preserve"> </w:t>
      </w:r>
      <w:r w:rsidRPr="00D36287">
        <w:rPr>
          <w:rFonts w:ascii="Arial" w:hAnsi="Arial" w:cs="Arial"/>
        </w:rPr>
        <w:t>siguiéndose el procedimiento.</w:t>
      </w:r>
    </w:p>
    <w:p w:rsidR="002D51AE" w:rsidRPr="00835E6B" w:rsidRDefault="002D51AE" w:rsidP="002D51AE">
      <w:pPr>
        <w:pStyle w:val="Listamulticolor-nfasis11"/>
        <w:autoSpaceDE w:val="0"/>
        <w:autoSpaceDN w:val="0"/>
        <w:adjustRightInd w:val="0"/>
        <w:spacing w:after="120" w:line="240" w:lineRule="auto"/>
        <w:ind w:left="0" w:right="-57"/>
        <w:contextualSpacing w:val="0"/>
        <w:jc w:val="both"/>
        <w:rPr>
          <w:rFonts w:ascii="Arial" w:eastAsia="Times New Roman" w:hAnsi="Arial" w:cs="Arial"/>
          <w:bCs/>
          <w:i/>
          <w:iCs/>
          <w:color w:val="00B050"/>
          <w:sz w:val="20"/>
          <w:szCs w:val="20"/>
          <w:lang w:eastAsia="es-ES"/>
        </w:rPr>
      </w:pPr>
    </w:p>
    <w:p w:rsidR="002D51AE" w:rsidRPr="000F3F62" w:rsidRDefault="002D51AE" w:rsidP="002D51AE">
      <w:pPr>
        <w:pStyle w:val="Listamulticolor-nfasis11"/>
        <w:autoSpaceDE w:val="0"/>
        <w:autoSpaceDN w:val="0"/>
        <w:adjustRightInd w:val="0"/>
        <w:spacing w:after="120" w:line="360" w:lineRule="auto"/>
        <w:ind w:left="0"/>
        <w:contextualSpacing w:val="0"/>
        <w:jc w:val="both"/>
        <w:rPr>
          <w:rFonts w:ascii="Arial" w:hAnsi="Arial" w:cs="Arial"/>
          <w:b/>
        </w:rPr>
      </w:pPr>
      <w:r w:rsidRPr="000F3F62">
        <w:rPr>
          <w:rFonts w:ascii="Arial" w:hAnsi="Arial" w:cs="Arial"/>
          <w:b/>
          <w:bCs/>
          <w:iCs/>
        </w:rPr>
        <w:t>Octavo</w:t>
      </w:r>
      <w:r w:rsidRPr="000F3F62">
        <w:rPr>
          <w:rFonts w:ascii="Arial" w:hAnsi="Arial" w:cs="Arial"/>
          <w:b/>
        </w:rPr>
        <w:t xml:space="preserve">. </w:t>
      </w:r>
      <w:r w:rsidRPr="000F3F62">
        <w:rPr>
          <w:rFonts w:ascii="Arial" w:hAnsi="Arial" w:cs="Arial"/>
          <w:b/>
          <w:i/>
        </w:rPr>
        <w:t>Órgano competente para la instrucción</w:t>
      </w:r>
      <w:r w:rsidRPr="000F3F62">
        <w:rPr>
          <w:rFonts w:ascii="Arial" w:hAnsi="Arial" w:cs="Arial"/>
          <w:b/>
        </w:rPr>
        <w:t>.</w:t>
      </w:r>
    </w:p>
    <w:p w:rsidR="002D51AE" w:rsidRPr="000F3F62" w:rsidRDefault="002D51AE" w:rsidP="002D51AE">
      <w:pPr>
        <w:pStyle w:val="Pa8"/>
        <w:spacing w:after="120" w:line="360" w:lineRule="auto"/>
        <w:ind w:firstLine="357"/>
        <w:jc w:val="both"/>
        <w:rPr>
          <w:rFonts w:eastAsia="Times New Roman"/>
          <w:sz w:val="22"/>
          <w:szCs w:val="22"/>
        </w:rPr>
      </w:pPr>
      <w:r w:rsidRPr="000F3F62">
        <w:rPr>
          <w:rFonts w:eastAsia="Times New Roman"/>
          <w:sz w:val="22"/>
          <w:szCs w:val="22"/>
        </w:rPr>
        <w:t>Corresponde la instrucción del procedimiento al Servicio de Calidad, Innovación y Análisis Turístico de la Dirección General de Turismo.</w:t>
      </w:r>
    </w:p>
    <w:p w:rsidR="002D51AE" w:rsidRPr="000F3F62" w:rsidRDefault="002D51AE" w:rsidP="002D51AE">
      <w:pPr>
        <w:pStyle w:val="Listamulticolor-nfasis11"/>
        <w:autoSpaceDE w:val="0"/>
        <w:autoSpaceDN w:val="0"/>
        <w:adjustRightInd w:val="0"/>
        <w:spacing w:after="120" w:line="360" w:lineRule="auto"/>
        <w:ind w:left="0"/>
        <w:contextualSpacing w:val="0"/>
        <w:jc w:val="both"/>
        <w:rPr>
          <w:rFonts w:ascii="Arial" w:hAnsi="Arial" w:cs="Arial"/>
          <w:b/>
        </w:rPr>
      </w:pPr>
      <w:r w:rsidRPr="000F3F62">
        <w:rPr>
          <w:rFonts w:ascii="Arial" w:hAnsi="Arial" w:cs="Arial"/>
          <w:b/>
          <w:bCs/>
          <w:iCs/>
        </w:rPr>
        <w:t>Noveno</w:t>
      </w:r>
      <w:r w:rsidRPr="000F3F62">
        <w:rPr>
          <w:rFonts w:ascii="Arial" w:hAnsi="Arial" w:cs="Arial"/>
          <w:b/>
        </w:rPr>
        <w:t>. Audiencia a los interesados.</w:t>
      </w:r>
    </w:p>
    <w:p w:rsidR="002D51AE" w:rsidRPr="000F3F62" w:rsidRDefault="002D51AE" w:rsidP="002D51AE">
      <w:pPr>
        <w:pStyle w:val="Listamulticolor-nfasis11"/>
        <w:autoSpaceDE w:val="0"/>
        <w:autoSpaceDN w:val="0"/>
        <w:adjustRightInd w:val="0"/>
        <w:spacing w:after="120" w:line="360" w:lineRule="auto"/>
        <w:ind w:left="0" w:firstLine="340"/>
        <w:contextualSpacing w:val="0"/>
        <w:jc w:val="both"/>
        <w:rPr>
          <w:rFonts w:ascii="Arial" w:hAnsi="Arial" w:cs="Arial"/>
        </w:rPr>
      </w:pPr>
      <w:r w:rsidRPr="000F3F62">
        <w:rPr>
          <w:rFonts w:ascii="Arial" w:hAnsi="Arial" w:cs="Arial"/>
        </w:rPr>
        <w:t>En el caso de que en el procedimiento figuren o sean tenidos en cuenta hechos, alegaciones o pruebas distintas a las aducidas por los interesados, se les notificará una propuesta de resolución provisional, concediéndose un plazo de diez días para alegar y presentar los documentos y justificaciones que estimen pertinentes.</w:t>
      </w:r>
    </w:p>
    <w:p w:rsidR="002D51AE" w:rsidRPr="00627FFE" w:rsidRDefault="002D51AE" w:rsidP="002D51AE">
      <w:pPr>
        <w:pStyle w:val="Listamulticolor-nfasis11"/>
        <w:autoSpaceDE w:val="0"/>
        <w:autoSpaceDN w:val="0"/>
        <w:adjustRightInd w:val="0"/>
        <w:spacing w:after="120" w:line="360" w:lineRule="auto"/>
        <w:ind w:left="0"/>
        <w:contextualSpacing w:val="0"/>
        <w:jc w:val="both"/>
        <w:rPr>
          <w:rFonts w:ascii="Arial" w:hAnsi="Arial" w:cs="Arial"/>
          <w:b/>
        </w:rPr>
      </w:pPr>
      <w:r w:rsidRPr="000F3F62">
        <w:rPr>
          <w:rFonts w:ascii="Arial" w:hAnsi="Arial" w:cs="Arial"/>
          <w:b/>
          <w:bCs/>
          <w:iCs/>
        </w:rPr>
        <w:t>Décimo</w:t>
      </w:r>
      <w:r w:rsidRPr="000F3F62">
        <w:rPr>
          <w:rFonts w:ascii="Arial" w:hAnsi="Arial" w:cs="Arial"/>
          <w:b/>
        </w:rPr>
        <w:t>. Justificación</w:t>
      </w:r>
      <w:r>
        <w:rPr>
          <w:rFonts w:ascii="Arial" w:hAnsi="Arial" w:cs="Arial"/>
          <w:b/>
        </w:rPr>
        <w:t>.</w:t>
      </w:r>
    </w:p>
    <w:p w:rsidR="002D51AE" w:rsidRPr="00B57677" w:rsidRDefault="002D51AE" w:rsidP="002D51AE">
      <w:pPr>
        <w:autoSpaceDE w:val="0"/>
        <w:autoSpaceDN w:val="0"/>
        <w:adjustRightInd w:val="0"/>
        <w:rPr>
          <w:rFonts w:ascii="Arial" w:hAnsi="Arial" w:cs="Arial"/>
          <w:sz w:val="20"/>
        </w:rPr>
      </w:pPr>
    </w:p>
    <w:p w:rsidR="002D51AE" w:rsidRPr="00040E85" w:rsidRDefault="002D51AE" w:rsidP="002D51AE">
      <w:pPr>
        <w:autoSpaceDE w:val="0"/>
        <w:autoSpaceDN w:val="0"/>
        <w:adjustRightInd w:val="0"/>
        <w:spacing w:line="360" w:lineRule="auto"/>
        <w:rPr>
          <w:rFonts w:ascii="Arial" w:eastAsia="Calibri" w:hAnsi="Arial" w:cs="Arial"/>
        </w:rPr>
      </w:pPr>
      <w:r w:rsidRPr="00040E85">
        <w:rPr>
          <w:rFonts w:ascii="Arial" w:eastAsia="Calibri" w:hAnsi="Arial" w:cs="Arial"/>
        </w:rPr>
        <w:t>Se entenderá justificada la subvención con la aportación, en el momento de la presentación de la solicitud de la documentación necesaria para su concesión, en los términos previstos en el apartado séptimo de esta orden.</w:t>
      </w:r>
    </w:p>
    <w:p w:rsidR="002D51AE" w:rsidRPr="00B57677" w:rsidRDefault="002D51AE" w:rsidP="002D51AE">
      <w:pPr>
        <w:pStyle w:val="Listamulticolor-nfasis11"/>
        <w:autoSpaceDE w:val="0"/>
        <w:autoSpaceDN w:val="0"/>
        <w:adjustRightInd w:val="0"/>
        <w:spacing w:after="120" w:line="360" w:lineRule="auto"/>
        <w:ind w:left="0"/>
        <w:jc w:val="both"/>
        <w:rPr>
          <w:rFonts w:ascii="Arial" w:hAnsi="Arial" w:cs="Arial"/>
        </w:rPr>
      </w:pPr>
    </w:p>
    <w:p w:rsidR="002D51AE" w:rsidRPr="00B57677" w:rsidRDefault="002D51AE" w:rsidP="002D51AE">
      <w:pPr>
        <w:pStyle w:val="Listamulticolor-nfasis11"/>
        <w:autoSpaceDE w:val="0"/>
        <w:autoSpaceDN w:val="0"/>
        <w:adjustRightInd w:val="0"/>
        <w:spacing w:after="120" w:line="360" w:lineRule="auto"/>
        <w:ind w:left="0"/>
        <w:contextualSpacing w:val="0"/>
        <w:jc w:val="both"/>
        <w:rPr>
          <w:rFonts w:ascii="Arial" w:eastAsia="Times New Roman" w:hAnsi="Arial" w:cs="Arial"/>
          <w:bCs/>
          <w:iCs/>
          <w:lang w:eastAsia="es-ES"/>
        </w:rPr>
      </w:pPr>
      <w:r w:rsidRPr="00B57677">
        <w:rPr>
          <w:rFonts w:ascii="Arial" w:hAnsi="Arial" w:cs="Arial"/>
        </w:rPr>
        <w:t xml:space="preserve">En todo caso, cualquier documentación justificativa que eventualmente se les exija a los beneficiarios por el órgano instructor de este procedimiento se remitirá de forma electrónica a través de sede electrónica de la Administración de la Comunidad de Castilla y León en la dirección: </w:t>
      </w:r>
      <w:hyperlink r:id="rId8" w:history="1">
        <w:r w:rsidRPr="00B57677">
          <w:rPr>
            <w:rStyle w:val="Hipervnculo"/>
            <w:rFonts w:ascii="Arial" w:hAnsi="Arial" w:cs="Arial"/>
          </w:rPr>
          <w:t>https://www.tramitacastillayleon.jcyl.es</w:t>
        </w:r>
      </w:hyperlink>
      <w:r w:rsidRPr="00B57677">
        <w:rPr>
          <w:rFonts w:ascii="Arial" w:hAnsi="Arial" w:cs="Arial"/>
        </w:rPr>
        <w:t xml:space="preserve">, </w:t>
      </w:r>
      <w:r w:rsidRPr="001E1F51">
        <w:rPr>
          <w:rFonts w:ascii="Arial" w:eastAsia="Times New Roman" w:hAnsi="Arial" w:cs="Arial"/>
          <w:bCs/>
          <w:iCs/>
          <w:lang w:eastAsia="es-ES"/>
        </w:rPr>
        <w:t>a través del formulario</w:t>
      </w:r>
      <w:r w:rsidRPr="00B57677">
        <w:rPr>
          <w:rFonts w:ascii="Arial" w:eastAsia="Times New Roman" w:hAnsi="Arial" w:cs="Arial"/>
          <w:bCs/>
          <w:iCs/>
          <w:lang w:eastAsia="es-ES"/>
        </w:rPr>
        <w:t xml:space="preserve"> “Incorporación de datos a un procedimiento iniciado”</w:t>
      </w:r>
    </w:p>
    <w:p w:rsidR="002D51AE" w:rsidRDefault="002D51AE" w:rsidP="002D51AE">
      <w:pPr>
        <w:pStyle w:val="Listamulticolor-nfasis11"/>
        <w:autoSpaceDE w:val="0"/>
        <w:autoSpaceDN w:val="0"/>
        <w:adjustRightInd w:val="0"/>
        <w:spacing w:after="120" w:line="360" w:lineRule="auto"/>
        <w:ind w:left="0"/>
        <w:contextualSpacing w:val="0"/>
        <w:jc w:val="both"/>
        <w:rPr>
          <w:rFonts w:ascii="Arial" w:eastAsia="Times New Roman" w:hAnsi="Arial" w:cs="Arial"/>
          <w:bCs/>
          <w:i/>
          <w:iCs/>
          <w:color w:val="00B050"/>
          <w:sz w:val="20"/>
          <w:szCs w:val="20"/>
          <w:lang w:eastAsia="es-ES"/>
        </w:rPr>
      </w:pPr>
    </w:p>
    <w:p w:rsidR="002D51AE" w:rsidRPr="000F3F62" w:rsidRDefault="002D51AE" w:rsidP="002D51AE">
      <w:pPr>
        <w:pStyle w:val="Listamulticolor-nfasis11"/>
        <w:autoSpaceDE w:val="0"/>
        <w:autoSpaceDN w:val="0"/>
        <w:adjustRightInd w:val="0"/>
        <w:spacing w:after="120" w:line="360" w:lineRule="auto"/>
        <w:ind w:left="0"/>
        <w:contextualSpacing w:val="0"/>
        <w:jc w:val="both"/>
        <w:rPr>
          <w:rFonts w:ascii="Arial" w:hAnsi="Arial" w:cs="Arial"/>
          <w:b/>
        </w:rPr>
      </w:pPr>
      <w:r w:rsidRPr="000F3F62">
        <w:rPr>
          <w:rFonts w:ascii="Arial" w:hAnsi="Arial" w:cs="Arial"/>
          <w:b/>
          <w:bCs/>
          <w:iCs/>
        </w:rPr>
        <w:t>Decimoprimero</w:t>
      </w:r>
      <w:r w:rsidRPr="000F3F62">
        <w:rPr>
          <w:rFonts w:ascii="Arial" w:hAnsi="Arial" w:cs="Arial"/>
          <w:b/>
        </w:rPr>
        <w:t>. Resolución.</w:t>
      </w:r>
    </w:p>
    <w:p w:rsidR="002D51AE" w:rsidRPr="000F3F62" w:rsidRDefault="002D51AE" w:rsidP="002D51AE">
      <w:pPr>
        <w:tabs>
          <w:tab w:val="left" w:pos="284"/>
        </w:tabs>
        <w:autoSpaceDE w:val="0"/>
        <w:autoSpaceDN w:val="0"/>
        <w:adjustRightInd w:val="0"/>
        <w:spacing w:after="120" w:line="360" w:lineRule="auto"/>
        <w:rPr>
          <w:rFonts w:ascii="Arial" w:hAnsi="Arial" w:cs="Arial"/>
          <w:i/>
        </w:rPr>
      </w:pPr>
      <w:r w:rsidRPr="000F3F62">
        <w:rPr>
          <w:rFonts w:ascii="Arial" w:hAnsi="Arial" w:cs="Arial"/>
        </w:rPr>
        <w:tab/>
        <w:t>La competencia para resolver corresponde al titular de la Consejería de Cultura y Turismo, quien a su vez a través de esta Orden, y en virtud de lo dispuesto en el artículo 9 de la Ley 40/2015, de 1 de octubre, de Régimen Jurídico del Sector Público, delega en la persona titular de la Dirección General de Turismo la competencia de concesión de las presentes subvenciones.</w:t>
      </w:r>
    </w:p>
    <w:p w:rsidR="002D51AE" w:rsidRPr="000F3F62" w:rsidRDefault="002D51AE" w:rsidP="002D51AE">
      <w:pPr>
        <w:autoSpaceDE w:val="0"/>
        <w:autoSpaceDN w:val="0"/>
        <w:adjustRightInd w:val="0"/>
        <w:spacing w:after="120" w:line="360" w:lineRule="auto"/>
        <w:ind w:firstLine="357"/>
        <w:rPr>
          <w:rFonts w:ascii="Arial" w:hAnsi="Arial" w:cs="Arial"/>
        </w:rPr>
      </w:pPr>
      <w:r w:rsidRPr="000F3F62">
        <w:rPr>
          <w:rFonts w:ascii="Arial" w:hAnsi="Arial" w:cs="Arial"/>
        </w:rPr>
        <w:t>Contra la resolución que se dicte, que pone fin a la vía administrativa, podrá interponerse potestativamente recurso de reposición ante el titular de la Consejería de Cultura y Turismo en el plazo de un mes, o bien directamente recurso contencioso administrativo ante el Tribunal Superior de Justicia de Castilla y León, en el plazo de dos meses. En ambos casos, el plazo se contará desde el día siguiente al de su notificación.</w:t>
      </w:r>
    </w:p>
    <w:p w:rsidR="002D51AE" w:rsidRPr="000F3F62" w:rsidRDefault="002D51AE" w:rsidP="002D51AE">
      <w:pPr>
        <w:autoSpaceDE w:val="0"/>
        <w:autoSpaceDN w:val="0"/>
        <w:adjustRightInd w:val="0"/>
        <w:spacing w:after="120" w:line="360" w:lineRule="auto"/>
        <w:ind w:firstLine="357"/>
        <w:rPr>
          <w:rFonts w:ascii="Arial" w:hAnsi="Arial" w:cs="Arial"/>
        </w:rPr>
      </w:pPr>
      <w:r w:rsidRPr="000F3F62">
        <w:rPr>
          <w:rFonts w:ascii="Arial" w:hAnsi="Arial" w:cs="Arial"/>
        </w:rPr>
        <w:t>El plazo máximo para notificar la resolución será de tres meses a contar desde la entrada de la solicitud en el registro del órgano competente para su tramitación. Transcurrido dicho plazo sin que haya dictado y notificado la resolución, los solicitantes podrán entender desestimada su solicitud por silencio administrativo.</w:t>
      </w:r>
    </w:p>
    <w:p w:rsidR="002D51AE" w:rsidRDefault="002D51AE" w:rsidP="002D51AE">
      <w:pPr>
        <w:autoSpaceDE w:val="0"/>
        <w:autoSpaceDN w:val="0"/>
        <w:adjustRightInd w:val="0"/>
        <w:spacing w:after="120" w:line="360" w:lineRule="auto"/>
        <w:ind w:firstLine="357"/>
        <w:rPr>
          <w:rFonts w:ascii="Arial" w:hAnsi="Arial" w:cs="Arial"/>
        </w:rPr>
      </w:pPr>
    </w:p>
    <w:p w:rsidR="002D51AE" w:rsidRPr="000F3F62" w:rsidRDefault="002D51AE" w:rsidP="002D51AE">
      <w:pPr>
        <w:autoSpaceDE w:val="0"/>
        <w:autoSpaceDN w:val="0"/>
        <w:adjustRightInd w:val="0"/>
        <w:spacing w:after="120" w:line="360" w:lineRule="auto"/>
        <w:ind w:firstLine="357"/>
        <w:rPr>
          <w:rFonts w:ascii="Arial" w:hAnsi="Arial" w:cs="Arial"/>
        </w:rPr>
      </w:pPr>
    </w:p>
    <w:p w:rsidR="002D51AE" w:rsidRPr="000F3F62" w:rsidRDefault="002D51AE" w:rsidP="002D51AE">
      <w:pPr>
        <w:pStyle w:val="Listamulticolor-nfasis11"/>
        <w:autoSpaceDE w:val="0"/>
        <w:autoSpaceDN w:val="0"/>
        <w:adjustRightInd w:val="0"/>
        <w:spacing w:after="120" w:line="360" w:lineRule="auto"/>
        <w:ind w:left="0"/>
        <w:contextualSpacing w:val="0"/>
        <w:jc w:val="both"/>
        <w:rPr>
          <w:rFonts w:ascii="Arial" w:hAnsi="Arial" w:cs="Arial"/>
          <w:b/>
          <w:bCs/>
          <w:iCs/>
        </w:rPr>
      </w:pPr>
      <w:r w:rsidRPr="000F3F62">
        <w:rPr>
          <w:rFonts w:ascii="Arial" w:hAnsi="Arial" w:cs="Arial"/>
          <w:b/>
          <w:bCs/>
          <w:iCs/>
        </w:rPr>
        <w:t>Decim</w:t>
      </w:r>
      <w:r>
        <w:rPr>
          <w:rFonts w:ascii="Arial" w:hAnsi="Arial" w:cs="Arial"/>
          <w:b/>
          <w:bCs/>
          <w:iCs/>
        </w:rPr>
        <w:t>osegundo</w:t>
      </w:r>
      <w:r w:rsidRPr="000F3F62">
        <w:rPr>
          <w:rFonts w:ascii="Arial" w:hAnsi="Arial" w:cs="Arial"/>
          <w:b/>
          <w:bCs/>
          <w:iCs/>
        </w:rPr>
        <w:t>. Modificación.</w:t>
      </w:r>
    </w:p>
    <w:p w:rsidR="002D51AE" w:rsidRPr="000F3F62" w:rsidRDefault="002D51AE" w:rsidP="002D51AE">
      <w:pPr>
        <w:pStyle w:val="Listamulticolor-nfasis11"/>
        <w:autoSpaceDE w:val="0"/>
        <w:autoSpaceDN w:val="0"/>
        <w:adjustRightInd w:val="0"/>
        <w:spacing w:after="120" w:line="360" w:lineRule="auto"/>
        <w:jc w:val="both"/>
        <w:rPr>
          <w:rFonts w:ascii="Arial" w:hAnsi="Arial" w:cs="Arial"/>
          <w:b/>
          <w:bCs/>
          <w:iCs/>
        </w:rPr>
      </w:pPr>
    </w:p>
    <w:p w:rsidR="002D51AE" w:rsidRPr="000F3F62" w:rsidRDefault="002D51AE" w:rsidP="002D51AE">
      <w:pPr>
        <w:pStyle w:val="Listamulticolor-nfasis11"/>
        <w:autoSpaceDE w:val="0"/>
        <w:autoSpaceDN w:val="0"/>
        <w:adjustRightInd w:val="0"/>
        <w:spacing w:after="120" w:line="360" w:lineRule="auto"/>
        <w:ind w:left="0" w:firstLine="284"/>
        <w:jc w:val="both"/>
        <w:rPr>
          <w:rFonts w:ascii="Arial" w:hAnsi="Arial" w:cs="Arial"/>
          <w:bCs/>
          <w:iCs/>
        </w:rPr>
      </w:pPr>
      <w:r w:rsidRPr="000F3F62">
        <w:rPr>
          <w:rFonts w:ascii="Arial" w:hAnsi="Arial" w:cs="Arial"/>
          <w:bCs/>
          <w:iCs/>
        </w:rPr>
        <w:t xml:space="preserve">Toda alteración de las condiciones tenidas en cuenta para la concesión de la subvención podrá dar lugar a la modificación de la resolución de concesión y, en todo caso, la obtención concurrente de otras ayudas vulnerando lo establecido en el </w:t>
      </w:r>
      <w:r w:rsidRPr="007552E7">
        <w:rPr>
          <w:rFonts w:ascii="Arial" w:hAnsi="Arial" w:cs="Arial"/>
          <w:bCs/>
          <w:iCs/>
        </w:rPr>
        <w:t>artículo 14</w:t>
      </w:r>
      <w:r>
        <w:rPr>
          <w:rFonts w:ascii="Arial" w:hAnsi="Arial" w:cs="Arial"/>
          <w:bCs/>
          <w:iCs/>
          <w:color w:val="FF0000"/>
        </w:rPr>
        <w:t xml:space="preserve"> </w:t>
      </w:r>
      <w:r w:rsidRPr="000F3F62">
        <w:rPr>
          <w:rFonts w:ascii="Arial" w:hAnsi="Arial" w:cs="Arial"/>
          <w:bCs/>
          <w:iCs/>
        </w:rPr>
        <w:t>de la Orden CYT/1470/2020, de 4 de diciembre, siempre que no se dañen derechos de terceros. En ningún caso podrá incrementarse la cuantía de la subvención concedida ni se podrá alterar la finalidad de la misma.</w:t>
      </w:r>
    </w:p>
    <w:p w:rsidR="002D51AE" w:rsidRPr="000F3F62" w:rsidRDefault="002D51AE" w:rsidP="002D51AE">
      <w:pPr>
        <w:pStyle w:val="Listamulticolor-nfasis11"/>
        <w:autoSpaceDE w:val="0"/>
        <w:autoSpaceDN w:val="0"/>
        <w:adjustRightInd w:val="0"/>
        <w:spacing w:after="120" w:line="360" w:lineRule="auto"/>
        <w:ind w:left="0"/>
        <w:contextualSpacing w:val="0"/>
        <w:jc w:val="both"/>
        <w:rPr>
          <w:rFonts w:ascii="Arial" w:hAnsi="Arial" w:cs="Arial"/>
          <w:b/>
          <w:bCs/>
          <w:iCs/>
        </w:rPr>
      </w:pPr>
    </w:p>
    <w:p w:rsidR="002D51AE" w:rsidRPr="000F3F62" w:rsidRDefault="002D51AE" w:rsidP="002D51AE">
      <w:pPr>
        <w:pStyle w:val="Listamulticolor-nfasis11"/>
        <w:autoSpaceDE w:val="0"/>
        <w:autoSpaceDN w:val="0"/>
        <w:adjustRightInd w:val="0"/>
        <w:spacing w:after="120" w:line="360" w:lineRule="auto"/>
        <w:ind w:left="0"/>
        <w:contextualSpacing w:val="0"/>
        <w:jc w:val="both"/>
        <w:rPr>
          <w:rFonts w:ascii="Arial" w:hAnsi="Arial" w:cs="Arial"/>
          <w:b/>
          <w:bCs/>
          <w:iCs/>
        </w:rPr>
      </w:pPr>
      <w:r w:rsidRPr="000F3F62">
        <w:rPr>
          <w:rFonts w:ascii="Arial" w:hAnsi="Arial" w:cs="Arial"/>
          <w:b/>
          <w:bCs/>
          <w:iCs/>
        </w:rPr>
        <w:t>Decimocuarto. Pago</w:t>
      </w:r>
    </w:p>
    <w:p w:rsidR="002D51AE" w:rsidRPr="000F3F62" w:rsidRDefault="002D51AE" w:rsidP="002D51AE">
      <w:pPr>
        <w:pStyle w:val="Listamulticolor-nfasis11"/>
        <w:autoSpaceDE w:val="0"/>
        <w:autoSpaceDN w:val="0"/>
        <w:adjustRightInd w:val="0"/>
        <w:spacing w:after="120" w:line="360" w:lineRule="auto"/>
        <w:ind w:left="0" w:firstLine="357"/>
        <w:contextualSpacing w:val="0"/>
        <w:jc w:val="both"/>
        <w:rPr>
          <w:rFonts w:ascii="Arial" w:hAnsi="Arial" w:cs="Arial"/>
          <w:bCs/>
          <w:iCs/>
        </w:rPr>
      </w:pPr>
      <w:r w:rsidRPr="000F3F62">
        <w:rPr>
          <w:rFonts w:ascii="Arial" w:hAnsi="Arial" w:cs="Arial"/>
          <w:bCs/>
          <w:iCs/>
        </w:rPr>
        <w:t xml:space="preserve">El pago de la subvención será único y se realizará mediante transferencia bancaria a la cuenta corriente que haya indicado el solicitante en su solicitud, una vez concedida la subvención. </w:t>
      </w:r>
    </w:p>
    <w:p w:rsidR="002D51AE" w:rsidRPr="000F3F62" w:rsidRDefault="002D51AE" w:rsidP="002D51AE">
      <w:pPr>
        <w:pStyle w:val="Listamulticolor-nfasis11"/>
        <w:autoSpaceDE w:val="0"/>
        <w:autoSpaceDN w:val="0"/>
        <w:adjustRightInd w:val="0"/>
        <w:spacing w:after="120" w:line="360" w:lineRule="auto"/>
        <w:ind w:left="0" w:firstLine="357"/>
        <w:contextualSpacing w:val="0"/>
        <w:jc w:val="both"/>
        <w:rPr>
          <w:rFonts w:ascii="Arial" w:hAnsi="Arial" w:cs="Arial"/>
          <w:bCs/>
          <w:iCs/>
        </w:rPr>
      </w:pPr>
      <w:r w:rsidRPr="000F3F62">
        <w:rPr>
          <w:rFonts w:ascii="Arial" w:hAnsi="Arial" w:cs="Arial"/>
          <w:bCs/>
          <w:iCs/>
        </w:rPr>
        <w:t>En</w:t>
      </w:r>
      <w:r w:rsidRPr="000F3F62">
        <w:rPr>
          <w:rFonts w:ascii="Arial" w:hAnsi="Arial" w:cs="Arial"/>
        </w:rPr>
        <w:t xml:space="preserve"> </w:t>
      </w:r>
      <w:r w:rsidRPr="000F3F62">
        <w:rPr>
          <w:rFonts w:ascii="Arial" w:hAnsi="Arial" w:cs="Arial"/>
          <w:bCs/>
          <w:iCs/>
        </w:rPr>
        <w:t>ningún caso el importe total de las ayudas que se reciba podrá superar los importes máximos previstos en este régimen y en la Comunicación de la Comisión Europea sobre el Marco Temporal relativo a las medidas de ayuda estatal destinadas a respaldar la economía en el contexto del actual brote de COVID-19.</w:t>
      </w:r>
    </w:p>
    <w:p w:rsidR="002D51AE" w:rsidRPr="000F3F62" w:rsidRDefault="002D51AE" w:rsidP="002D51AE">
      <w:pPr>
        <w:pStyle w:val="Listamulticolor-nfasis11"/>
        <w:autoSpaceDE w:val="0"/>
        <w:autoSpaceDN w:val="0"/>
        <w:adjustRightInd w:val="0"/>
        <w:spacing w:after="120" w:line="360" w:lineRule="auto"/>
        <w:ind w:left="0"/>
        <w:contextualSpacing w:val="0"/>
        <w:jc w:val="both"/>
        <w:rPr>
          <w:rFonts w:ascii="Arial" w:hAnsi="Arial" w:cs="Arial"/>
          <w:b/>
          <w:lang w:val="es-ES_tradnl"/>
        </w:rPr>
      </w:pPr>
      <w:r w:rsidRPr="000F3F62">
        <w:rPr>
          <w:rFonts w:ascii="Arial" w:hAnsi="Arial" w:cs="Arial"/>
          <w:b/>
          <w:bCs/>
          <w:iCs/>
        </w:rPr>
        <w:t>Decimoquinto</w:t>
      </w:r>
      <w:r w:rsidRPr="000F3F62">
        <w:rPr>
          <w:rFonts w:ascii="Arial" w:hAnsi="Arial" w:cs="Arial"/>
          <w:b/>
          <w:lang w:val="es-ES_tradnl"/>
        </w:rPr>
        <w:t>. Calificación tributaria de la subvención.</w:t>
      </w:r>
    </w:p>
    <w:p w:rsidR="002D51AE" w:rsidRPr="000F3F62" w:rsidRDefault="002D51AE" w:rsidP="002D51AE">
      <w:pPr>
        <w:pStyle w:val="Listamulticolor-nfasis11"/>
        <w:autoSpaceDE w:val="0"/>
        <w:autoSpaceDN w:val="0"/>
        <w:adjustRightInd w:val="0"/>
        <w:spacing w:after="120" w:line="360" w:lineRule="auto"/>
        <w:ind w:left="0" w:firstLine="357"/>
        <w:contextualSpacing w:val="0"/>
        <w:jc w:val="both"/>
        <w:rPr>
          <w:rFonts w:ascii="Arial" w:hAnsi="Arial" w:cs="Arial"/>
          <w:bCs/>
          <w:iCs/>
        </w:rPr>
      </w:pPr>
      <w:r w:rsidRPr="000F3F62">
        <w:rPr>
          <w:rFonts w:ascii="Arial" w:hAnsi="Arial" w:cs="Arial"/>
          <w:bCs/>
          <w:iCs/>
        </w:rPr>
        <w:t>Las subvenciones convocadas en la presente Orden estarán sujetas, según corresponda, al impuesto de sociedades en los términos previstos en la Ley 27/2014, de 27 de noviembre, del Impuesto sobre Sociedades o al impuesto sobre la renta de las personas físicas en los términos establecidos en la Ley 35/2006, de 28 de noviembre, del Impuesto sobre la Renta de las Personas Físicas.</w:t>
      </w:r>
    </w:p>
    <w:p w:rsidR="002D51AE" w:rsidRPr="000F3F62" w:rsidRDefault="002D51AE" w:rsidP="002D51AE">
      <w:pPr>
        <w:pStyle w:val="Listamulticolor-nfasis11"/>
        <w:autoSpaceDE w:val="0"/>
        <w:autoSpaceDN w:val="0"/>
        <w:adjustRightInd w:val="0"/>
        <w:spacing w:after="120" w:line="360" w:lineRule="auto"/>
        <w:ind w:left="0" w:firstLine="357"/>
        <w:contextualSpacing w:val="0"/>
        <w:jc w:val="both"/>
        <w:rPr>
          <w:rFonts w:ascii="Arial" w:hAnsi="Arial" w:cs="Arial"/>
          <w:bCs/>
          <w:iCs/>
        </w:rPr>
      </w:pPr>
    </w:p>
    <w:p w:rsidR="002D51AE" w:rsidRPr="000F3F62" w:rsidRDefault="002D51AE" w:rsidP="002D51AE">
      <w:pPr>
        <w:pStyle w:val="Listamulticolor-nfasis11"/>
        <w:autoSpaceDE w:val="0"/>
        <w:autoSpaceDN w:val="0"/>
        <w:adjustRightInd w:val="0"/>
        <w:spacing w:after="120" w:line="360" w:lineRule="auto"/>
        <w:ind w:left="0" w:firstLine="357"/>
        <w:contextualSpacing w:val="0"/>
        <w:jc w:val="both"/>
        <w:rPr>
          <w:rFonts w:ascii="Arial" w:hAnsi="Arial" w:cs="Arial"/>
          <w:lang w:val="es-ES_tradnl"/>
        </w:rPr>
      </w:pPr>
      <w:r w:rsidRPr="000F3F62">
        <w:rPr>
          <w:rFonts w:ascii="Arial" w:hAnsi="Arial" w:cs="Arial"/>
          <w:lang w:val="es-ES_tradnl"/>
        </w:rPr>
        <w:t>Contra la presente Orden, que pone fin a la vía administrativa, cabe interponer potestativamente recurso de reposición en el plazo de un mes ante la Consejería de Cultura y Turismo o bien directamente recurso contencioso-administrativo ante la Sala de lo Contencioso-Administrativo del Tribunal Superior de Justicia de Castilla y León en el plazo de dos meses. Ambos plazos, se computarán desde el día siguiente al de la publicación de su extracto en el “Boletín Oficial de Castilla y León”.</w:t>
      </w:r>
    </w:p>
    <w:p w:rsidR="000A33CA" w:rsidRPr="001C7F4C" w:rsidRDefault="000A33CA" w:rsidP="000A33CA">
      <w:pPr>
        <w:pStyle w:val="Default"/>
        <w:spacing w:before="240" w:after="120" w:line="276" w:lineRule="auto"/>
        <w:ind w:left="284" w:firstLine="425"/>
        <w:jc w:val="both"/>
        <w:rPr>
          <w:color w:val="auto"/>
        </w:rPr>
      </w:pPr>
    </w:p>
    <w:p w:rsidR="00014CC5" w:rsidRDefault="00014CC5" w:rsidP="00014CC5">
      <w:pPr>
        <w:pStyle w:val="Default"/>
        <w:rPr>
          <w:lang w:eastAsia="en-US"/>
        </w:rPr>
      </w:pPr>
    </w:p>
    <w:p w:rsidR="00014CC5" w:rsidRDefault="00014CC5" w:rsidP="00014CC5">
      <w:pPr>
        <w:pStyle w:val="Default"/>
        <w:rPr>
          <w:lang w:eastAsia="en-US"/>
        </w:rPr>
      </w:pPr>
    </w:p>
    <w:p w:rsidR="00014CC5" w:rsidRPr="00014CC5" w:rsidRDefault="00014CC5" w:rsidP="00014CC5">
      <w:pPr>
        <w:pStyle w:val="Default"/>
        <w:rPr>
          <w:lang w:eastAsia="en-US"/>
        </w:rPr>
      </w:pPr>
    </w:p>
    <w:p w:rsidR="005F5CD1" w:rsidRPr="00FB179D" w:rsidRDefault="00014CC5" w:rsidP="00014CC5">
      <w:pPr>
        <w:pStyle w:val="Default"/>
        <w:spacing w:line="276" w:lineRule="auto"/>
        <w:ind w:left="284" w:firstLine="567"/>
        <w:jc w:val="center"/>
        <w:rPr>
          <w:color w:val="000000" w:themeColor="text1"/>
        </w:rPr>
      </w:pPr>
      <w:r>
        <w:rPr>
          <w:b/>
          <w:color w:val="auto"/>
        </w:rPr>
        <w:t>EL CONSEJERO DE CULTURA Y TURISMO</w:t>
      </w:r>
    </w:p>
    <w:sectPr w:rsidR="005F5CD1" w:rsidRPr="00FB179D" w:rsidSect="00014CC5">
      <w:headerReference w:type="default" r:id="rId9"/>
      <w:footerReference w:type="default" r:id="rId10"/>
      <w:pgSz w:w="11906" w:h="16838" w:code="9"/>
      <w:pgMar w:top="2410" w:right="1134" w:bottom="1418" w:left="1134" w:header="709" w:footer="65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BE0" w:rsidRDefault="00255BE0" w:rsidP="002B22B6">
      <w:r>
        <w:separator/>
      </w:r>
    </w:p>
  </w:endnote>
  <w:endnote w:type="continuationSeparator" w:id="0">
    <w:p w:rsidR="00255BE0" w:rsidRDefault="00255BE0" w:rsidP="002B2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5E12" w:rsidRDefault="00785E12" w:rsidP="00785E12">
    <w:pPr>
      <w:pStyle w:val="Encabezado"/>
      <w:tabs>
        <w:tab w:val="clear" w:pos="4252"/>
        <w:tab w:val="center" w:pos="2268"/>
      </w:tabs>
      <w:ind w:left="0"/>
    </w:pPr>
  </w:p>
  <w:p w:rsidR="00785E12" w:rsidRDefault="00785E12" w:rsidP="00785E12"/>
  <w:p w:rsidR="00785E12" w:rsidRDefault="00785E12" w:rsidP="00785E12">
    <w:pPr>
      <w:pStyle w:val="Piedepgina"/>
    </w:pPr>
  </w:p>
  <w:p w:rsidR="00785E12" w:rsidRDefault="00785E12" w:rsidP="00785E12"/>
  <w:p w:rsidR="00785E12" w:rsidRPr="00B811BD" w:rsidRDefault="00785E12" w:rsidP="00785E12">
    <w:pPr>
      <w:pStyle w:val="Piedepgina"/>
      <w:tabs>
        <w:tab w:val="clear" w:pos="4252"/>
        <w:tab w:val="clear" w:pos="8504"/>
        <w:tab w:val="right" w:pos="9639"/>
      </w:tabs>
      <w:ind w:left="0" w:right="0"/>
      <w:rPr>
        <w:rFonts w:ascii="Arial Narrow" w:hAnsi="Arial Narrow"/>
        <w:sz w:val="14"/>
        <w:szCs w:val="14"/>
      </w:rPr>
    </w:pPr>
    <w:r w:rsidRPr="00B811BD">
      <w:rPr>
        <w:rFonts w:ascii="Arial Narrow" w:hAnsi="Arial Narrow" w:cs="Arial"/>
        <w:sz w:val="14"/>
        <w:szCs w:val="14"/>
      </w:rPr>
      <w:t>Avenida del Real Valladolid, s/n.</w:t>
    </w:r>
    <w:r w:rsidRPr="00B811BD">
      <w:rPr>
        <w:rFonts w:ascii="Arial Narrow" w:hAnsi="Arial Narrow" w:cs="Arial"/>
        <w:sz w:val="14"/>
        <w:szCs w:val="14"/>
      </w:rPr>
      <w:tab/>
    </w:r>
    <w:sdt>
      <w:sdtPr>
        <w:rPr>
          <w:rFonts w:ascii="Arial Narrow" w:hAnsi="Arial Narrow"/>
          <w:sz w:val="14"/>
          <w:szCs w:val="14"/>
        </w:rPr>
        <w:id w:val="1161661394"/>
        <w:docPartObj>
          <w:docPartGallery w:val="Page Numbers (Bottom of Page)"/>
          <w:docPartUnique/>
        </w:docPartObj>
      </w:sdtPr>
      <w:sdtEndPr/>
      <w:sdtContent>
        <w:r w:rsidRPr="00B811BD">
          <w:rPr>
            <w:rFonts w:ascii="Arial Narrow" w:hAnsi="Arial Narrow"/>
            <w:sz w:val="14"/>
            <w:szCs w:val="14"/>
          </w:rPr>
          <w:fldChar w:fldCharType="begin"/>
        </w:r>
        <w:r w:rsidRPr="00B811BD">
          <w:rPr>
            <w:rFonts w:ascii="Arial Narrow" w:hAnsi="Arial Narrow"/>
            <w:sz w:val="14"/>
            <w:szCs w:val="14"/>
          </w:rPr>
          <w:instrText>PAGE   \* MERGEFORMAT</w:instrText>
        </w:r>
        <w:r w:rsidRPr="00B811BD">
          <w:rPr>
            <w:rFonts w:ascii="Arial Narrow" w:hAnsi="Arial Narrow"/>
            <w:sz w:val="14"/>
            <w:szCs w:val="14"/>
          </w:rPr>
          <w:fldChar w:fldCharType="separate"/>
        </w:r>
        <w:r w:rsidR="009057F8">
          <w:rPr>
            <w:rFonts w:ascii="Arial Narrow" w:hAnsi="Arial Narrow"/>
            <w:noProof/>
            <w:sz w:val="14"/>
            <w:szCs w:val="14"/>
          </w:rPr>
          <w:t>1</w:t>
        </w:r>
        <w:r w:rsidRPr="00B811BD">
          <w:rPr>
            <w:rFonts w:ascii="Arial Narrow" w:hAnsi="Arial Narrow"/>
            <w:sz w:val="14"/>
            <w:szCs w:val="14"/>
          </w:rPr>
          <w:fldChar w:fldCharType="end"/>
        </w:r>
      </w:sdtContent>
    </w:sdt>
  </w:p>
  <w:p w:rsidR="00785E12" w:rsidRPr="00B811BD" w:rsidRDefault="00785E12" w:rsidP="00785E12">
    <w:pPr>
      <w:pStyle w:val="Piedepgina"/>
      <w:tabs>
        <w:tab w:val="right" w:pos="9639"/>
      </w:tabs>
      <w:ind w:left="0" w:right="-1"/>
      <w:rPr>
        <w:rFonts w:ascii="Arial Narrow" w:hAnsi="Arial Narrow" w:cs="Arial"/>
        <w:sz w:val="14"/>
        <w:szCs w:val="14"/>
      </w:rPr>
    </w:pPr>
    <w:r w:rsidRPr="00B811BD">
      <w:rPr>
        <w:rFonts w:ascii="Arial Narrow" w:hAnsi="Arial Narrow" w:cs="Arial"/>
        <w:sz w:val="14"/>
        <w:szCs w:val="14"/>
      </w:rPr>
      <w:t>Teléfono: 983 410114. E-mail: consejero.culturayturismo@jcyl.es</w:t>
    </w:r>
  </w:p>
  <w:p w:rsidR="00785E12" w:rsidRPr="00845510" w:rsidRDefault="00785E12" w:rsidP="00785E12">
    <w:pPr>
      <w:pStyle w:val="Piedepgina"/>
      <w:tabs>
        <w:tab w:val="clear" w:pos="4252"/>
        <w:tab w:val="clear" w:pos="8504"/>
        <w:tab w:val="right" w:pos="9639"/>
      </w:tabs>
      <w:ind w:left="0" w:right="-1"/>
      <w:rPr>
        <w:rFonts w:ascii="Arial Narrow" w:hAnsi="Arial Narrow" w:cs="Arial"/>
        <w:sz w:val="14"/>
        <w:szCs w:val="14"/>
      </w:rPr>
    </w:pPr>
    <w:r w:rsidRPr="00B811BD">
      <w:rPr>
        <w:rFonts w:ascii="Arial Narrow" w:hAnsi="Arial Narrow" w:cs="Arial"/>
        <w:sz w:val="14"/>
        <w:szCs w:val="14"/>
      </w:rPr>
      <w:t>www.jcyl.es</w:t>
    </w:r>
  </w:p>
  <w:p w:rsidR="002B4E70" w:rsidRPr="00845510" w:rsidRDefault="002B4E70" w:rsidP="00B811BD">
    <w:pPr>
      <w:pStyle w:val="Piedepgina"/>
      <w:tabs>
        <w:tab w:val="clear" w:pos="4252"/>
        <w:tab w:val="clear" w:pos="8504"/>
        <w:tab w:val="right" w:pos="9639"/>
      </w:tabs>
      <w:ind w:left="0" w:right="-1"/>
      <w:rPr>
        <w:rFonts w:ascii="Arial Narrow" w:hAnsi="Arial Narrow"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BE0" w:rsidRDefault="00255BE0" w:rsidP="002B22B6">
      <w:r>
        <w:separator/>
      </w:r>
    </w:p>
  </w:footnote>
  <w:footnote w:type="continuationSeparator" w:id="0">
    <w:p w:rsidR="00255BE0" w:rsidRDefault="00255BE0" w:rsidP="002B22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4E70" w:rsidRPr="00785E12" w:rsidRDefault="00785E12" w:rsidP="00785E12">
    <w:pPr>
      <w:pStyle w:val="Encabezado"/>
    </w:pPr>
    <w:r>
      <w:rPr>
        <w:noProof/>
        <w:lang w:eastAsia="es-ES"/>
      </w:rPr>
      <w:drawing>
        <wp:inline distT="0" distB="0" distL="0" distR="0" wp14:anchorId="09DCBCEB" wp14:editId="7448406F">
          <wp:extent cx="2151895" cy="791210"/>
          <wp:effectExtent l="0" t="0" r="127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537" cy="8282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75A9A"/>
    <w:multiLevelType w:val="hybridMultilevel"/>
    <w:tmpl w:val="7B8E7974"/>
    <w:lvl w:ilvl="0" w:tplc="092E6C44">
      <w:start w:val="1"/>
      <w:numFmt w:val="decimal"/>
      <w:lvlText w:val="%1."/>
      <w:lvlJc w:val="left"/>
      <w:pPr>
        <w:ind w:left="720" w:hanging="360"/>
      </w:pPr>
      <w:rPr>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E71618"/>
    <w:multiLevelType w:val="hybridMultilevel"/>
    <w:tmpl w:val="ABF66B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D793E"/>
    <w:multiLevelType w:val="hybridMultilevel"/>
    <w:tmpl w:val="1C58A2BE"/>
    <w:lvl w:ilvl="0" w:tplc="F8A68AD8">
      <w:start w:val="1"/>
      <w:numFmt w:val="decimal"/>
      <w:lvlText w:val="%1."/>
      <w:lvlJc w:val="left"/>
      <w:pPr>
        <w:ind w:left="560" w:hanging="360"/>
      </w:pPr>
      <w:rPr>
        <w:rFonts w:ascii="Arial" w:hAnsi="Arial" w:cs="Arial" w:hint="default"/>
        <w:strike w:val="0"/>
        <w:color w:val="auto"/>
        <w:sz w:val="24"/>
        <w:szCs w:val="24"/>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3" w15:restartNumberingAfterBreak="0">
    <w:nsid w:val="0E7D78A6"/>
    <w:multiLevelType w:val="hybridMultilevel"/>
    <w:tmpl w:val="71C28B42"/>
    <w:lvl w:ilvl="0" w:tplc="DA64ADAC">
      <w:start w:val="1"/>
      <w:numFmt w:val="decimal"/>
      <w:lvlText w:val="%1."/>
      <w:lvlJc w:val="left"/>
      <w:pPr>
        <w:ind w:left="720" w:hanging="360"/>
      </w:pPr>
      <w:rPr>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6FE2867"/>
    <w:multiLevelType w:val="hybridMultilevel"/>
    <w:tmpl w:val="B5925872"/>
    <w:lvl w:ilvl="0" w:tplc="0C0A000F">
      <w:start w:val="1"/>
      <w:numFmt w:val="decimal"/>
      <w:lvlText w:val="%1."/>
      <w:lvlJc w:val="left"/>
      <w:pPr>
        <w:ind w:left="720" w:hanging="360"/>
      </w:pPr>
    </w:lvl>
    <w:lvl w:ilvl="1" w:tplc="A7BC73FC">
      <w:start w:val="1"/>
      <w:numFmt w:val="lowerLetter"/>
      <w:lvlText w:val="%2."/>
      <w:lvlJc w:val="left"/>
      <w:pPr>
        <w:ind w:left="644" w:hanging="360"/>
      </w:pPr>
      <w:rPr>
        <w:strike w:val="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7D959B9"/>
    <w:multiLevelType w:val="hybridMultilevel"/>
    <w:tmpl w:val="DFAEC7AA"/>
    <w:lvl w:ilvl="0" w:tplc="A9827FFC">
      <w:start w:val="1"/>
      <w:numFmt w:val="bullet"/>
      <w:lvlText w:val="-"/>
      <w:lvlJc w:val="left"/>
      <w:pPr>
        <w:ind w:left="1004" w:hanging="360"/>
      </w:pPr>
      <w:rPr>
        <w:rFonts w:ascii="Arial" w:hAnsi="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DDD28D7"/>
    <w:multiLevelType w:val="hybridMultilevel"/>
    <w:tmpl w:val="3BCEB5A2"/>
    <w:lvl w:ilvl="0" w:tplc="0C0A0013">
      <w:start w:val="1"/>
      <w:numFmt w:val="upperRoman"/>
      <w:lvlText w:val="%1."/>
      <w:lvlJc w:val="right"/>
      <w:pPr>
        <w:ind w:left="720" w:hanging="360"/>
      </w:pPr>
    </w:lvl>
    <w:lvl w:ilvl="1" w:tplc="0C0A0017">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56E035E"/>
    <w:multiLevelType w:val="hybridMultilevel"/>
    <w:tmpl w:val="FF0AED6E"/>
    <w:lvl w:ilvl="0" w:tplc="40E4FE70">
      <w:start w:val="1"/>
      <w:numFmt w:val="decimal"/>
      <w:lvlText w:val="%1."/>
      <w:lvlJc w:val="left"/>
      <w:pPr>
        <w:ind w:left="720" w:hanging="360"/>
      </w:pPr>
      <w:rPr>
        <w:rFonts w:hint="default"/>
        <w:i w:val="0"/>
        <w:color w:val="auto"/>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9633E93"/>
    <w:multiLevelType w:val="hybridMultilevel"/>
    <w:tmpl w:val="BFFCB8DA"/>
    <w:lvl w:ilvl="0" w:tplc="90D8169A">
      <w:start w:val="1"/>
      <w:numFmt w:val="decimal"/>
      <w:lvlText w:val="%1."/>
      <w:lvlJc w:val="left"/>
      <w:pPr>
        <w:ind w:left="920" w:hanging="360"/>
      </w:pPr>
      <w:rPr>
        <w:rFonts w:hint="default"/>
      </w:rPr>
    </w:lvl>
    <w:lvl w:ilvl="1" w:tplc="0C0A0017">
      <w:start w:val="1"/>
      <w:numFmt w:val="lowerLetter"/>
      <w:lvlText w:val="%2)"/>
      <w:lvlJc w:val="left"/>
      <w:pPr>
        <w:ind w:left="1640" w:hanging="360"/>
      </w:pPr>
      <w:rPr>
        <w:strike w:val="0"/>
      </w:rPr>
    </w:lvl>
    <w:lvl w:ilvl="2" w:tplc="0C0A001B">
      <w:start w:val="1"/>
      <w:numFmt w:val="lowerRoman"/>
      <w:lvlText w:val="%3."/>
      <w:lvlJc w:val="right"/>
      <w:pPr>
        <w:ind w:left="2360" w:hanging="180"/>
      </w:pPr>
    </w:lvl>
    <w:lvl w:ilvl="3" w:tplc="0C0A000F" w:tentative="1">
      <w:start w:val="1"/>
      <w:numFmt w:val="decimal"/>
      <w:lvlText w:val="%4."/>
      <w:lvlJc w:val="left"/>
      <w:pPr>
        <w:ind w:left="3080" w:hanging="360"/>
      </w:pPr>
    </w:lvl>
    <w:lvl w:ilvl="4" w:tplc="0C0A0019" w:tentative="1">
      <w:start w:val="1"/>
      <w:numFmt w:val="lowerLetter"/>
      <w:lvlText w:val="%5."/>
      <w:lvlJc w:val="left"/>
      <w:pPr>
        <w:ind w:left="3800" w:hanging="360"/>
      </w:pPr>
    </w:lvl>
    <w:lvl w:ilvl="5" w:tplc="0C0A001B" w:tentative="1">
      <w:start w:val="1"/>
      <w:numFmt w:val="lowerRoman"/>
      <w:lvlText w:val="%6."/>
      <w:lvlJc w:val="right"/>
      <w:pPr>
        <w:ind w:left="4520" w:hanging="180"/>
      </w:pPr>
    </w:lvl>
    <w:lvl w:ilvl="6" w:tplc="0C0A000F" w:tentative="1">
      <w:start w:val="1"/>
      <w:numFmt w:val="decimal"/>
      <w:lvlText w:val="%7."/>
      <w:lvlJc w:val="left"/>
      <w:pPr>
        <w:ind w:left="5240" w:hanging="360"/>
      </w:pPr>
    </w:lvl>
    <w:lvl w:ilvl="7" w:tplc="0C0A0019" w:tentative="1">
      <w:start w:val="1"/>
      <w:numFmt w:val="lowerLetter"/>
      <w:lvlText w:val="%8."/>
      <w:lvlJc w:val="left"/>
      <w:pPr>
        <w:ind w:left="5960" w:hanging="360"/>
      </w:pPr>
    </w:lvl>
    <w:lvl w:ilvl="8" w:tplc="0C0A001B" w:tentative="1">
      <w:start w:val="1"/>
      <w:numFmt w:val="lowerRoman"/>
      <w:lvlText w:val="%9."/>
      <w:lvlJc w:val="right"/>
      <w:pPr>
        <w:ind w:left="6680" w:hanging="180"/>
      </w:pPr>
    </w:lvl>
  </w:abstractNum>
  <w:abstractNum w:abstractNumId="9" w15:restartNumberingAfterBreak="0">
    <w:nsid w:val="3B2236FB"/>
    <w:multiLevelType w:val="hybridMultilevel"/>
    <w:tmpl w:val="6060C316"/>
    <w:lvl w:ilvl="0" w:tplc="0C0A000F">
      <w:start w:val="1"/>
      <w:numFmt w:val="decimal"/>
      <w:lvlText w:val="%1."/>
      <w:lvlJc w:val="left"/>
      <w:pPr>
        <w:ind w:left="360" w:hanging="360"/>
      </w:pPr>
    </w:lvl>
    <w:lvl w:ilvl="1" w:tplc="0C0A0019">
      <w:start w:val="1"/>
      <w:numFmt w:val="lowerLetter"/>
      <w:lvlText w:val="%2."/>
      <w:lvlJc w:val="left"/>
      <w:pPr>
        <w:ind w:left="730" w:hanging="360"/>
      </w:pPr>
    </w:lvl>
    <w:lvl w:ilvl="2" w:tplc="0C0A001B" w:tentative="1">
      <w:start w:val="1"/>
      <w:numFmt w:val="lowerRoman"/>
      <w:lvlText w:val="%3."/>
      <w:lvlJc w:val="right"/>
      <w:pPr>
        <w:ind w:left="1450" w:hanging="180"/>
      </w:pPr>
    </w:lvl>
    <w:lvl w:ilvl="3" w:tplc="0C0A000F" w:tentative="1">
      <w:start w:val="1"/>
      <w:numFmt w:val="decimal"/>
      <w:lvlText w:val="%4."/>
      <w:lvlJc w:val="left"/>
      <w:pPr>
        <w:ind w:left="2170" w:hanging="360"/>
      </w:pPr>
    </w:lvl>
    <w:lvl w:ilvl="4" w:tplc="0C0A0019" w:tentative="1">
      <w:start w:val="1"/>
      <w:numFmt w:val="lowerLetter"/>
      <w:lvlText w:val="%5."/>
      <w:lvlJc w:val="left"/>
      <w:pPr>
        <w:ind w:left="2890" w:hanging="360"/>
      </w:pPr>
    </w:lvl>
    <w:lvl w:ilvl="5" w:tplc="0C0A001B" w:tentative="1">
      <w:start w:val="1"/>
      <w:numFmt w:val="lowerRoman"/>
      <w:lvlText w:val="%6."/>
      <w:lvlJc w:val="right"/>
      <w:pPr>
        <w:ind w:left="3610" w:hanging="180"/>
      </w:pPr>
    </w:lvl>
    <w:lvl w:ilvl="6" w:tplc="0C0A000F" w:tentative="1">
      <w:start w:val="1"/>
      <w:numFmt w:val="decimal"/>
      <w:lvlText w:val="%7."/>
      <w:lvlJc w:val="left"/>
      <w:pPr>
        <w:ind w:left="4330" w:hanging="360"/>
      </w:pPr>
    </w:lvl>
    <w:lvl w:ilvl="7" w:tplc="0C0A0019" w:tentative="1">
      <w:start w:val="1"/>
      <w:numFmt w:val="lowerLetter"/>
      <w:lvlText w:val="%8."/>
      <w:lvlJc w:val="left"/>
      <w:pPr>
        <w:ind w:left="5050" w:hanging="360"/>
      </w:pPr>
    </w:lvl>
    <w:lvl w:ilvl="8" w:tplc="0C0A001B" w:tentative="1">
      <w:start w:val="1"/>
      <w:numFmt w:val="lowerRoman"/>
      <w:lvlText w:val="%9."/>
      <w:lvlJc w:val="right"/>
      <w:pPr>
        <w:ind w:left="5770" w:hanging="180"/>
      </w:pPr>
    </w:lvl>
  </w:abstractNum>
  <w:abstractNum w:abstractNumId="10" w15:restartNumberingAfterBreak="0">
    <w:nsid w:val="424A5D32"/>
    <w:multiLevelType w:val="hybridMultilevel"/>
    <w:tmpl w:val="980C8330"/>
    <w:lvl w:ilvl="0" w:tplc="05141348">
      <w:start w:val="1"/>
      <w:numFmt w:val="decimal"/>
      <w:lvlText w:val="%1."/>
      <w:lvlJc w:val="left"/>
      <w:pPr>
        <w:ind w:left="360" w:hanging="360"/>
      </w:pPr>
    </w:lvl>
    <w:lvl w:ilvl="1" w:tplc="0C0A0019">
      <w:start w:val="1"/>
      <w:numFmt w:val="lowerLetter"/>
      <w:lvlText w:val="%2."/>
      <w:lvlJc w:val="left"/>
      <w:pPr>
        <w:ind w:left="795" w:hanging="360"/>
      </w:pPr>
    </w:lvl>
    <w:lvl w:ilvl="2" w:tplc="0C0A001B">
      <w:start w:val="1"/>
      <w:numFmt w:val="lowerRoman"/>
      <w:lvlText w:val="%3."/>
      <w:lvlJc w:val="right"/>
      <w:pPr>
        <w:ind w:left="1515" w:hanging="180"/>
      </w:pPr>
    </w:lvl>
    <w:lvl w:ilvl="3" w:tplc="0C0A000F">
      <w:start w:val="1"/>
      <w:numFmt w:val="decimal"/>
      <w:lvlText w:val="%4."/>
      <w:lvlJc w:val="left"/>
      <w:pPr>
        <w:ind w:left="2235" w:hanging="360"/>
      </w:pPr>
    </w:lvl>
    <w:lvl w:ilvl="4" w:tplc="0C0A0019">
      <w:start w:val="1"/>
      <w:numFmt w:val="lowerLetter"/>
      <w:lvlText w:val="%5."/>
      <w:lvlJc w:val="left"/>
      <w:pPr>
        <w:ind w:left="2955" w:hanging="360"/>
      </w:pPr>
    </w:lvl>
    <w:lvl w:ilvl="5" w:tplc="0C0A001B">
      <w:start w:val="1"/>
      <w:numFmt w:val="lowerRoman"/>
      <w:lvlText w:val="%6."/>
      <w:lvlJc w:val="right"/>
      <w:pPr>
        <w:ind w:left="3675" w:hanging="180"/>
      </w:pPr>
    </w:lvl>
    <w:lvl w:ilvl="6" w:tplc="0C0A000F">
      <w:start w:val="1"/>
      <w:numFmt w:val="decimal"/>
      <w:lvlText w:val="%7."/>
      <w:lvlJc w:val="left"/>
      <w:pPr>
        <w:ind w:left="4395" w:hanging="360"/>
      </w:pPr>
    </w:lvl>
    <w:lvl w:ilvl="7" w:tplc="0C0A0019">
      <w:start w:val="1"/>
      <w:numFmt w:val="lowerLetter"/>
      <w:lvlText w:val="%8."/>
      <w:lvlJc w:val="left"/>
      <w:pPr>
        <w:ind w:left="5115" w:hanging="360"/>
      </w:pPr>
    </w:lvl>
    <w:lvl w:ilvl="8" w:tplc="0C0A001B">
      <w:start w:val="1"/>
      <w:numFmt w:val="lowerRoman"/>
      <w:lvlText w:val="%9."/>
      <w:lvlJc w:val="right"/>
      <w:pPr>
        <w:ind w:left="5835" w:hanging="180"/>
      </w:pPr>
    </w:lvl>
  </w:abstractNum>
  <w:abstractNum w:abstractNumId="11" w15:restartNumberingAfterBreak="0">
    <w:nsid w:val="55F5573B"/>
    <w:multiLevelType w:val="hybridMultilevel"/>
    <w:tmpl w:val="6EA2D82E"/>
    <w:lvl w:ilvl="0" w:tplc="7A822A3A">
      <w:start w:val="1"/>
      <w:numFmt w:val="decimal"/>
      <w:lvlText w:val="%1."/>
      <w:lvlJc w:val="left"/>
      <w:pPr>
        <w:ind w:left="420" w:hanging="360"/>
      </w:pPr>
      <w:rPr>
        <w:rFonts w:asciiTheme="minorHAnsi" w:eastAsia="Bookman Old Style" w:hAnsiTheme="minorHAnsi" w:cs="Arial" w:hint="default"/>
        <w:b/>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2" w15:restartNumberingAfterBreak="0">
    <w:nsid w:val="5D6B28BD"/>
    <w:multiLevelType w:val="hybridMultilevel"/>
    <w:tmpl w:val="0C044F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F934284"/>
    <w:multiLevelType w:val="hybridMultilevel"/>
    <w:tmpl w:val="F1222F46"/>
    <w:lvl w:ilvl="0" w:tplc="491AFA5A">
      <w:numFmt w:val="bullet"/>
      <w:lvlText w:val="-"/>
      <w:lvlJc w:val="left"/>
      <w:pPr>
        <w:ind w:left="720" w:hanging="360"/>
      </w:pPr>
      <w:rPr>
        <w:rFonts w:ascii="Arial" w:eastAsia="Calibri" w:hAnsi="Arial" w:cs="Aria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63F2172B"/>
    <w:multiLevelType w:val="hybridMultilevel"/>
    <w:tmpl w:val="F5AA42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F84505F"/>
    <w:multiLevelType w:val="hybridMultilevel"/>
    <w:tmpl w:val="30AEE31E"/>
    <w:lvl w:ilvl="0" w:tplc="92A07EEA">
      <w:start w:val="1"/>
      <w:numFmt w:val="decimal"/>
      <w:lvlText w:val="%1."/>
      <w:lvlJc w:val="left"/>
      <w:pPr>
        <w:ind w:left="420" w:hanging="360"/>
      </w:pPr>
      <w:rPr>
        <w:rFonts w:asciiTheme="minorHAnsi" w:eastAsia="Bookman Old Style" w:hAnsiTheme="minorHAnsi" w:cs="Arial"/>
        <w:b/>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num w:numId="1">
    <w:abstractNumId w:val="11"/>
  </w:num>
  <w:num w:numId="2">
    <w:abstractNumId w:val="15"/>
  </w:num>
  <w:num w:numId="3">
    <w:abstractNumId w:val="14"/>
  </w:num>
  <w:num w:numId="4">
    <w:abstractNumId w:val="0"/>
  </w:num>
  <w:num w:numId="5">
    <w:abstractNumId w:val="2"/>
  </w:num>
  <w:num w:numId="6">
    <w:abstractNumId w:val="12"/>
  </w:num>
  <w:num w:numId="7">
    <w:abstractNumId w:val="8"/>
  </w:num>
  <w:num w:numId="8">
    <w:abstractNumId w:val="6"/>
  </w:num>
  <w:num w:numId="9">
    <w:abstractNumId w:val="1"/>
  </w:num>
  <w:num w:numId="10">
    <w:abstractNumId w:val="3"/>
  </w:num>
  <w:num w:numId="11">
    <w:abstractNumId w:val="7"/>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5"/>
  </w:num>
  <w:num w:numId="21">
    <w:abstractNumId w:val="9"/>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drawingGridHorizontalSpacing w:val="11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2B6"/>
    <w:rsid w:val="00014CC5"/>
    <w:rsid w:val="000437EB"/>
    <w:rsid w:val="00056749"/>
    <w:rsid w:val="0008471A"/>
    <w:rsid w:val="000A33CA"/>
    <w:rsid w:val="000B4D78"/>
    <w:rsid w:val="000C0BA1"/>
    <w:rsid w:val="0012628C"/>
    <w:rsid w:val="0015416A"/>
    <w:rsid w:val="0016213C"/>
    <w:rsid w:val="001828D8"/>
    <w:rsid w:val="00186683"/>
    <w:rsid w:val="00212300"/>
    <w:rsid w:val="0021770D"/>
    <w:rsid w:val="00254D1D"/>
    <w:rsid w:val="00255BE0"/>
    <w:rsid w:val="00275728"/>
    <w:rsid w:val="002B22B6"/>
    <w:rsid w:val="002B4E70"/>
    <w:rsid w:val="002D51AE"/>
    <w:rsid w:val="00395862"/>
    <w:rsid w:val="003A769E"/>
    <w:rsid w:val="00421431"/>
    <w:rsid w:val="00424868"/>
    <w:rsid w:val="00425C1B"/>
    <w:rsid w:val="00425FE9"/>
    <w:rsid w:val="00435041"/>
    <w:rsid w:val="004B7BDF"/>
    <w:rsid w:val="00502275"/>
    <w:rsid w:val="00572011"/>
    <w:rsid w:val="005F5CD1"/>
    <w:rsid w:val="00663D6D"/>
    <w:rsid w:val="006A37D0"/>
    <w:rsid w:val="006C4DA3"/>
    <w:rsid w:val="006C75BE"/>
    <w:rsid w:val="00753E26"/>
    <w:rsid w:val="00785179"/>
    <w:rsid w:val="00785E12"/>
    <w:rsid w:val="007F0D58"/>
    <w:rsid w:val="00845510"/>
    <w:rsid w:val="00860CBC"/>
    <w:rsid w:val="00861C76"/>
    <w:rsid w:val="00894F16"/>
    <w:rsid w:val="008B0B78"/>
    <w:rsid w:val="008C78BA"/>
    <w:rsid w:val="008D1DC8"/>
    <w:rsid w:val="008E3E26"/>
    <w:rsid w:val="008F353C"/>
    <w:rsid w:val="009057F8"/>
    <w:rsid w:val="009105F2"/>
    <w:rsid w:val="0092044E"/>
    <w:rsid w:val="009441F3"/>
    <w:rsid w:val="00997017"/>
    <w:rsid w:val="009A3D79"/>
    <w:rsid w:val="009A50B4"/>
    <w:rsid w:val="009E1F16"/>
    <w:rsid w:val="00A272B2"/>
    <w:rsid w:val="00A52CC4"/>
    <w:rsid w:val="00AA307B"/>
    <w:rsid w:val="00B71200"/>
    <w:rsid w:val="00B811BD"/>
    <w:rsid w:val="00B9024B"/>
    <w:rsid w:val="00BF6399"/>
    <w:rsid w:val="00C0165D"/>
    <w:rsid w:val="00C05F22"/>
    <w:rsid w:val="00C31EEA"/>
    <w:rsid w:val="00C909B0"/>
    <w:rsid w:val="00C95F3A"/>
    <w:rsid w:val="00CE652C"/>
    <w:rsid w:val="00D47C14"/>
    <w:rsid w:val="00DD7602"/>
    <w:rsid w:val="00E41729"/>
    <w:rsid w:val="00E5142D"/>
    <w:rsid w:val="00E70BB2"/>
    <w:rsid w:val="00E852B9"/>
    <w:rsid w:val="00ED3B0A"/>
    <w:rsid w:val="00ED521E"/>
    <w:rsid w:val="00EF7EDE"/>
    <w:rsid w:val="00F078B9"/>
    <w:rsid w:val="00F70678"/>
    <w:rsid w:val="00F841AC"/>
    <w:rsid w:val="00FA7EDD"/>
    <w:rsid w:val="00FB179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5:docId w15:val="{4A238E9C-5C42-4E75-9BAD-A30E1DAB2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line="280" w:lineRule="exact"/>
        <w:ind w:left="266" w:right="15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22B6"/>
    <w:pPr>
      <w:tabs>
        <w:tab w:val="center" w:pos="4252"/>
        <w:tab w:val="right" w:pos="8504"/>
      </w:tabs>
    </w:pPr>
  </w:style>
  <w:style w:type="character" w:customStyle="1" w:styleId="EncabezadoCar">
    <w:name w:val="Encabezado Car"/>
    <w:basedOn w:val="Fuentedeprrafopredeter"/>
    <w:link w:val="Encabezado"/>
    <w:uiPriority w:val="99"/>
    <w:rsid w:val="002B22B6"/>
  </w:style>
  <w:style w:type="paragraph" w:styleId="Piedepgina">
    <w:name w:val="footer"/>
    <w:basedOn w:val="Normal"/>
    <w:link w:val="PiedepginaCar"/>
    <w:uiPriority w:val="99"/>
    <w:unhideWhenUsed/>
    <w:rsid w:val="002B22B6"/>
    <w:pPr>
      <w:tabs>
        <w:tab w:val="center" w:pos="4252"/>
        <w:tab w:val="right" w:pos="8504"/>
      </w:tabs>
    </w:pPr>
  </w:style>
  <w:style w:type="character" w:customStyle="1" w:styleId="PiedepginaCar">
    <w:name w:val="Pie de página Car"/>
    <w:basedOn w:val="Fuentedeprrafopredeter"/>
    <w:link w:val="Piedepgina"/>
    <w:uiPriority w:val="99"/>
    <w:rsid w:val="002B22B6"/>
  </w:style>
  <w:style w:type="paragraph" w:styleId="Textodeglobo">
    <w:name w:val="Balloon Text"/>
    <w:basedOn w:val="Normal"/>
    <w:link w:val="TextodegloboCar"/>
    <w:uiPriority w:val="99"/>
    <w:semiHidden/>
    <w:unhideWhenUsed/>
    <w:rsid w:val="001621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6213C"/>
    <w:rPr>
      <w:rFonts w:ascii="Segoe UI" w:hAnsi="Segoe UI" w:cs="Segoe UI"/>
      <w:sz w:val="18"/>
      <w:szCs w:val="18"/>
    </w:rPr>
  </w:style>
  <w:style w:type="character" w:styleId="Hipervnculo">
    <w:name w:val="Hyperlink"/>
    <w:basedOn w:val="Fuentedeprrafopredeter"/>
    <w:uiPriority w:val="99"/>
    <w:unhideWhenUsed/>
    <w:rsid w:val="00424868"/>
    <w:rPr>
      <w:color w:val="0563C1" w:themeColor="hyperlink"/>
      <w:u w:val="single"/>
    </w:rPr>
  </w:style>
  <w:style w:type="paragraph" w:styleId="Textoindependiente">
    <w:name w:val="Body Text"/>
    <w:basedOn w:val="Normal"/>
    <w:link w:val="TextoindependienteCar"/>
    <w:rsid w:val="00845510"/>
    <w:pPr>
      <w:widowControl w:val="0"/>
      <w:spacing w:after="120"/>
      <w:ind w:left="0" w:right="0"/>
      <w:jc w:val="left"/>
    </w:pPr>
    <w:rPr>
      <w:rFonts w:ascii="Courier New" w:eastAsia="Times New Roman" w:hAnsi="Courier New" w:cs="Times New Roman"/>
      <w:sz w:val="24"/>
      <w:szCs w:val="20"/>
      <w:lang w:eastAsia="es-ES"/>
    </w:rPr>
  </w:style>
  <w:style w:type="character" w:customStyle="1" w:styleId="TextoindependienteCar">
    <w:name w:val="Texto independiente Car"/>
    <w:basedOn w:val="Fuentedeprrafopredeter"/>
    <w:link w:val="Textoindependiente"/>
    <w:rsid w:val="00845510"/>
    <w:rPr>
      <w:rFonts w:ascii="Courier New" w:eastAsia="Times New Roman" w:hAnsi="Courier New" w:cs="Times New Roman"/>
      <w:sz w:val="24"/>
      <w:szCs w:val="20"/>
      <w:lang w:eastAsia="es-ES"/>
    </w:rPr>
  </w:style>
  <w:style w:type="paragraph" w:styleId="Textoindependiente2">
    <w:name w:val="Body Text 2"/>
    <w:basedOn w:val="Normal"/>
    <w:link w:val="Textoindependiente2Car"/>
    <w:rsid w:val="00845510"/>
    <w:pPr>
      <w:widowControl w:val="0"/>
      <w:spacing w:after="120" w:line="480" w:lineRule="auto"/>
      <w:ind w:left="0" w:right="0"/>
      <w:jc w:val="left"/>
    </w:pPr>
    <w:rPr>
      <w:rFonts w:ascii="Courier New" w:eastAsia="Times New Roman" w:hAnsi="Courier New" w:cs="Times New Roman"/>
      <w:sz w:val="24"/>
      <w:szCs w:val="20"/>
      <w:lang w:eastAsia="es-ES"/>
    </w:rPr>
  </w:style>
  <w:style w:type="character" w:customStyle="1" w:styleId="Textoindependiente2Car">
    <w:name w:val="Texto independiente 2 Car"/>
    <w:basedOn w:val="Fuentedeprrafopredeter"/>
    <w:link w:val="Textoindependiente2"/>
    <w:rsid w:val="00845510"/>
    <w:rPr>
      <w:rFonts w:ascii="Courier New" w:eastAsia="Times New Roman" w:hAnsi="Courier New" w:cs="Times New Roman"/>
      <w:sz w:val="24"/>
      <w:szCs w:val="20"/>
      <w:lang w:eastAsia="es-ES"/>
    </w:rPr>
  </w:style>
  <w:style w:type="paragraph" w:styleId="Sangradetextonormal">
    <w:name w:val="Body Text Indent"/>
    <w:basedOn w:val="Normal"/>
    <w:link w:val="SangradetextonormalCar"/>
    <w:rsid w:val="00845510"/>
    <w:pPr>
      <w:spacing w:after="120"/>
      <w:ind w:left="283" w:right="0"/>
      <w:jc w:val="left"/>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rsid w:val="00845510"/>
    <w:rPr>
      <w:rFonts w:ascii="Times New Roman" w:eastAsia="Times New Roman" w:hAnsi="Times New Roman" w:cs="Times New Roman"/>
      <w:sz w:val="20"/>
      <w:szCs w:val="20"/>
      <w:lang w:eastAsia="es-ES"/>
    </w:rPr>
  </w:style>
  <w:style w:type="table" w:styleId="Tablaconcuadrcula">
    <w:name w:val="Table Grid"/>
    <w:basedOn w:val="Tablanormal"/>
    <w:uiPriority w:val="39"/>
    <w:rsid w:val="008B0B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D7602"/>
    <w:pPr>
      <w:ind w:left="720" w:right="0"/>
      <w:contextualSpacing/>
      <w:jc w:val="left"/>
    </w:pPr>
    <w:rPr>
      <w:rFonts w:ascii="Times New Roman" w:eastAsia="Times New Roman" w:hAnsi="Times New Roman" w:cs="Times New Roman"/>
      <w:sz w:val="24"/>
      <w:szCs w:val="24"/>
      <w:lang w:eastAsia="es-ES"/>
    </w:rPr>
  </w:style>
  <w:style w:type="paragraph" w:customStyle="1" w:styleId="Default">
    <w:name w:val="Default"/>
    <w:uiPriority w:val="99"/>
    <w:rsid w:val="00DD7602"/>
    <w:pPr>
      <w:autoSpaceDE w:val="0"/>
      <w:autoSpaceDN w:val="0"/>
      <w:adjustRightInd w:val="0"/>
      <w:spacing w:line="240" w:lineRule="auto"/>
      <w:ind w:left="0" w:right="0"/>
      <w:jc w:val="left"/>
    </w:pPr>
    <w:rPr>
      <w:rFonts w:ascii="Arial" w:eastAsia="Times New Roman" w:hAnsi="Arial" w:cs="Arial"/>
      <w:color w:val="000000"/>
      <w:sz w:val="24"/>
      <w:szCs w:val="24"/>
      <w:lang w:eastAsia="ca-ES"/>
    </w:rPr>
  </w:style>
  <w:style w:type="paragraph" w:customStyle="1" w:styleId="Pa8">
    <w:name w:val="Pa8"/>
    <w:basedOn w:val="Default"/>
    <w:next w:val="Default"/>
    <w:uiPriority w:val="99"/>
    <w:rsid w:val="005F5CD1"/>
    <w:pPr>
      <w:spacing w:line="221" w:lineRule="atLeast"/>
    </w:pPr>
    <w:rPr>
      <w:rFonts w:eastAsia="Calibri"/>
      <w:color w:val="auto"/>
      <w:lang w:eastAsia="en-US"/>
    </w:rPr>
  </w:style>
  <w:style w:type="paragraph" w:customStyle="1" w:styleId="Pa9">
    <w:name w:val="Pa9"/>
    <w:basedOn w:val="Default"/>
    <w:next w:val="Default"/>
    <w:uiPriority w:val="99"/>
    <w:rsid w:val="005F5CD1"/>
    <w:pPr>
      <w:spacing w:line="221" w:lineRule="atLeast"/>
    </w:pPr>
    <w:rPr>
      <w:rFonts w:eastAsia="Calibri"/>
      <w:color w:val="auto"/>
      <w:lang w:eastAsia="en-US"/>
    </w:rPr>
  </w:style>
  <w:style w:type="paragraph" w:customStyle="1" w:styleId="Pa10">
    <w:name w:val="Pa10"/>
    <w:basedOn w:val="Default"/>
    <w:next w:val="Default"/>
    <w:uiPriority w:val="99"/>
    <w:rsid w:val="005F5CD1"/>
    <w:pPr>
      <w:spacing w:line="221" w:lineRule="atLeast"/>
    </w:pPr>
    <w:rPr>
      <w:rFonts w:eastAsia="Calibri"/>
      <w:color w:val="auto"/>
      <w:lang w:eastAsia="en-US"/>
    </w:rPr>
  </w:style>
  <w:style w:type="paragraph" w:customStyle="1" w:styleId="Pa12">
    <w:name w:val="Pa12"/>
    <w:basedOn w:val="Default"/>
    <w:next w:val="Default"/>
    <w:uiPriority w:val="99"/>
    <w:rsid w:val="005F5CD1"/>
    <w:pPr>
      <w:spacing w:line="221" w:lineRule="atLeast"/>
    </w:pPr>
    <w:rPr>
      <w:rFonts w:eastAsia="Calibri"/>
      <w:color w:val="auto"/>
      <w:lang w:eastAsia="en-US"/>
    </w:rPr>
  </w:style>
  <w:style w:type="paragraph" w:customStyle="1" w:styleId="Pa13">
    <w:name w:val="Pa13"/>
    <w:basedOn w:val="Default"/>
    <w:next w:val="Default"/>
    <w:uiPriority w:val="99"/>
    <w:rsid w:val="005F5CD1"/>
    <w:pPr>
      <w:spacing w:line="221" w:lineRule="atLeast"/>
    </w:pPr>
    <w:rPr>
      <w:rFonts w:eastAsia="Calibri"/>
      <w:color w:val="auto"/>
      <w:lang w:eastAsia="en-US"/>
    </w:rPr>
  </w:style>
  <w:style w:type="paragraph" w:customStyle="1" w:styleId="Pa15">
    <w:name w:val="Pa15"/>
    <w:basedOn w:val="Default"/>
    <w:next w:val="Default"/>
    <w:uiPriority w:val="99"/>
    <w:rsid w:val="005F5CD1"/>
    <w:pPr>
      <w:spacing w:line="221" w:lineRule="atLeast"/>
    </w:pPr>
    <w:rPr>
      <w:rFonts w:eastAsia="Calibri"/>
      <w:color w:val="auto"/>
      <w:lang w:eastAsia="en-US"/>
    </w:rPr>
  </w:style>
  <w:style w:type="paragraph" w:customStyle="1" w:styleId="Pa5">
    <w:name w:val="Pa5"/>
    <w:basedOn w:val="Default"/>
    <w:next w:val="Default"/>
    <w:uiPriority w:val="99"/>
    <w:rsid w:val="005F5CD1"/>
    <w:pPr>
      <w:spacing w:line="221" w:lineRule="atLeast"/>
    </w:pPr>
    <w:rPr>
      <w:rFonts w:eastAsia="Calibri"/>
      <w:color w:val="auto"/>
      <w:lang w:eastAsia="en-US"/>
    </w:rPr>
  </w:style>
  <w:style w:type="paragraph" w:customStyle="1" w:styleId="Listamulticolor-nfasis11">
    <w:name w:val="Lista multicolor - Énfasis 11"/>
    <w:basedOn w:val="Normal"/>
    <w:uiPriority w:val="34"/>
    <w:qFormat/>
    <w:rsid w:val="002D51AE"/>
    <w:pPr>
      <w:spacing w:after="200" w:line="276" w:lineRule="auto"/>
      <w:ind w:left="720" w:right="0"/>
      <w:contextualSpacing/>
      <w:jc w:val="left"/>
    </w:pPr>
    <w:rPr>
      <w:rFonts w:ascii="Calibri" w:eastAsia="Calibri" w:hAnsi="Calibri" w:cs="Times New Roman"/>
    </w:rPr>
  </w:style>
  <w:style w:type="paragraph" w:styleId="NormalWeb">
    <w:name w:val="Normal (Web)"/>
    <w:basedOn w:val="Normal"/>
    <w:uiPriority w:val="99"/>
    <w:rsid w:val="002D51AE"/>
    <w:pPr>
      <w:spacing w:before="100" w:beforeAutospacing="1" w:after="100" w:afterAutospacing="1"/>
      <w:ind w:left="0" w:right="0"/>
      <w:jc w:val="left"/>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752986">
      <w:bodyDiv w:val="1"/>
      <w:marLeft w:val="0"/>
      <w:marRight w:val="0"/>
      <w:marTop w:val="0"/>
      <w:marBottom w:val="0"/>
      <w:divBdr>
        <w:top w:val="none" w:sz="0" w:space="0" w:color="auto"/>
        <w:left w:val="none" w:sz="0" w:space="0" w:color="auto"/>
        <w:bottom w:val="none" w:sz="0" w:space="0" w:color="auto"/>
        <w:right w:val="none" w:sz="0" w:space="0" w:color="auto"/>
      </w:divBdr>
    </w:div>
    <w:div w:id="163351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mitacastillayleon.jcyl.es" TargetMode="External"/><Relationship Id="rId3" Type="http://schemas.openxmlformats.org/officeDocument/2006/relationships/settings" Target="settings.xml"/><Relationship Id="rId7" Type="http://schemas.openxmlformats.org/officeDocument/2006/relationships/hyperlink" Target="https://www.tramitacastillayleon.jcy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3790</Words>
  <Characters>20851</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Junta de Castilla y León</Company>
  <LinksUpToDate>false</LinksUpToDate>
  <CharactersWithSpaces>24592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Perez Gonzalez</dc:creator>
  <cp:keywords/>
  <dc:description/>
  <cp:lastModifiedBy>Alvaro Rubio Garcia</cp:lastModifiedBy>
  <cp:revision>2</cp:revision>
  <cp:lastPrinted>2020-04-28T21:52:00Z</cp:lastPrinted>
  <dcterms:created xsi:type="dcterms:W3CDTF">2021-07-26T06:04:00Z</dcterms:created>
  <dcterms:modified xsi:type="dcterms:W3CDTF">2021-07-26T06:04:00Z</dcterms:modified>
</cp:coreProperties>
</file>