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bookmarkStart w:id="0" w:name="_GoBack"/>
      <w:bookmarkEnd w:id="0"/>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w:t>
      </w:r>
      <w:r w:rsidR="002A0890">
        <w:rPr>
          <w:rFonts w:ascii="Times New Roman" w:hAnsi="Times New Roman"/>
          <w:b w:val="0"/>
          <w:bCs w:val="0"/>
          <w:lang w:val="es-ES_tradnl"/>
        </w:rPr>
        <w:t>9</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124F76">
        <w:rPr>
          <w:rFonts w:ascii="Times New Roman" w:hAnsi="Times New Roman"/>
          <w:b w:val="0"/>
          <w:bCs w:val="0"/>
          <w:i/>
          <w:lang w:val="es-ES_tradnl"/>
        </w:rPr>
        <w:t>Cortegada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124F76">
        <w:rPr>
          <w:rFonts w:ascii="Times New Roman" w:eastAsia="Calibri" w:hAnsi="Times New Roman"/>
          <w:b w:val="0"/>
          <w:bCs w:val="0"/>
          <w:i/>
          <w:lang w:val="es-ES_tradnl" w:eastAsia="en-US"/>
        </w:rPr>
        <w:t>18.000</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Gradas del campo de fútbol</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subvención de referencia alcanza el importe del proyecto presentado para la concesión de la subvención (48.000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lastRenderedPageBreak/>
        <w:t>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C45E6E">
        <w:rPr>
          <w:rFonts w:ascii="Times New Roman" w:hAnsi="Times New Roman"/>
          <w:b w:val="0"/>
          <w:bCs w:val="0"/>
          <w:i/>
          <w:lang w:val="es-ES_tradnl"/>
        </w:rPr>
        <w:t>octu</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w:t>
      </w:r>
      <w:r w:rsidR="00124F76">
        <w:rPr>
          <w:rFonts w:ascii="Times New Roman" w:hAnsi="Times New Roman"/>
          <w:b w:val="0"/>
          <w:lang w:val="es-ES_tradnl"/>
        </w:rPr>
        <w:t>iecinueve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24F76"/>
    <w:rsid w:val="001C612E"/>
    <w:rsid w:val="001E72A1"/>
    <w:rsid w:val="001E7AE1"/>
    <w:rsid w:val="0027562E"/>
    <w:rsid w:val="002970BB"/>
    <w:rsid w:val="002A0890"/>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B3E60"/>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3590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2</cp:revision>
  <dcterms:created xsi:type="dcterms:W3CDTF">2021-07-14T11:12:00Z</dcterms:created>
  <dcterms:modified xsi:type="dcterms:W3CDTF">2021-07-14T11:12:00Z</dcterms:modified>
</cp:coreProperties>
</file>