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6775B4" w:rsidRDefault="006775B4" w:rsidP="006775B4">
      <w:pPr>
        <w:rPr>
          <w:sz w:val="32"/>
          <w:lang w:val="es-ES_tradnl"/>
        </w:rPr>
      </w:pPr>
    </w:p>
    <w:p w:rsidR="006775B4" w:rsidRDefault="006775B4" w:rsidP="006775B4">
      <w:pPr>
        <w:pStyle w:val="Estilo1"/>
        <w:rPr>
          <w:b/>
          <w:sz w:val="22"/>
          <w:szCs w:val="22"/>
        </w:rPr>
      </w:pPr>
    </w:p>
    <w:p w:rsidR="00A53CB4" w:rsidRDefault="00A53CB4" w:rsidP="006775B4">
      <w:pPr>
        <w:pStyle w:val="Estilo1"/>
        <w:rPr>
          <w:b/>
          <w:sz w:val="22"/>
          <w:szCs w:val="22"/>
        </w:rPr>
      </w:pPr>
    </w:p>
    <w:p w:rsidR="00A53CB4" w:rsidRDefault="00A53CB4" w:rsidP="006775B4">
      <w:pPr>
        <w:pStyle w:val="Estilo1"/>
        <w:rPr>
          <w:b/>
          <w:sz w:val="22"/>
          <w:szCs w:val="22"/>
        </w:rPr>
      </w:pPr>
    </w:p>
    <w:p w:rsidR="00A53CB4" w:rsidRDefault="00A53CB4" w:rsidP="006775B4">
      <w:pPr>
        <w:pStyle w:val="Estilo1"/>
        <w:rPr>
          <w:b/>
          <w:sz w:val="22"/>
          <w:szCs w:val="22"/>
        </w:rPr>
      </w:pPr>
    </w:p>
    <w:p w:rsidR="006775B4" w:rsidRDefault="00F85BAF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>
          <v:rect id="_x0000_s1029" style="position:absolute;left:0;text-align:left;margin-left:-62.2pt;margin-top:24.4pt;width:593.8pt;height:172.2pt;z-index:-1" fillcolor="#00b0f0" stroked="f"/>
        </w:pict>
      </w:r>
    </w:p>
    <w:p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6775B4" w:rsidRDefault="00C139B8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solicitud de segunda bolsa de viaje</w:t>
      </w:r>
    </w:p>
    <w:p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6775B4" w:rsidRDefault="006775B4" w:rsidP="006775B4">
      <w:pPr>
        <w:pStyle w:val="Estilo1"/>
        <w:rPr>
          <w:b/>
          <w:sz w:val="22"/>
          <w:szCs w:val="22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:rsidR="00BE75AD" w:rsidRPr="00E90F69" w:rsidRDefault="00BE75AD" w:rsidP="00BE75AD">
      <w:pPr>
        <w:rPr>
          <w:rFonts w:cs="Arial"/>
          <w:sz w:val="22"/>
          <w:szCs w:val="22"/>
        </w:rPr>
      </w:pPr>
    </w:p>
    <w:p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8F7F97" w:rsidRPr="00464551">
        <w:rPr>
          <w:rFonts w:ascii="Calibri" w:hAnsi="Calibri"/>
          <w:b/>
          <w:i/>
          <w:color w:val="FF0000"/>
          <w:sz w:val="18"/>
          <w:szCs w:val="22"/>
          <w:highlight w:val="yellow"/>
        </w:rPr>
        <w:t xml:space="preserve">[identificar </w:t>
      </w:r>
      <w:r w:rsidR="008F7F97">
        <w:rPr>
          <w:rFonts w:ascii="Calibri" w:hAnsi="Calibri"/>
          <w:b/>
          <w:i/>
          <w:color w:val="FF0000"/>
          <w:sz w:val="18"/>
          <w:szCs w:val="22"/>
          <w:highlight w:val="yellow"/>
        </w:rPr>
        <w:t>la actuación PIP</w:t>
      </w:r>
      <w:r w:rsidR="008F7F97" w:rsidRPr="00464551">
        <w:rPr>
          <w:rFonts w:ascii="Calibri" w:hAnsi="Calibri"/>
          <w:b/>
          <w:i/>
          <w:color w:val="FF0000"/>
          <w:sz w:val="18"/>
          <w:szCs w:val="22"/>
          <w:highlight w:val="yellow"/>
        </w:rPr>
        <w:t xml:space="preserve">] </w:t>
      </w:r>
      <w:r w:rsidR="008F7F97">
        <w:rPr>
          <w:rFonts w:ascii="Calibri" w:hAnsi="Calibri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:rsidR="00364B66" w:rsidRDefault="00364B66" w:rsidP="00BE75AD">
      <w:pPr>
        <w:rPr>
          <w:rFonts w:cs="Arial"/>
          <w:sz w:val="22"/>
          <w:szCs w:val="22"/>
        </w:rPr>
      </w:pPr>
    </w:p>
    <w:p w:rsidR="00364B66" w:rsidRPr="00E90F69" w:rsidRDefault="00364B66" w:rsidP="00910B47">
      <w:pPr>
        <w:rPr>
          <w:rFonts w:cs="Arial"/>
          <w:sz w:val="22"/>
          <w:szCs w:val="22"/>
        </w:rPr>
      </w:pPr>
    </w:p>
    <w:p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:rsidR="00BE75AD" w:rsidRDefault="00BE75AD" w:rsidP="00BE75AD">
      <w:pPr>
        <w:rPr>
          <w:rFonts w:cs="Arial"/>
          <w:sz w:val="22"/>
          <w:szCs w:val="22"/>
        </w:rPr>
      </w:pPr>
    </w:p>
    <w:p w:rsidR="00364B66" w:rsidRDefault="00364B66" w:rsidP="00BE75AD">
      <w:pPr>
        <w:rPr>
          <w:rFonts w:cs="Arial"/>
          <w:sz w:val="22"/>
          <w:szCs w:val="22"/>
        </w:rPr>
      </w:pPr>
    </w:p>
    <w:p w:rsidR="00364B66" w:rsidRPr="00E90F69" w:rsidRDefault="00364B66" w:rsidP="00BE75AD">
      <w:pPr>
        <w:rPr>
          <w:rFonts w:cs="Arial"/>
          <w:sz w:val="22"/>
          <w:szCs w:val="22"/>
        </w:rPr>
      </w:pPr>
    </w:p>
    <w:p w:rsidR="00BE75AD" w:rsidRPr="00E90F69" w:rsidRDefault="00BE75AD" w:rsidP="00BE75AD">
      <w:pPr>
        <w:rPr>
          <w:rFonts w:cs="Arial"/>
          <w:sz w:val="22"/>
          <w:szCs w:val="22"/>
        </w:rPr>
      </w:pPr>
    </w:p>
    <w:p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:rsidR="00570FD6" w:rsidRPr="00BE75AD" w:rsidRDefault="00570FD6" w:rsidP="00833B48">
      <w:pPr>
        <w:jc w:val="center"/>
      </w:pPr>
    </w:p>
    <w:sectPr w:rsidR="00570FD6" w:rsidRPr="00BE75AD" w:rsidSect="001011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BAF" w:rsidRDefault="00F85BAF">
      <w:r>
        <w:separator/>
      </w:r>
    </w:p>
  </w:endnote>
  <w:endnote w:type="continuationSeparator" w:id="0">
    <w:p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:rsidTr="006C1D5A">
      <w:tc>
        <w:tcPr>
          <w:tcW w:w="4322" w:type="dxa"/>
        </w:tcPr>
        <w:p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:rsidTr="006C1D5A">
      <w:tc>
        <w:tcPr>
          <w:tcW w:w="4322" w:type="dxa"/>
        </w:tcPr>
        <w:p w:rsidR="006C1D5A" w:rsidRDefault="00FB583E" w:rsidP="007271E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2020</w:t>
          </w:r>
        </w:p>
      </w:tc>
      <w:tc>
        <w:tcPr>
          <w:tcW w:w="4962" w:type="dxa"/>
        </w:tcPr>
        <w:p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8D73E4">
            <w:rPr>
              <w:rStyle w:val="Nmerodepgina"/>
              <w:noProof/>
              <w:lang w:val="es-ES"/>
            </w:rPr>
            <w:t>1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:rsidR="005D1994" w:rsidRDefault="005D1994" w:rsidP="006C1D5A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3E4" w:rsidRDefault="008D73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BAF" w:rsidRDefault="00F85BAF">
      <w:r>
        <w:separator/>
      </w:r>
    </w:p>
  </w:footnote>
  <w:footnote w:type="continuationSeparator" w:id="0">
    <w:p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3E4" w:rsidRDefault="008D73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:rsidTr="00F85BAF">
      <w:tc>
        <w:tcPr>
          <w:tcW w:w="2410" w:type="dxa"/>
          <w:shd w:val="clear" w:color="auto" w:fill="auto"/>
          <w:hideMark/>
        </w:tcPr>
        <w:p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  <w:r w:rsidRPr="00F85BAF">
            <w:rPr>
              <w:rFonts w:ascii="Calibri" w:hAnsi="Calibri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r:href="rId2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 w:rsidRPr="00F85BAF">
            <w:rPr>
              <w:b/>
              <w:noProof/>
              <w:color w:val="404040"/>
              <w:sz w:val="24"/>
              <w:szCs w:val="24"/>
              <w:lang w:eastAsia="es-ES"/>
            </w:rPr>
            <w:pict>
              <v:shape id="Imagen 7" o:spid="_x0000_i1027" type="#_x0000_t75" style="width:131.4pt;height:37.8pt;visibility:visible;mso-wrap-style:square">
                <v:imagedata r:id="rId3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  <w:r w:rsidRPr="00F85BAF">
            <w:rPr>
              <w:sz w:val="22"/>
              <w:szCs w:val="22"/>
              <w:lang w:eastAsia="en-US"/>
            </w:rPr>
            <w:pict>
              <v:shape id="Imagen 3" o:spid="_x0000_s2106" type="#_x0000_t75" alt="Logo Camara de España" style="position:absolute;margin-left:37.4pt;margin-top:-.85pt;width:111.9pt;height:34.45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4" o:title="Logo Camara de España"/>
              </v:shape>
            </w:pict>
          </w:r>
        </w:p>
      </w:tc>
    </w:tr>
  </w:tbl>
  <w:p w:rsidR="005D1994" w:rsidRPr="008D73E4" w:rsidRDefault="005D1994" w:rsidP="008D73E4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3E4" w:rsidRDefault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7"/>
    <o:shapelayout v:ext="edit">
      <o:idmap v:ext="edit" data="1"/>
    </o:shapelayout>
  </w:shapeDefaults>
  <w:decimalSymbol w:val=","/>
  <w:listSeparator w:val=";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Mercedes MC. Cedrón Fernández</cp:lastModifiedBy>
  <cp:revision>6</cp:revision>
  <cp:lastPrinted>2008-07-29T09:01:00Z</cp:lastPrinted>
  <dcterms:created xsi:type="dcterms:W3CDTF">2020-04-06T21:20:00Z</dcterms:created>
  <dcterms:modified xsi:type="dcterms:W3CDTF">2020-06-02T10:58:00Z</dcterms:modified>
</cp:coreProperties>
</file>