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r w:rsidRPr="00E47485">
        <w:rPr>
          <w:rFonts w:ascii="Times New Roman" w:hAnsi="Times New Roman"/>
          <w:b w:val="0"/>
          <w:bCs w:val="0"/>
          <w:lang w:val="gl-ES"/>
        </w:rPr>
        <w:tab/>
      </w:r>
      <w:r w:rsidR="00A96865" w:rsidRPr="00E47485">
        <w:rPr>
          <w:rFonts w:ascii="Times New Roman" w:hAnsi="Times New Roman"/>
          <w:b w:val="0"/>
          <w:bCs w:val="0"/>
          <w:lang w:val="gl-ES"/>
        </w:rPr>
        <w:t>A</w:t>
      </w:r>
      <w:r w:rsidRPr="00E47485">
        <w:rPr>
          <w:rFonts w:ascii="Times New Roman" w:hAnsi="Times New Roman"/>
          <w:b w:val="0"/>
          <w:bCs w:val="0"/>
          <w:lang w:val="gl-ES"/>
        </w:rPr>
        <w:t xml:space="preserve"> </w:t>
      </w:r>
      <w:r w:rsidR="00E47485" w:rsidRPr="00E47485">
        <w:rPr>
          <w:rFonts w:ascii="Times New Roman" w:hAnsi="Times New Roman"/>
          <w:b w:val="0"/>
          <w:bCs w:val="0"/>
          <w:lang w:val="gl-ES"/>
        </w:rPr>
        <w:t>X</w:t>
      </w:r>
      <w:r w:rsidRPr="00E47485">
        <w:rPr>
          <w:rFonts w:ascii="Times New Roman" w:hAnsi="Times New Roman"/>
          <w:b w:val="0"/>
          <w:bCs w:val="0"/>
          <w:lang w:val="gl-ES"/>
        </w:rPr>
        <w:t>unta de Goberno da D</w:t>
      </w:r>
      <w:r w:rsidR="00E47485">
        <w:rPr>
          <w:rFonts w:ascii="Times New Roman" w:hAnsi="Times New Roman"/>
          <w:b w:val="0"/>
          <w:bCs w:val="0"/>
          <w:lang w:val="gl-ES"/>
        </w:rPr>
        <w:t>e</w:t>
      </w:r>
      <w:r w:rsidRPr="00E47485">
        <w:rPr>
          <w:rFonts w:ascii="Times New Roman" w:hAnsi="Times New Roman"/>
          <w:b w:val="0"/>
          <w:bCs w:val="0"/>
          <w:lang w:val="gl-ES"/>
        </w:rPr>
        <w:t>putación Provincial de Ourense, n</w:t>
      </w:r>
      <w:r w:rsidR="00E47485">
        <w:rPr>
          <w:rFonts w:ascii="Times New Roman" w:hAnsi="Times New Roman"/>
          <w:b w:val="0"/>
          <w:bCs w:val="0"/>
          <w:lang w:val="gl-ES"/>
        </w:rPr>
        <w:t>a</w:t>
      </w:r>
      <w:r w:rsidRPr="00E47485">
        <w:rPr>
          <w:rFonts w:ascii="Times New Roman" w:hAnsi="Times New Roman"/>
          <w:b w:val="0"/>
          <w:bCs w:val="0"/>
          <w:lang w:val="gl-ES"/>
        </w:rPr>
        <w:t xml:space="preserve"> s</w:t>
      </w:r>
      <w:r w:rsidR="00E47485">
        <w:rPr>
          <w:rFonts w:ascii="Times New Roman" w:hAnsi="Times New Roman"/>
          <w:b w:val="0"/>
          <w:bCs w:val="0"/>
          <w:lang w:val="gl-ES"/>
        </w:rPr>
        <w:t>úa</w:t>
      </w:r>
      <w:r w:rsidRPr="00E47485">
        <w:rPr>
          <w:rFonts w:ascii="Times New Roman" w:hAnsi="Times New Roman"/>
          <w:b w:val="0"/>
          <w:bCs w:val="0"/>
          <w:lang w:val="gl-ES"/>
        </w:rPr>
        <w:t xml:space="preserve"> sesión ordinaria d</w:t>
      </w:r>
      <w:r w:rsidR="00E47485">
        <w:rPr>
          <w:rFonts w:ascii="Times New Roman" w:hAnsi="Times New Roman"/>
          <w:b w:val="0"/>
          <w:bCs w:val="0"/>
          <w:lang w:val="gl-ES"/>
        </w:rPr>
        <w:t>o</w:t>
      </w:r>
      <w:r w:rsidRPr="00E47485">
        <w:rPr>
          <w:rFonts w:ascii="Times New Roman" w:hAnsi="Times New Roman"/>
          <w:b w:val="0"/>
          <w:bCs w:val="0"/>
          <w:lang w:val="gl-ES"/>
        </w:rPr>
        <w:t xml:space="preserve"> día </w:t>
      </w:r>
      <w:r w:rsidR="0080277F">
        <w:rPr>
          <w:rFonts w:ascii="Times New Roman" w:hAnsi="Times New Roman"/>
          <w:b w:val="0"/>
          <w:bCs w:val="0"/>
          <w:lang w:val="gl-ES"/>
        </w:rPr>
        <w:t>5</w:t>
      </w:r>
      <w:r w:rsidRPr="00E47485">
        <w:rPr>
          <w:rFonts w:ascii="Times New Roman" w:hAnsi="Times New Roman"/>
          <w:b w:val="0"/>
          <w:bCs w:val="0"/>
          <w:lang w:val="gl-ES"/>
        </w:rPr>
        <w:t xml:space="preserve"> de </w:t>
      </w:r>
      <w:r w:rsidR="006E4EA0">
        <w:rPr>
          <w:rFonts w:ascii="Times New Roman" w:hAnsi="Times New Roman"/>
          <w:b w:val="0"/>
          <w:bCs w:val="0"/>
          <w:lang w:val="gl-ES"/>
        </w:rPr>
        <w:t>xu</w:t>
      </w:r>
      <w:r w:rsidR="0080277F">
        <w:rPr>
          <w:rFonts w:ascii="Times New Roman" w:hAnsi="Times New Roman"/>
          <w:b w:val="0"/>
          <w:bCs w:val="0"/>
          <w:lang w:val="gl-ES"/>
        </w:rPr>
        <w:t>ll</w:t>
      </w:r>
      <w:r w:rsidR="006E4EA0">
        <w:rPr>
          <w:rFonts w:ascii="Times New Roman" w:hAnsi="Times New Roman"/>
          <w:b w:val="0"/>
          <w:bCs w:val="0"/>
          <w:lang w:val="gl-ES"/>
        </w:rPr>
        <w:t>o</w:t>
      </w:r>
      <w:r w:rsidRPr="00E47485">
        <w:rPr>
          <w:rFonts w:ascii="Times New Roman" w:hAnsi="Times New Roman"/>
          <w:b w:val="0"/>
          <w:bCs w:val="0"/>
          <w:lang w:val="gl-ES"/>
        </w:rPr>
        <w:t xml:space="preserve"> de 2021, adopt</w:t>
      </w:r>
      <w:r w:rsidR="00E47485">
        <w:rPr>
          <w:rFonts w:ascii="Times New Roman" w:hAnsi="Times New Roman"/>
          <w:b w:val="0"/>
          <w:bCs w:val="0"/>
          <w:lang w:val="gl-ES"/>
        </w:rPr>
        <w:t>ou</w:t>
      </w:r>
      <w:r w:rsidRPr="00E47485">
        <w:rPr>
          <w:rFonts w:ascii="Times New Roman" w:hAnsi="Times New Roman"/>
          <w:b w:val="0"/>
          <w:bCs w:val="0"/>
          <w:lang w:val="gl-ES"/>
        </w:rPr>
        <w:t>, por unanimidad</w:t>
      </w:r>
      <w:r w:rsidR="00E47485">
        <w:rPr>
          <w:rFonts w:ascii="Times New Roman" w:hAnsi="Times New Roman"/>
          <w:b w:val="0"/>
          <w:bCs w:val="0"/>
          <w:lang w:val="gl-ES"/>
        </w:rPr>
        <w:t>e</w:t>
      </w:r>
      <w:r w:rsidRPr="00E47485">
        <w:rPr>
          <w:rFonts w:ascii="Times New Roman" w:hAnsi="Times New Roman"/>
          <w:b w:val="0"/>
          <w:bCs w:val="0"/>
          <w:lang w:val="gl-ES"/>
        </w:rPr>
        <w:t xml:space="preserve">, </w:t>
      </w:r>
      <w:r w:rsidR="00E47485">
        <w:rPr>
          <w:rFonts w:ascii="Times New Roman" w:hAnsi="Times New Roman"/>
          <w:b w:val="0"/>
          <w:bCs w:val="0"/>
          <w:lang w:val="gl-ES"/>
        </w:rPr>
        <w:t>o</w:t>
      </w:r>
      <w:r w:rsidRPr="00E47485">
        <w:rPr>
          <w:rFonts w:ascii="Times New Roman" w:hAnsi="Times New Roman"/>
          <w:b w:val="0"/>
          <w:bCs w:val="0"/>
          <w:lang w:val="gl-ES"/>
        </w:rPr>
        <w:t xml:space="preserve"> s</w:t>
      </w:r>
      <w:r w:rsidR="00E47485">
        <w:rPr>
          <w:rFonts w:ascii="Times New Roman" w:hAnsi="Times New Roman"/>
          <w:b w:val="0"/>
          <w:bCs w:val="0"/>
          <w:lang w:val="gl-ES"/>
        </w:rPr>
        <w:t>e</w:t>
      </w:r>
      <w:r w:rsidRPr="00E47485">
        <w:rPr>
          <w:rFonts w:ascii="Times New Roman" w:hAnsi="Times New Roman"/>
          <w:b w:val="0"/>
          <w:bCs w:val="0"/>
          <w:lang w:val="gl-ES"/>
        </w:rPr>
        <w:t>guinte ac</w:t>
      </w:r>
      <w:r w:rsidR="00E47485">
        <w:rPr>
          <w:rFonts w:ascii="Times New Roman" w:hAnsi="Times New Roman"/>
          <w:b w:val="0"/>
          <w:bCs w:val="0"/>
          <w:lang w:val="gl-ES"/>
        </w:rPr>
        <w:t>o</w:t>
      </w:r>
      <w:r w:rsidRPr="00E47485">
        <w:rPr>
          <w:rFonts w:ascii="Times New Roman" w:hAnsi="Times New Roman"/>
          <w:b w:val="0"/>
          <w:bCs w:val="0"/>
          <w:lang w:val="gl-ES"/>
        </w:rPr>
        <w:t>rdo:</w:t>
      </w:r>
    </w:p>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p>
    <w:p w:rsidR="001C612E" w:rsidRPr="006E4EA0" w:rsidRDefault="006E4EA0" w:rsidP="001C612E">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w:t>
      </w:r>
      <w:r w:rsidR="001C612E" w:rsidRPr="006E4EA0">
        <w:rPr>
          <w:rFonts w:ascii="Times New Roman" w:hAnsi="Times New Roman"/>
          <w:b w:val="0"/>
          <w:bCs w:val="0"/>
          <w:i/>
          <w:lang w:val="gl-ES"/>
        </w:rPr>
        <w:t>Aprobar unha subvención a favor d</w:t>
      </w:r>
      <w:r w:rsidR="0093693E">
        <w:rPr>
          <w:rFonts w:ascii="Times New Roman" w:hAnsi="Times New Roman"/>
          <w:b w:val="0"/>
          <w:bCs w:val="0"/>
          <w:i/>
          <w:lang w:val="gl-ES"/>
        </w:rPr>
        <w:t xml:space="preserve">a </w:t>
      </w:r>
      <w:r w:rsidR="002D2BAA">
        <w:rPr>
          <w:rFonts w:ascii="Times New Roman" w:hAnsi="Times New Roman"/>
          <w:b w:val="0"/>
          <w:bCs w:val="0"/>
          <w:i/>
          <w:lang w:val="gl-ES"/>
        </w:rPr>
        <w:t>Fundación para a Protección de Discapacitados Psíquicos da Comarca de Verín</w:t>
      </w:r>
      <w:r w:rsidR="001C612E" w:rsidRPr="006E4EA0">
        <w:rPr>
          <w:rFonts w:ascii="Times New Roman" w:hAnsi="Times New Roman"/>
          <w:b w:val="0"/>
          <w:bCs w:val="0"/>
          <w:i/>
          <w:lang w:val="gl-ES"/>
        </w:rPr>
        <w:t xml:space="preserve">, nos seguintes termos: </w:t>
      </w:r>
    </w:p>
    <w:p w:rsidR="001C612E" w:rsidRPr="006E4EA0" w:rsidRDefault="001C612E" w:rsidP="001C612E">
      <w:pPr>
        <w:widowControl/>
        <w:autoSpaceDE/>
        <w:autoSpaceDN/>
        <w:adjustRightInd/>
        <w:spacing w:line="360" w:lineRule="auto"/>
        <w:jc w:val="both"/>
        <w:rPr>
          <w:rFonts w:ascii="Times New Roman" w:hAnsi="Times New Roman"/>
          <w:b w:val="0"/>
          <w:bCs w:val="0"/>
          <w:i/>
          <w:lang w:val="gl-ES"/>
        </w:rPr>
      </w:pPr>
      <w:r w:rsidRPr="006E4EA0">
        <w:rPr>
          <w:rFonts w:ascii="Times New Roman" w:hAnsi="Times New Roman"/>
          <w:bCs w:val="0"/>
          <w:i/>
          <w:lang w:val="gl-ES"/>
        </w:rPr>
        <w:t>-</w:t>
      </w:r>
      <w:r w:rsidRPr="006E4EA0">
        <w:rPr>
          <w:rFonts w:ascii="Times New Roman" w:hAnsi="Times New Roman"/>
          <w:bCs w:val="0"/>
          <w:i/>
          <w:u w:val="single"/>
          <w:lang w:val="gl-ES"/>
        </w:rPr>
        <w:t>Importe</w:t>
      </w:r>
      <w:r w:rsidRPr="006E4EA0">
        <w:rPr>
          <w:rFonts w:ascii="Times New Roman" w:hAnsi="Times New Roman"/>
          <w:bCs w:val="0"/>
          <w:i/>
          <w:lang w:val="gl-ES"/>
        </w:rPr>
        <w:t>:</w:t>
      </w:r>
      <w:r w:rsidRPr="006E4EA0">
        <w:rPr>
          <w:rFonts w:ascii="Times New Roman" w:hAnsi="Times New Roman"/>
          <w:b w:val="0"/>
          <w:bCs w:val="0"/>
          <w:i/>
          <w:lang w:val="gl-ES"/>
        </w:rPr>
        <w:t xml:space="preserve"> </w:t>
      </w:r>
      <w:r w:rsidR="00656D40">
        <w:rPr>
          <w:rFonts w:ascii="Times New Roman" w:hAnsi="Times New Roman"/>
          <w:b w:val="0"/>
          <w:bCs w:val="0"/>
          <w:i/>
          <w:lang w:val="gl-ES"/>
        </w:rPr>
        <w:t>4</w:t>
      </w:r>
      <w:r w:rsidR="007D3A5A">
        <w:rPr>
          <w:rFonts w:ascii="Times New Roman" w:hAnsi="Times New Roman"/>
          <w:b w:val="0"/>
          <w:bCs w:val="0"/>
          <w:i/>
          <w:lang w:val="gl-ES"/>
        </w:rPr>
        <w:t>8</w:t>
      </w:r>
      <w:r w:rsidR="00D073C9">
        <w:rPr>
          <w:rFonts w:ascii="Times New Roman" w:hAnsi="Times New Roman"/>
          <w:b w:val="0"/>
          <w:bCs w:val="0"/>
          <w:i/>
          <w:lang w:val="gl-ES"/>
        </w:rPr>
        <w:t>.000,00</w:t>
      </w:r>
      <w:r w:rsidRPr="006E4EA0">
        <w:rPr>
          <w:rFonts w:ascii="Times New Roman" w:hAnsi="Times New Roman"/>
          <w:b w:val="0"/>
          <w:bCs w:val="0"/>
          <w:i/>
          <w:lang w:val="gl-ES"/>
        </w:rPr>
        <w:t xml:space="preserve"> €.</w:t>
      </w:r>
    </w:p>
    <w:p w:rsidR="001C612E" w:rsidRPr="006E4EA0" w:rsidRDefault="001C612E" w:rsidP="001C612E">
      <w:pPr>
        <w:widowControl/>
        <w:autoSpaceDE/>
        <w:autoSpaceDN/>
        <w:adjustRightInd/>
        <w:spacing w:line="360" w:lineRule="auto"/>
        <w:jc w:val="both"/>
        <w:rPr>
          <w:rFonts w:ascii="Times New Roman" w:hAnsi="Times New Roman"/>
          <w:b w:val="0"/>
          <w:bCs w:val="0"/>
          <w:i/>
          <w:lang w:val="gl-ES"/>
        </w:rPr>
      </w:pPr>
      <w:r w:rsidRPr="006E4EA0">
        <w:rPr>
          <w:rFonts w:ascii="Times New Roman" w:hAnsi="Times New Roman"/>
          <w:bCs w:val="0"/>
          <w:i/>
          <w:lang w:val="gl-ES"/>
        </w:rPr>
        <w:t>-</w:t>
      </w:r>
      <w:r w:rsidRPr="006E4EA0">
        <w:rPr>
          <w:rFonts w:ascii="Times New Roman" w:hAnsi="Times New Roman"/>
          <w:bCs w:val="0"/>
          <w:i/>
          <w:u w:val="single"/>
          <w:lang w:val="gl-ES"/>
        </w:rPr>
        <w:t>Obxecto</w:t>
      </w:r>
      <w:r w:rsidRPr="006E4EA0">
        <w:rPr>
          <w:rFonts w:ascii="Times New Roman" w:hAnsi="Times New Roman"/>
          <w:bCs w:val="0"/>
          <w:i/>
          <w:lang w:val="gl-ES"/>
        </w:rPr>
        <w:t>:</w:t>
      </w:r>
      <w:r w:rsidR="00103988">
        <w:rPr>
          <w:rFonts w:ascii="Times New Roman" w:hAnsi="Times New Roman"/>
          <w:b w:val="0"/>
          <w:bCs w:val="0"/>
          <w:i/>
          <w:lang w:val="gl-ES"/>
        </w:rPr>
        <w:t xml:space="preserve"> </w:t>
      </w:r>
      <w:r w:rsidR="00656D40">
        <w:rPr>
          <w:rFonts w:ascii="Times New Roman" w:hAnsi="Times New Roman"/>
          <w:b w:val="0"/>
          <w:bCs w:val="0"/>
          <w:i/>
          <w:lang w:val="gl-ES"/>
        </w:rPr>
        <w:t>Proxecto de ampliación e reforma da Fundación para a Protección de Discapacitados Psíquicos da Comarca de Verín</w:t>
      </w:r>
      <w:r w:rsidRPr="006E4EA0">
        <w:rPr>
          <w:rFonts w:ascii="Times New Roman" w:hAnsi="Times New Roman"/>
          <w:b w:val="0"/>
          <w:bCs w:val="0"/>
          <w:i/>
          <w:lang w:val="gl-ES"/>
        </w:rPr>
        <w:t>.</w:t>
      </w:r>
    </w:p>
    <w:p w:rsidR="001C612E" w:rsidRDefault="001C612E" w:rsidP="001C612E">
      <w:pPr>
        <w:widowControl/>
        <w:autoSpaceDE/>
        <w:autoSpaceDN/>
        <w:adjustRightInd/>
        <w:spacing w:line="360" w:lineRule="auto"/>
        <w:jc w:val="both"/>
        <w:rPr>
          <w:rFonts w:ascii="Times New Roman" w:hAnsi="Times New Roman"/>
          <w:b w:val="0"/>
          <w:bCs w:val="0"/>
          <w:i/>
          <w:color w:val="000000"/>
          <w:lang w:val="gl-ES"/>
        </w:rPr>
      </w:pPr>
      <w:r w:rsidRPr="006E4EA0">
        <w:rPr>
          <w:rFonts w:ascii="Times New Roman" w:hAnsi="Times New Roman"/>
          <w:bCs w:val="0"/>
          <w:i/>
          <w:lang w:val="gl-ES"/>
        </w:rPr>
        <w:t>-</w:t>
      </w:r>
      <w:r w:rsidRPr="006E4EA0">
        <w:rPr>
          <w:rFonts w:ascii="Times New Roman" w:hAnsi="Times New Roman"/>
          <w:bCs w:val="0"/>
          <w:i/>
          <w:u w:val="single"/>
          <w:lang w:val="gl-ES"/>
        </w:rPr>
        <w:t>Xustificación</w:t>
      </w:r>
      <w:r w:rsidRPr="006E4EA0">
        <w:rPr>
          <w:rFonts w:ascii="Times New Roman" w:hAnsi="Times New Roman"/>
          <w:bCs w:val="0"/>
          <w:i/>
          <w:lang w:val="gl-ES"/>
        </w:rPr>
        <w:t>:</w:t>
      </w:r>
      <w:r w:rsidRPr="006E4EA0">
        <w:rPr>
          <w:rFonts w:ascii="Times New Roman" w:hAnsi="Times New Roman"/>
          <w:b w:val="0"/>
          <w:bCs w:val="0"/>
          <w:i/>
          <w:lang w:val="gl-ES"/>
        </w:rPr>
        <w:t xml:space="preserve"> A subvención xustificarase mediante a presentación da conta xustificativa, todo isto de conformidade co que dispoñen os artigos 30 e 31 da Lei xeral de subvencións e o artigo 7</w:t>
      </w:r>
      <w:r w:rsidR="0034629B">
        <w:rPr>
          <w:rFonts w:ascii="Times New Roman" w:hAnsi="Times New Roman"/>
          <w:b w:val="0"/>
          <w:bCs w:val="0"/>
          <w:i/>
          <w:lang w:val="gl-ES"/>
        </w:rPr>
        <w:t>5</w:t>
      </w:r>
      <w:r w:rsidRPr="006E4EA0">
        <w:rPr>
          <w:rFonts w:ascii="Times New Roman" w:hAnsi="Times New Roman"/>
          <w:b w:val="0"/>
          <w:bCs w:val="0"/>
          <w:i/>
          <w:lang w:val="gl-ES"/>
        </w:rPr>
        <w:t xml:space="preserve"> do Regulamento da antedita lei, á que se lle unirán os orixinais das facturas ou dos correspondentes documentos de valor probatorio equivalent</w:t>
      </w:r>
      <w:r w:rsidR="00DF7826">
        <w:rPr>
          <w:rFonts w:ascii="Times New Roman" w:hAnsi="Times New Roman"/>
          <w:b w:val="0"/>
          <w:bCs w:val="0"/>
          <w:i/>
          <w:lang w:val="gl-ES"/>
        </w:rPr>
        <w:t>e</w:t>
      </w:r>
      <w:r w:rsidRPr="006E4EA0">
        <w:rPr>
          <w:rFonts w:ascii="Times New Roman" w:hAnsi="Times New Roman"/>
          <w:b w:val="0"/>
          <w:bCs w:val="0"/>
          <w:i/>
          <w:color w:val="000000"/>
          <w:lang w:val="gl-ES"/>
        </w:rPr>
        <w:t>.</w:t>
      </w:r>
    </w:p>
    <w:p w:rsidR="0034629B" w:rsidRDefault="0034629B" w:rsidP="0034629B">
      <w:pPr>
        <w:spacing w:line="360" w:lineRule="auto"/>
        <w:jc w:val="both"/>
        <w:rPr>
          <w:rFonts w:ascii="Times New Roman" w:hAnsi="Times New Roman"/>
          <w:bCs w:val="0"/>
          <w:color w:val="000000"/>
          <w:lang w:val="gl-ES"/>
        </w:rPr>
      </w:pPr>
      <w:r>
        <w:rPr>
          <w:rFonts w:ascii="Times New Roman" w:hAnsi="Times New Roman"/>
          <w:b w:val="0"/>
          <w:bCs w:val="0"/>
          <w:i/>
          <w:color w:val="000000"/>
          <w:lang w:val="gl-ES"/>
        </w:rPr>
        <w:tab/>
      </w:r>
      <w:r w:rsidRPr="0034629B">
        <w:rPr>
          <w:rFonts w:ascii="Times New Roman" w:hAnsi="Times New Roman"/>
          <w:bCs w:val="0"/>
          <w:color w:val="000000"/>
          <w:lang w:val="gl-ES"/>
        </w:rPr>
        <w:t>Así mesmo, deberá achegar</w:t>
      </w:r>
      <w:r w:rsidR="00656D40">
        <w:rPr>
          <w:rFonts w:ascii="Times New Roman" w:hAnsi="Times New Roman"/>
          <w:bCs w:val="0"/>
          <w:color w:val="000000"/>
          <w:lang w:val="gl-ES"/>
        </w:rPr>
        <w:t xml:space="preserve"> a seguinte documentación:</w:t>
      </w:r>
      <w:r w:rsidRPr="0034629B">
        <w:rPr>
          <w:rFonts w:ascii="Times New Roman" w:hAnsi="Times New Roman"/>
          <w:bCs w:val="0"/>
          <w:color w:val="000000"/>
          <w:lang w:val="gl-ES"/>
        </w:rPr>
        <w:t xml:space="preserve"> </w:t>
      </w:r>
    </w:p>
    <w:p w:rsidR="00656D40" w:rsidRPr="00656D40" w:rsidRDefault="00656D40" w:rsidP="00656D40">
      <w:pPr>
        <w:widowControl/>
        <w:numPr>
          <w:ilvl w:val="0"/>
          <w:numId w:val="1"/>
        </w:numPr>
        <w:autoSpaceDE/>
        <w:autoSpaceDN/>
        <w:adjustRightInd/>
        <w:spacing w:line="360" w:lineRule="auto"/>
        <w:contextualSpacing/>
        <w:jc w:val="both"/>
        <w:rPr>
          <w:rFonts w:ascii="Times New Roman" w:hAnsi="Times New Roman"/>
          <w:bCs w:val="0"/>
          <w:color w:val="000000"/>
          <w:lang w:val="gl-ES"/>
        </w:rPr>
      </w:pPr>
      <w:r w:rsidRPr="00656D40">
        <w:rPr>
          <w:rFonts w:ascii="Times New Roman" w:hAnsi="Times New Roman"/>
          <w:bCs w:val="0"/>
          <w:color w:val="000000"/>
          <w:lang w:val="gl-ES"/>
        </w:rPr>
        <w:t>Licenza de obra correspondente á actuación subvencionada.</w:t>
      </w:r>
    </w:p>
    <w:p w:rsidR="00656D40" w:rsidRPr="00656D40" w:rsidRDefault="00656D40" w:rsidP="00656D40">
      <w:pPr>
        <w:pStyle w:val="Prrafodelista"/>
        <w:numPr>
          <w:ilvl w:val="0"/>
          <w:numId w:val="1"/>
        </w:numPr>
        <w:spacing w:line="360" w:lineRule="auto"/>
        <w:jc w:val="both"/>
        <w:rPr>
          <w:rFonts w:ascii="Times New Roman" w:hAnsi="Times New Roman"/>
          <w:b w:val="0"/>
          <w:bCs w:val="0"/>
          <w:color w:val="000000"/>
          <w:lang w:val="gl-ES"/>
        </w:rPr>
      </w:pPr>
      <w:r w:rsidRPr="00656D40">
        <w:rPr>
          <w:rFonts w:ascii="Times New Roman" w:hAnsi="Times New Roman"/>
          <w:bCs w:val="0"/>
          <w:color w:val="000000"/>
          <w:lang w:val="gl-ES"/>
        </w:rPr>
        <w:t xml:space="preserve">Declaración responsable sobre a natureza do IVE, segundo o modelo dispoñible na páxina </w:t>
      </w:r>
      <w:proofErr w:type="spellStart"/>
      <w:r w:rsidRPr="00656D40">
        <w:rPr>
          <w:rFonts w:ascii="Times New Roman" w:hAnsi="Times New Roman"/>
          <w:bCs w:val="0"/>
          <w:color w:val="000000"/>
          <w:lang w:val="gl-ES"/>
        </w:rPr>
        <w:t>web</w:t>
      </w:r>
      <w:proofErr w:type="spellEnd"/>
      <w:r w:rsidRPr="00656D40">
        <w:rPr>
          <w:rFonts w:ascii="Times New Roman" w:hAnsi="Times New Roman"/>
          <w:bCs w:val="0"/>
          <w:color w:val="000000"/>
          <w:lang w:val="gl-ES"/>
        </w:rPr>
        <w:t xml:space="preserve"> da Sección de Subvencións da Deputación Provincial de Ourense</w:t>
      </w:r>
      <w:r w:rsidRPr="00656D40">
        <w:rPr>
          <w:rFonts w:ascii="Times New Roman" w:hAnsi="Times New Roman"/>
          <w:b w:val="0"/>
          <w:bCs w:val="0"/>
          <w:color w:val="000000"/>
          <w:lang w:val="gl-ES"/>
        </w:rPr>
        <w:t xml:space="preserve">  </w:t>
      </w:r>
      <w:hyperlink r:id="rId5" w:history="1">
        <w:r w:rsidRPr="00656D40">
          <w:rPr>
            <w:rFonts w:ascii="Times New Roman" w:hAnsi="Times New Roman"/>
            <w:b w:val="0"/>
            <w:bCs w:val="0"/>
            <w:color w:val="0563C1"/>
            <w:u w:val="single"/>
            <w:lang w:val="gl-ES"/>
          </w:rPr>
          <w:t>https://www.depourense.gal/index.php/seccion-de-subvencions</w:t>
        </w:r>
      </w:hyperlink>
    </w:p>
    <w:p w:rsidR="001C612E" w:rsidRPr="006E4EA0" w:rsidRDefault="001C612E" w:rsidP="001C612E">
      <w:pPr>
        <w:widowControl/>
        <w:shd w:val="clear" w:color="auto" w:fill="FFFFFF"/>
        <w:autoSpaceDE/>
        <w:autoSpaceDN/>
        <w:adjustRightInd/>
        <w:spacing w:line="360" w:lineRule="auto"/>
        <w:ind w:firstLine="720"/>
        <w:jc w:val="both"/>
        <w:rPr>
          <w:rFonts w:ascii="Times New Roman" w:hAnsi="Times New Roman"/>
          <w:b w:val="0"/>
          <w:bCs w:val="0"/>
          <w:i/>
          <w:lang w:val="gl-ES"/>
        </w:rPr>
      </w:pPr>
      <w:r w:rsidRPr="006E4EA0">
        <w:rPr>
          <w:rFonts w:ascii="Times New Roman" w:hAnsi="Times New Roman"/>
          <w:b w:val="0"/>
          <w:bCs w:val="0"/>
          <w:i/>
          <w:lang w:val="gl-ES"/>
        </w:rPr>
        <w:t xml:space="preserve">De conformidade co artigo 15.1 b) da Ordenanza xeral de subvencións da Deputación Provincial de Ourense, para considerar xustificada a subvención deberá acreditarse a realización dun </w:t>
      </w:r>
      <w:r w:rsidR="00844CE5">
        <w:rPr>
          <w:rFonts w:ascii="Times New Roman" w:hAnsi="Times New Roman"/>
          <w:b w:val="0"/>
          <w:bCs w:val="0"/>
          <w:i/>
          <w:lang w:val="gl-ES"/>
        </w:rPr>
        <w:t>investimento</w:t>
      </w:r>
      <w:r w:rsidRPr="006E4EA0">
        <w:rPr>
          <w:rFonts w:ascii="Times New Roman" w:hAnsi="Times New Roman"/>
          <w:b w:val="0"/>
          <w:bCs w:val="0"/>
          <w:i/>
          <w:lang w:val="gl-ES"/>
        </w:rPr>
        <w:t xml:space="preserve"> por</w:t>
      </w:r>
      <w:r w:rsidR="00844CE5">
        <w:rPr>
          <w:rFonts w:ascii="Times New Roman" w:hAnsi="Times New Roman"/>
          <w:b w:val="0"/>
          <w:bCs w:val="0"/>
          <w:i/>
          <w:lang w:val="gl-ES"/>
        </w:rPr>
        <w:t xml:space="preserve"> unha</w:t>
      </w:r>
      <w:r w:rsidRPr="006E4EA0">
        <w:rPr>
          <w:rFonts w:ascii="Times New Roman" w:hAnsi="Times New Roman"/>
          <w:b w:val="0"/>
          <w:bCs w:val="0"/>
          <w:i/>
          <w:lang w:val="gl-ES"/>
        </w:rPr>
        <w:t xml:space="preserve"> contía igual ou superior</w:t>
      </w:r>
      <w:r w:rsidR="002E103A">
        <w:rPr>
          <w:rFonts w:ascii="Times New Roman" w:hAnsi="Times New Roman"/>
          <w:b w:val="0"/>
          <w:bCs w:val="0"/>
          <w:i/>
          <w:lang w:val="gl-ES"/>
        </w:rPr>
        <w:t xml:space="preserve"> á presentada no orzamento que serviu de base para a valoración da subvención (48.000,00 euros)</w:t>
      </w:r>
      <w:bookmarkStart w:id="0" w:name="_GoBack"/>
      <w:bookmarkEnd w:id="0"/>
      <w:r w:rsidRPr="006E4EA0">
        <w:rPr>
          <w:rFonts w:ascii="Times New Roman" w:hAnsi="Times New Roman"/>
          <w:b w:val="0"/>
          <w:bCs w:val="0"/>
          <w:i/>
          <w:lang w:val="gl-ES"/>
        </w:rPr>
        <w:t>. No suposto en que só se xustifique unha contía inferior, a subvención reducirase proporcionalmente, agás nos seguintes supostos, nos que procederá a perda total do dereito á subvención:</w:t>
      </w:r>
    </w:p>
    <w:p w:rsidR="001C612E" w:rsidRPr="006E4EA0" w:rsidRDefault="001C612E" w:rsidP="001C612E">
      <w:pPr>
        <w:widowControl/>
        <w:shd w:val="clear" w:color="auto" w:fill="FFFFFF"/>
        <w:autoSpaceDE/>
        <w:autoSpaceDN/>
        <w:adjustRightInd/>
        <w:spacing w:line="360" w:lineRule="auto"/>
        <w:ind w:firstLine="720"/>
        <w:jc w:val="both"/>
        <w:rPr>
          <w:rFonts w:ascii="Times New Roman" w:hAnsi="Times New Roman"/>
          <w:b w:val="0"/>
          <w:bCs w:val="0"/>
          <w:i/>
          <w:lang w:val="gl-ES"/>
        </w:rPr>
      </w:pPr>
      <w:r w:rsidRPr="006E4EA0">
        <w:rPr>
          <w:rFonts w:ascii="Times New Roman" w:hAnsi="Times New Roman"/>
          <w:b w:val="0"/>
          <w:bCs w:val="0"/>
          <w:i/>
          <w:lang w:val="gl-ES"/>
        </w:rPr>
        <w:t>a) Que a redución supoña o total incumprimento da finalidade da subvención.</w:t>
      </w:r>
    </w:p>
    <w:p w:rsidR="001C612E" w:rsidRPr="006E4EA0" w:rsidRDefault="001C612E" w:rsidP="001C612E">
      <w:pPr>
        <w:widowControl/>
        <w:shd w:val="clear" w:color="auto" w:fill="FFFFFF"/>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1C612E" w:rsidRPr="006E4EA0" w:rsidRDefault="001C612E" w:rsidP="001C612E">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6E4EA0">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w:t>
      </w:r>
      <w:r w:rsidRPr="006E4EA0">
        <w:rPr>
          <w:rFonts w:ascii="Times New Roman" w:hAnsi="Times New Roman"/>
          <w:b w:val="0"/>
          <w:i/>
          <w:lang w:val="gl-ES"/>
        </w:rPr>
        <w:lastRenderedPageBreak/>
        <w:t xml:space="preserve">ou aqueles que consistan na realización dunha actividade esencialmente distinta á proxectada. </w:t>
      </w:r>
    </w:p>
    <w:p w:rsidR="001C612E" w:rsidRPr="006E4EA0" w:rsidRDefault="001C612E" w:rsidP="001C612E">
      <w:pPr>
        <w:widowControl/>
        <w:shd w:val="clear" w:color="auto" w:fill="FFFFFF"/>
        <w:autoSpaceDE/>
        <w:autoSpaceDN/>
        <w:adjustRightInd/>
        <w:spacing w:line="360" w:lineRule="auto"/>
        <w:ind w:firstLine="708"/>
        <w:jc w:val="both"/>
        <w:rPr>
          <w:rFonts w:ascii="Times New Roman" w:hAnsi="Times New Roman"/>
          <w:b w:val="0"/>
          <w:i/>
          <w:lang w:val="gl-ES"/>
        </w:rPr>
      </w:pPr>
      <w:r w:rsidRPr="006E4EA0">
        <w:rPr>
          <w:rFonts w:ascii="Times New Roman" w:hAnsi="Times New Roman"/>
          <w:b w:val="0"/>
          <w:i/>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rsidR="001C612E" w:rsidRPr="006E4EA0" w:rsidRDefault="001C612E" w:rsidP="00855241">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r w:rsidR="00855241">
        <w:rPr>
          <w:rFonts w:ascii="Times New Roman" w:hAnsi="Times New Roman"/>
          <w:b w:val="0"/>
          <w:bCs w:val="0"/>
          <w:i/>
          <w:lang w:val="gl-ES"/>
        </w:rPr>
        <w:t>.</w:t>
      </w:r>
    </w:p>
    <w:p w:rsidR="001C612E" w:rsidRPr="006E4EA0" w:rsidRDefault="001C612E" w:rsidP="001C612E">
      <w:pPr>
        <w:widowControl/>
        <w:adjustRightInd/>
        <w:spacing w:line="360" w:lineRule="auto"/>
        <w:ind w:firstLine="708"/>
        <w:jc w:val="both"/>
        <w:rPr>
          <w:rFonts w:ascii="Times New Roman" w:eastAsia="Calibri" w:hAnsi="Times New Roman"/>
          <w:b w:val="0"/>
          <w:bCs w:val="0"/>
          <w:i/>
          <w:lang w:val="gl-ES" w:eastAsia="en-US"/>
        </w:rPr>
      </w:pPr>
      <w:r w:rsidRPr="006E4EA0">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6E4EA0">
        <w:rPr>
          <w:rFonts w:ascii="Times New Roman" w:eastAsia="Calibri" w:hAnsi="Times New Roman"/>
          <w:b w:val="0"/>
          <w:bCs w:val="0"/>
          <w:i/>
          <w:iCs/>
          <w:lang w:val="gl-ES" w:eastAsia="en-US"/>
        </w:rPr>
        <w:t xml:space="preserve">artigo 37 da Lei xeral de subvencións. </w:t>
      </w:r>
    </w:p>
    <w:p w:rsidR="001C612E" w:rsidRPr="006E4EA0" w:rsidRDefault="001C612E" w:rsidP="001C612E">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 xml:space="preserve">De acordo co establecido no artigo 16 da Ordenanza </w:t>
      </w:r>
      <w:r w:rsidR="006E4EA0" w:rsidRPr="006E4EA0">
        <w:rPr>
          <w:rFonts w:ascii="Times New Roman" w:hAnsi="Times New Roman"/>
          <w:b w:val="0"/>
          <w:bCs w:val="0"/>
          <w:i/>
          <w:lang w:val="gl-ES"/>
        </w:rPr>
        <w:t>x</w:t>
      </w:r>
      <w:r w:rsidRPr="006E4EA0">
        <w:rPr>
          <w:rFonts w:ascii="Times New Roman" w:hAnsi="Times New Roman"/>
          <w:b w:val="0"/>
          <w:bCs w:val="0"/>
          <w:i/>
          <w:lang w:val="gl-ES"/>
        </w:rPr>
        <w:t xml:space="preserve">eral de </w:t>
      </w:r>
      <w:r w:rsidR="006E4EA0" w:rsidRPr="006E4EA0">
        <w:rPr>
          <w:rFonts w:ascii="Times New Roman" w:hAnsi="Times New Roman"/>
          <w:b w:val="0"/>
          <w:bCs w:val="0"/>
          <w:i/>
          <w:lang w:val="gl-ES"/>
        </w:rPr>
        <w:t>s</w:t>
      </w:r>
      <w:r w:rsidRPr="006E4EA0">
        <w:rPr>
          <w:rFonts w:ascii="Times New Roman" w:hAnsi="Times New Roman"/>
          <w:b w:val="0"/>
          <w:bCs w:val="0"/>
          <w:i/>
          <w:lang w:val="gl-ES"/>
        </w:rPr>
        <w:t>ubvencións, as subvencións, como regra xeral, serán aboadas ao beneficiario unha vez xustificadas, no prazo máximo de trinta días naturais dende que se dite o acto administrativo no que se teña por xustificada a subvención.</w:t>
      </w:r>
    </w:p>
    <w:p w:rsidR="001C612E" w:rsidRPr="006E4EA0" w:rsidRDefault="001C612E" w:rsidP="001C612E">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1C612E" w:rsidRPr="006E4EA0" w:rsidRDefault="001C612E" w:rsidP="001C612E">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w:t>
      </w:r>
      <w:r w:rsidRPr="006E4EA0">
        <w:rPr>
          <w:rFonts w:ascii="Times New Roman" w:hAnsi="Times New Roman"/>
          <w:b w:val="0"/>
          <w:bCs w:val="0"/>
          <w:i/>
          <w:lang w:val="gl-ES"/>
        </w:rPr>
        <w:lastRenderedPageBreak/>
        <w:t>obriga dará lugar á obriga de reintegro por parte do beneficiario, así como á imposición das sancións que procedan.</w:t>
      </w:r>
    </w:p>
    <w:p w:rsidR="001C612E" w:rsidRPr="006E4EA0" w:rsidRDefault="001C612E" w:rsidP="001C612E">
      <w:pPr>
        <w:widowControl/>
        <w:autoSpaceDE/>
        <w:autoSpaceDN/>
        <w:adjustRightInd/>
        <w:spacing w:line="360" w:lineRule="auto"/>
        <w:jc w:val="both"/>
        <w:rPr>
          <w:rFonts w:ascii="Times New Roman" w:hAnsi="Times New Roman"/>
          <w:b w:val="0"/>
          <w:bCs w:val="0"/>
          <w:i/>
          <w:lang w:val="gl-ES"/>
        </w:rPr>
      </w:pPr>
      <w:r w:rsidRPr="006E4EA0">
        <w:rPr>
          <w:rFonts w:ascii="Times New Roman" w:hAnsi="Times New Roman"/>
          <w:bCs w:val="0"/>
          <w:i/>
          <w:lang w:val="gl-ES"/>
        </w:rPr>
        <w:t>-</w:t>
      </w:r>
      <w:r w:rsidRPr="006E4EA0">
        <w:rPr>
          <w:rFonts w:ascii="Times New Roman" w:hAnsi="Times New Roman"/>
          <w:bCs w:val="0"/>
          <w:i/>
          <w:u w:val="single"/>
          <w:lang w:val="gl-ES"/>
        </w:rPr>
        <w:t>Prazo xustificación</w:t>
      </w:r>
      <w:r w:rsidRPr="006E4EA0">
        <w:rPr>
          <w:rFonts w:ascii="Times New Roman" w:hAnsi="Times New Roman"/>
          <w:bCs w:val="0"/>
          <w:i/>
          <w:lang w:val="gl-ES"/>
        </w:rPr>
        <w:t>:</w:t>
      </w:r>
      <w:r w:rsidRPr="006E4EA0">
        <w:rPr>
          <w:rFonts w:ascii="Times New Roman" w:hAnsi="Times New Roman"/>
          <w:b w:val="0"/>
          <w:bCs w:val="0"/>
          <w:i/>
          <w:lang w:val="gl-ES"/>
        </w:rPr>
        <w:t xml:space="preserve"> ata o 30 de </w:t>
      </w:r>
      <w:r w:rsidR="00D304C7">
        <w:rPr>
          <w:rFonts w:ascii="Times New Roman" w:hAnsi="Times New Roman"/>
          <w:b w:val="0"/>
          <w:bCs w:val="0"/>
          <w:i/>
          <w:lang w:val="gl-ES"/>
        </w:rPr>
        <w:t>outubro</w:t>
      </w:r>
      <w:r w:rsidR="00BC410A">
        <w:rPr>
          <w:rFonts w:ascii="Times New Roman" w:hAnsi="Times New Roman"/>
          <w:b w:val="0"/>
          <w:bCs w:val="0"/>
          <w:i/>
          <w:lang w:val="gl-ES"/>
        </w:rPr>
        <w:t xml:space="preserve"> </w:t>
      </w:r>
      <w:r w:rsidRPr="006E4EA0">
        <w:rPr>
          <w:rFonts w:ascii="Times New Roman" w:hAnsi="Times New Roman"/>
          <w:b w:val="0"/>
          <w:bCs w:val="0"/>
          <w:i/>
          <w:lang w:val="gl-ES"/>
        </w:rPr>
        <w:t>de 2021.</w:t>
      </w:r>
    </w:p>
    <w:p w:rsidR="001C612E" w:rsidRPr="006E4EA0" w:rsidRDefault="001C612E" w:rsidP="001C612E">
      <w:pPr>
        <w:widowControl/>
        <w:autoSpaceDE/>
        <w:autoSpaceDN/>
        <w:adjustRightInd/>
        <w:spacing w:line="360" w:lineRule="auto"/>
        <w:jc w:val="both"/>
        <w:rPr>
          <w:rFonts w:ascii="Times New Roman" w:hAnsi="Times New Roman"/>
          <w:b w:val="0"/>
          <w:bCs w:val="0"/>
          <w:i/>
          <w:lang w:val="gl-ES"/>
        </w:rPr>
      </w:pPr>
      <w:r w:rsidRPr="006E4EA0">
        <w:rPr>
          <w:rFonts w:ascii="Times New Roman" w:hAnsi="Times New Roman"/>
          <w:b w:val="0"/>
          <w:bCs w:val="0"/>
          <w:i/>
          <w:lang w:val="gl-ES"/>
        </w:rPr>
        <w:tab/>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6E4EA0" w:rsidRPr="006E4EA0">
        <w:rPr>
          <w:rFonts w:ascii="Times New Roman" w:hAnsi="Times New Roman"/>
          <w:b w:val="0"/>
          <w:bCs w:val="0"/>
          <w:i/>
          <w:lang w:val="gl-ES"/>
        </w:rPr>
        <w:t>”</w:t>
      </w:r>
      <w:r w:rsidRPr="006E4EA0">
        <w:rPr>
          <w:rFonts w:ascii="Times New Roman" w:hAnsi="Times New Roman"/>
          <w:b w:val="0"/>
          <w:bCs w:val="0"/>
          <w:i/>
          <w:lang w:val="gl-ES"/>
        </w:rPr>
        <w:t>.</w:t>
      </w:r>
    </w:p>
    <w:p w:rsidR="00876F43" w:rsidRPr="00E47485" w:rsidRDefault="00876F43">
      <w:pPr>
        <w:rPr>
          <w:lang w:val="gl-ES"/>
        </w:rPr>
      </w:pPr>
    </w:p>
    <w:p w:rsidR="00117D16" w:rsidRPr="00E47485" w:rsidRDefault="00117D16" w:rsidP="00117D16">
      <w:pPr>
        <w:spacing w:line="360" w:lineRule="auto"/>
        <w:contextualSpacing/>
        <w:jc w:val="both"/>
        <w:rPr>
          <w:rFonts w:ascii="Times New Roman" w:hAnsi="Times New Roman"/>
          <w:b w:val="0"/>
          <w:lang w:val="gl-ES"/>
        </w:rPr>
      </w:pPr>
      <w:r w:rsidRPr="00E47485">
        <w:rPr>
          <w:lang w:val="gl-ES"/>
        </w:rPr>
        <w:tab/>
      </w:r>
      <w:r w:rsidR="00E47485" w:rsidRPr="00E47485">
        <w:rPr>
          <w:rFonts w:ascii="Times New Roman" w:hAnsi="Times New Roman"/>
          <w:b w:val="0"/>
          <w:lang w:val="gl-ES"/>
        </w:rPr>
        <w:t>E</w:t>
      </w:r>
      <w:r w:rsidRPr="00E47485">
        <w:rPr>
          <w:rFonts w:ascii="Times New Roman" w:hAnsi="Times New Roman"/>
          <w:b w:val="0"/>
          <w:lang w:val="gl-ES"/>
        </w:rPr>
        <w:t xml:space="preserve"> para que conste</w:t>
      </w:r>
      <w:r w:rsidR="00E47485">
        <w:rPr>
          <w:rFonts w:ascii="Times New Roman" w:hAnsi="Times New Roman"/>
          <w:b w:val="0"/>
          <w:lang w:val="gl-ES"/>
        </w:rPr>
        <w:t xml:space="preserve"> así</w:t>
      </w:r>
      <w:r w:rsidRPr="00E47485">
        <w:rPr>
          <w:rFonts w:ascii="Times New Roman" w:hAnsi="Times New Roman"/>
          <w:b w:val="0"/>
          <w:lang w:val="gl-ES"/>
        </w:rPr>
        <w:t xml:space="preserve"> </w:t>
      </w:r>
      <w:r w:rsidR="00E47485">
        <w:rPr>
          <w:rFonts w:ascii="Times New Roman" w:hAnsi="Times New Roman"/>
          <w:b w:val="0"/>
          <w:lang w:val="gl-ES"/>
        </w:rPr>
        <w:t>e</w:t>
      </w:r>
      <w:r w:rsidR="007E344C" w:rsidRPr="00E47485">
        <w:rPr>
          <w:rFonts w:ascii="Times New Roman" w:hAnsi="Times New Roman"/>
          <w:b w:val="0"/>
          <w:lang w:val="gl-ES"/>
        </w:rPr>
        <w:t xml:space="preserve"> </w:t>
      </w:r>
      <w:r w:rsidR="00E47485">
        <w:rPr>
          <w:rFonts w:ascii="Times New Roman" w:hAnsi="Times New Roman"/>
          <w:b w:val="0"/>
          <w:lang w:val="gl-ES"/>
        </w:rPr>
        <w:t>produza</w:t>
      </w:r>
      <w:r w:rsidR="007E344C" w:rsidRPr="00E47485">
        <w:rPr>
          <w:rFonts w:ascii="Times New Roman" w:hAnsi="Times New Roman"/>
          <w:b w:val="0"/>
          <w:lang w:val="gl-ES"/>
        </w:rPr>
        <w:t xml:space="preserve"> os efectos oportunos ante a Base de Datos Nacional de Subvenciones, exp</w:t>
      </w:r>
      <w:r w:rsidR="00E47485">
        <w:rPr>
          <w:rFonts w:ascii="Times New Roman" w:hAnsi="Times New Roman"/>
          <w:b w:val="0"/>
          <w:lang w:val="gl-ES"/>
        </w:rPr>
        <w:t>í</w:t>
      </w:r>
      <w:r w:rsidR="007E344C" w:rsidRPr="00E47485">
        <w:rPr>
          <w:rFonts w:ascii="Times New Roman" w:hAnsi="Times New Roman"/>
          <w:b w:val="0"/>
          <w:lang w:val="gl-ES"/>
        </w:rPr>
        <w:t>d</w:t>
      </w:r>
      <w:r w:rsidR="00026BD7" w:rsidRPr="00E47485">
        <w:rPr>
          <w:rFonts w:ascii="Times New Roman" w:hAnsi="Times New Roman"/>
          <w:b w:val="0"/>
          <w:lang w:val="gl-ES"/>
        </w:rPr>
        <w:t>e</w:t>
      </w:r>
      <w:r w:rsidR="00E47485">
        <w:rPr>
          <w:rFonts w:ascii="Times New Roman" w:hAnsi="Times New Roman"/>
          <w:b w:val="0"/>
          <w:lang w:val="gl-ES"/>
        </w:rPr>
        <w:t>se</w:t>
      </w:r>
      <w:r w:rsidR="007E344C" w:rsidRPr="00E47485">
        <w:rPr>
          <w:rFonts w:ascii="Times New Roman" w:hAnsi="Times New Roman"/>
          <w:b w:val="0"/>
          <w:lang w:val="gl-ES"/>
        </w:rPr>
        <w:t xml:space="preserve"> </w:t>
      </w:r>
      <w:r w:rsidR="00E47485">
        <w:rPr>
          <w:rFonts w:ascii="Times New Roman" w:hAnsi="Times New Roman"/>
          <w:b w:val="0"/>
          <w:lang w:val="gl-ES"/>
        </w:rPr>
        <w:t>este</w:t>
      </w:r>
      <w:r w:rsidR="007E344C" w:rsidRPr="00E47485">
        <w:rPr>
          <w:rFonts w:ascii="Times New Roman" w:hAnsi="Times New Roman"/>
          <w:b w:val="0"/>
          <w:lang w:val="gl-ES"/>
        </w:rPr>
        <w:t xml:space="preserve"> </w:t>
      </w:r>
      <w:r w:rsidR="00E47485">
        <w:rPr>
          <w:rFonts w:ascii="Times New Roman" w:hAnsi="Times New Roman"/>
          <w:b w:val="0"/>
          <w:lang w:val="gl-ES"/>
        </w:rPr>
        <w:t>documento</w:t>
      </w:r>
      <w:r w:rsidR="007E344C" w:rsidRPr="00E47485">
        <w:rPr>
          <w:rFonts w:ascii="Times New Roman" w:hAnsi="Times New Roman"/>
          <w:b w:val="0"/>
          <w:lang w:val="gl-ES"/>
        </w:rPr>
        <w:t xml:space="preserve"> en Ourense, </w:t>
      </w:r>
      <w:r w:rsidR="00E47485">
        <w:rPr>
          <w:rFonts w:ascii="Times New Roman" w:hAnsi="Times New Roman"/>
          <w:b w:val="0"/>
          <w:lang w:val="gl-ES"/>
        </w:rPr>
        <w:t>o</w:t>
      </w:r>
      <w:r w:rsidR="007E344C" w:rsidRPr="00E47485">
        <w:rPr>
          <w:rFonts w:ascii="Times New Roman" w:hAnsi="Times New Roman"/>
          <w:b w:val="0"/>
          <w:lang w:val="gl-ES"/>
        </w:rPr>
        <w:t xml:space="preserve"> </w:t>
      </w:r>
      <w:r w:rsidR="00BC690A">
        <w:rPr>
          <w:rFonts w:ascii="Times New Roman" w:hAnsi="Times New Roman"/>
          <w:b w:val="0"/>
          <w:lang w:val="gl-ES"/>
        </w:rPr>
        <w:t>cinco</w:t>
      </w:r>
      <w:r w:rsidR="007E344C" w:rsidRPr="00E47485">
        <w:rPr>
          <w:rFonts w:ascii="Times New Roman" w:hAnsi="Times New Roman"/>
          <w:b w:val="0"/>
          <w:lang w:val="gl-ES"/>
        </w:rPr>
        <w:t xml:space="preserve"> de </w:t>
      </w:r>
      <w:r w:rsidR="006E4EA0">
        <w:rPr>
          <w:rFonts w:ascii="Times New Roman" w:hAnsi="Times New Roman"/>
          <w:b w:val="0"/>
          <w:lang w:val="gl-ES"/>
        </w:rPr>
        <w:t>xu</w:t>
      </w:r>
      <w:r w:rsidR="00BC690A">
        <w:rPr>
          <w:rFonts w:ascii="Times New Roman" w:hAnsi="Times New Roman"/>
          <w:b w:val="0"/>
          <w:lang w:val="gl-ES"/>
        </w:rPr>
        <w:t>ll</w:t>
      </w:r>
      <w:r w:rsidR="006E4EA0">
        <w:rPr>
          <w:rFonts w:ascii="Times New Roman" w:hAnsi="Times New Roman"/>
          <w:b w:val="0"/>
          <w:lang w:val="gl-ES"/>
        </w:rPr>
        <w:t xml:space="preserve">o </w:t>
      </w:r>
      <w:r w:rsidR="007E344C" w:rsidRPr="00E47485">
        <w:rPr>
          <w:rFonts w:ascii="Times New Roman" w:hAnsi="Times New Roman"/>
          <w:b w:val="0"/>
          <w:lang w:val="gl-ES"/>
        </w:rPr>
        <w:t>de do</w:t>
      </w:r>
      <w:r w:rsidR="00E47485">
        <w:rPr>
          <w:rFonts w:ascii="Times New Roman" w:hAnsi="Times New Roman"/>
          <w:b w:val="0"/>
          <w:lang w:val="gl-ES"/>
        </w:rPr>
        <w:t>u</w:t>
      </w:r>
      <w:r w:rsidR="007E344C" w:rsidRPr="00E47485">
        <w:rPr>
          <w:rFonts w:ascii="Times New Roman" w:hAnsi="Times New Roman"/>
          <w:b w:val="0"/>
          <w:lang w:val="gl-ES"/>
        </w:rPr>
        <w:t>s mil vint</w:t>
      </w:r>
      <w:r w:rsidR="00E47485">
        <w:rPr>
          <w:rFonts w:ascii="Times New Roman" w:hAnsi="Times New Roman"/>
          <w:b w:val="0"/>
          <w:lang w:val="gl-ES"/>
        </w:rPr>
        <w:t xml:space="preserve">e e </w:t>
      </w:r>
      <w:r w:rsidR="007E344C" w:rsidRPr="00E47485">
        <w:rPr>
          <w:rFonts w:ascii="Times New Roman" w:hAnsi="Times New Roman"/>
          <w:b w:val="0"/>
          <w:lang w:val="gl-ES"/>
        </w:rPr>
        <w:t>un.</w:t>
      </w:r>
    </w:p>
    <w:sectPr w:rsidR="00117D16" w:rsidRPr="00E474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494058"/>
    <w:multiLevelType w:val="hybridMultilevel"/>
    <w:tmpl w:val="5CFEFE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421ED"/>
    <w:rsid w:val="000D2776"/>
    <w:rsid w:val="00103988"/>
    <w:rsid w:val="00117D16"/>
    <w:rsid w:val="001C612E"/>
    <w:rsid w:val="001E1AB8"/>
    <w:rsid w:val="0027562E"/>
    <w:rsid w:val="002970BB"/>
    <w:rsid w:val="002B7338"/>
    <w:rsid w:val="002D2BAA"/>
    <w:rsid w:val="002E103A"/>
    <w:rsid w:val="0034629B"/>
    <w:rsid w:val="00433DB4"/>
    <w:rsid w:val="00504FE4"/>
    <w:rsid w:val="00656D40"/>
    <w:rsid w:val="006E4EA0"/>
    <w:rsid w:val="00771B91"/>
    <w:rsid w:val="007C3459"/>
    <w:rsid w:val="007D3A5A"/>
    <w:rsid w:val="007E344C"/>
    <w:rsid w:val="0080277F"/>
    <w:rsid w:val="00832495"/>
    <w:rsid w:val="00832B3D"/>
    <w:rsid w:val="00844CE5"/>
    <w:rsid w:val="00851730"/>
    <w:rsid w:val="00855241"/>
    <w:rsid w:val="00876F43"/>
    <w:rsid w:val="0089142E"/>
    <w:rsid w:val="008B1C37"/>
    <w:rsid w:val="0090357F"/>
    <w:rsid w:val="0093693E"/>
    <w:rsid w:val="0093776B"/>
    <w:rsid w:val="0097654B"/>
    <w:rsid w:val="00A03291"/>
    <w:rsid w:val="00A24535"/>
    <w:rsid w:val="00A623DC"/>
    <w:rsid w:val="00A96865"/>
    <w:rsid w:val="00AB180E"/>
    <w:rsid w:val="00B05817"/>
    <w:rsid w:val="00B565E7"/>
    <w:rsid w:val="00B96545"/>
    <w:rsid w:val="00BC410A"/>
    <w:rsid w:val="00BC690A"/>
    <w:rsid w:val="00CE28B7"/>
    <w:rsid w:val="00D073C9"/>
    <w:rsid w:val="00D304C7"/>
    <w:rsid w:val="00D46251"/>
    <w:rsid w:val="00D62BA8"/>
    <w:rsid w:val="00DE781E"/>
    <w:rsid w:val="00DF7826"/>
    <w:rsid w:val="00E47485"/>
    <w:rsid w:val="00EE38A5"/>
    <w:rsid w:val="00F5550B"/>
    <w:rsid w:val="00F773D2"/>
    <w:rsid w:val="00FD07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656D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depourense.gal/index.php/seccion-de-subvencion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852</Words>
  <Characters>4688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4</cp:revision>
  <dcterms:created xsi:type="dcterms:W3CDTF">2021-07-02T11:17:00Z</dcterms:created>
  <dcterms:modified xsi:type="dcterms:W3CDTF">2021-07-02T11:22:00Z</dcterms:modified>
</cp:coreProperties>
</file>