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80277F">
        <w:rPr>
          <w:rFonts w:ascii="Times New Roman" w:hAnsi="Times New Roman"/>
          <w:b w:val="0"/>
          <w:bCs w:val="0"/>
          <w:lang w:val="gl-ES"/>
        </w:rPr>
        <w:t>5</w:t>
      </w:r>
      <w:r w:rsidRPr="00E47485">
        <w:rPr>
          <w:rFonts w:ascii="Times New Roman" w:hAnsi="Times New Roman"/>
          <w:b w:val="0"/>
          <w:bCs w:val="0"/>
          <w:lang w:val="gl-ES"/>
        </w:rPr>
        <w:t xml:space="preserve"> de </w:t>
      </w:r>
      <w:r w:rsidR="006E4EA0">
        <w:rPr>
          <w:rFonts w:ascii="Times New Roman" w:hAnsi="Times New Roman"/>
          <w:b w:val="0"/>
          <w:bCs w:val="0"/>
          <w:lang w:val="gl-ES"/>
        </w:rPr>
        <w:t>xu</w:t>
      </w:r>
      <w:r w:rsidR="0080277F">
        <w:rPr>
          <w:rFonts w:ascii="Times New Roman" w:hAnsi="Times New Roman"/>
          <w:b w:val="0"/>
          <w:bCs w:val="0"/>
          <w:lang w:val="gl-ES"/>
        </w:rPr>
        <w:t>ll</w:t>
      </w:r>
      <w:r w:rsidR="006E4EA0">
        <w:rPr>
          <w:rFonts w:ascii="Times New Roman" w:hAnsi="Times New Roman"/>
          <w:b w:val="0"/>
          <w:bCs w:val="0"/>
          <w:lang w:val="gl-ES"/>
        </w:rPr>
        <w:t>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1C612E" w:rsidRPr="006E4EA0" w:rsidRDefault="006E4EA0"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w:t>
      </w:r>
      <w:r w:rsidR="001C612E" w:rsidRPr="006E4EA0">
        <w:rPr>
          <w:rFonts w:ascii="Times New Roman" w:hAnsi="Times New Roman"/>
          <w:b w:val="0"/>
          <w:bCs w:val="0"/>
          <w:i/>
          <w:lang w:val="gl-ES"/>
        </w:rPr>
        <w:t>Aprobar unha subvención a favor d</w:t>
      </w:r>
      <w:r w:rsidR="00D304C7">
        <w:rPr>
          <w:rFonts w:ascii="Times New Roman" w:hAnsi="Times New Roman"/>
          <w:b w:val="0"/>
          <w:bCs w:val="0"/>
          <w:i/>
          <w:lang w:val="gl-ES"/>
        </w:rPr>
        <w:t>a</w:t>
      </w:r>
      <w:r w:rsidR="00B05817">
        <w:rPr>
          <w:rFonts w:ascii="Times New Roman" w:hAnsi="Times New Roman"/>
          <w:b w:val="0"/>
          <w:bCs w:val="0"/>
          <w:i/>
          <w:lang w:val="gl-ES"/>
        </w:rPr>
        <w:t xml:space="preserve"> </w:t>
      </w:r>
      <w:r w:rsidR="00504FE4">
        <w:rPr>
          <w:rFonts w:ascii="Times New Roman" w:hAnsi="Times New Roman"/>
          <w:b w:val="0"/>
          <w:bCs w:val="0"/>
          <w:i/>
          <w:lang w:val="gl-ES"/>
        </w:rPr>
        <w:t xml:space="preserve">Asociación </w:t>
      </w:r>
      <w:proofErr w:type="spellStart"/>
      <w:r w:rsidR="00B565E7">
        <w:rPr>
          <w:rFonts w:ascii="Times New Roman" w:hAnsi="Times New Roman"/>
          <w:b w:val="0"/>
          <w:bCs w:val="0"/>
          <w:i/>
          <w:lang w:val="gl-ES"/>
        </w:rPr>
        <w:t>Traspediante</w:t>
      </w:r>
      <w:proofErr w:type="spellEnd"/>
      <w:r w:rsidR="00B565E7">
        <w:rPr>
          <w:rFonts w:ascii="Times New Roman" w:hAnsi="Times New Roman"/>
          <w:b w:val="0"/>
          <w:bCs w:val="0"/>
          <w:i/>
          <w:lang w:val="gl-ES"/>
        </w:rPr>
        <w:t xml:space="preserve"> Cultura</w:t>
      </w:r>
      <w:bookmarkStart w:id="0" w:name="_GoBack"/>
      <w:bookmarkEnd w:id="0"/>
      <w:r w:rsidR="001C612E" w:rsidRPr="006E4EA0">
        <w:rPr>
          <w:rFonts w:ascii="Times New Roman" w:hAnsi="Times New Roman"/>
          <w:b w:val="0"/>
          <w:bCs w:val="0"/>
          <w:i/>
          <w:lang w:val="gl-ES"/>
        </w:rPr>
        <w:t xml:space="preserve">, nos seguintes termos: </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t>-</w:t>
      </w:r>
      <w:r w:rsidRPr="006E4EA0">
        <w:rPr>
          <w:rFonts w:ascii="Times New Roman" w:hAnsi="Times New Roman"/>
          <w:bCs w:val="0"/>
          <w:i/>
          <w:u w:val="single"/>
          <w:lang w:val="gl-ES"/>
        </w:rPr>
        <w:t>Importe</w:t>
      </w:r>
      <w:r w:rsidRPr="006E4EA0">
        <w:rPr>
          <w:rFonts w:ascii="Times New Roman" w:hAnsi="Times New Roman"/>
          <w:bCs w:val="0"/>
          <w:i/>
          <w:lang w:val="gl-ES"/>
        </w:rPr>
        <w:t>:</w:t>
      </w:r>
      <w:r w:rsidRPr="006E4EA0">
        <w:rPr>
          <w:rFonts w:ascii="Times New Roman" w:hAnsi="Times New Roman"/>
          <w:b w:val="0"/>
          <w:bCs w:val="0"/>
          <w:i/>
          <w:lang w:val="gl-ES"/>
        </w:rPr>
        <w:t xml:space="preserve"> </w:t>
      </w:r>
      <w:r w:rsidR="00B96545">
        <w:rPr>
          <w:rFonts w:ascii="Times New Roman" w:hAnsi="Times New Roman"/>
          <w:b w:val="0"/>
          <w:bCs w:val="0"/>
          <w:i/>
          <w:lang w:val="gl-ES"/>
        </w:rPr>
        <w:t>12</w:t>
      </w:r>
      <w:r w:rsidR="00D073C9">
        <w:rPr>
          <w:rFonts w:ascii="Times New Roman" w:hAnsi="Times New Roman"/>
          <w:b w:val="0"/>
          <w:bCs w:val="0"/>
          <w:i/>
          <w:lang w:val="gl-ES"/>
        </w:rPr>
        <w:t>.000,00</w:t>
      </w:r>
      <w:r w:rsidRPr="006E4EA0">
        <w:rPr>
          <w:rFonts w:ascii="Times New Roman" w:hAnsi="Times New Roman"/>
          <w:b w:val="0"/>
          <w:bCs w:val="0"/>
          <w:i/>
          <w:lang w:val="gl-ES"/>
        </w:rPr>
        <w:t xml:space="preserve"> €.</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t>-</w:t>
      </w:r>
      <w:r w:rsidRPr="006E4EA0">
        <w:rPr>
          <w:rFonts w:ascii="Times New Roman" w:hAnsi="Times New Roman"/>
          <w:bCs w:val="0"/>
          <w:i/>
          <w:u w:val="single"/>
          <w:lang w:val="gl-ES"/>
        </w:rPr>
        <w:t>Obxecto</w:t>
      </w:r>
      <w:r w:rsidRPr="006E4EA0">
        <w:rPr>
          <w:rFonts w:ascii="Times New Roman" w:hAnsi="Times New Roman"/>
          <w:bCs w:val="0"/>
          <w:i/>
          <w:lang w:val="gl-ES"/>
        </w:rPr>
        <w:t>:</w:t>
      </w:r>
      <w:r w:rsidR="00103988">
        <w:rPr>
          <w:rFonts w:ascii="Times New Roman" w:hAnsi="Times New Roman"/>
          <w:b w:val="0"/>
          <w:bCs w:val="0"/>
          <w:i/>
          <w:lang w:val="gl-ES"/>
        </w:rPr>
        <w:t xml:space="preserve"> </w:t>
      </w:r>
      <w:r w:rsidR="0034629B">
        <w:rPr>
          <w:rFonts w:ascii="Times New Roman" w:hAnsi="Times New Roman"/>
          <w:b w:val="0"/>
          <w:bCs w:val="0"/>
          <w:i/>
          <w:lang w:val="gl-ES"/>
        </w:rPr>
        <w:t>Festival Corpo á Terra, 10ª edición</w:t>
      </w:r>
      <w:r w:rsidRPr="006E4EA0">
        <w:rPr>
          <w:rFonts w:ascii="Times New Roman" w:hAnsi="Times New Roman"/>
          <w:b w:val="0"/>
          <w:bCs w:val="0"/>
          <w:i/>
          <w:lang w:val="gl-ES"/>
        </w:rPr>
        <w:t>.</w:t>
      </w:r>
    </w:p>
    <w:p w:rsidR="001C612E" w:rsidRDefault="001C612E" w:rsidP="001C612E">
      <w:pPr>
        <w:widowControl/>
        <w:autoSpaceDE/>
        <w:autoSpaceDN/>
        <w:adjustRightInd/>
        <w:spacing w:line="360" w:lineRule="auto"/>
        <w:jc w:val="both"/>
        <w:rPr>
          <w:rFonts w:ascii="Times New Roman" w:hAnsi="Times New Roman"/>
          <w:b w:val="0"/>
          <w:bCs w:val="0"/>
          <w:i/>
          <w:color w:val="000000"/>
          <w:lang w:val="gl-ES"/>
        </w:rPr>
      </w:pPr>
      <w:r w:rsidRPr="006E4EA0">
        <w:rPr>
          <w:rFonts w:ascii="Times New Roman" w:hAnsi="Times New Roman"/>
          <w:bCs w:val="0"/>
          <w:i/>
          <w:lang w:val="gl-ES"/>
        </w:rPr>
        <w:t>-</w:t>
      </w:r>
      <w:r w:rsidRPr="006E4EA0">
        <w:rPr>
          <w:rFonts w:ascii="Times New Roman" w:hAnsi="Times New Roman"/>
          <w:bCs w:val="0"/>
          <w:i/>
          <w:u w:val="single"/>
          <w:lang w:val="gl-ES"/>
        </w:rPr>
        <w:t>Xustificación</w:t>
      </w:r>
      <w:r w:rsidRPr="006E4EA0">
        <w:rPr>
          <w:rFonts w:ascii="Times New Roman" w:hAnsi="Times New Roman"/>
          <w:bCs w:val="0"/>
          <w:i/>
          <w:lang w:val="gl-ES"/>
        </w:rPr>
        <w:t>:</w:t>
      </w:r>
      <w:r w:rsidRPr="006E4EA0">
        <w:rPr>
          <w:rFonts w:ascii="Times New Roman" w:hAnsi="Times New Roman"/>
          <w:b w:val="0"/>
          <w:bCs w:val="0"/>
          <w:i/>
          <w:lang w:val="gl-ES"/>
        </w:rPr>
        <w:t xml:space="preserve"> A subvención xustificarase mediante a presentación da conta xustificativa, todo isto de conformidade co que dispoñen os artigos 30 e 31 da Lei xeral de subvencións e o artigo 7</w:t>
      </w:r>
      <w:r w:rsidR="0034629B">
        <w:rPr>
          <w:rFonts w:ascii="Times New Roman" w:hAnsi="Times New Roman"/>
          <w:b w:val="0"/>
          <w:bCs w:val="0"/>
          <w:i/>
          <w:lang w:val="gl-ES"/>
        </w:rPr>
        <w:t>5</w:t>
      </w:r>
      <w:r w:rsidRPr="006E4EA0">
        <w:rPr>
          <w:rFonts w:ascii="Times New Roman" w:hAnsi="Times New Roman"/>
          <w:b w:val="0"/>
          <w:bCs w:val="0"/>
          <w:i/>
          <w:lang w:val="gl-ES"/>
        </w:rPr>
        <w:t xml:space="preserve"> do Regulamento da antedita lei, á que se lle unirán os orixinais das facturas ou dos correspondentes documentos de valor probatorio equivalent</w:t>
      </w:r>
      <w:r w:rsidR="00DF7826">
        <w:rPr>
          <w:rFonts w:ascii="Times New Roman" w:hAnsi="Times New Roman"/>
          <w:b w:val="0"/>
          <w:bCs w:val="0"/>
          <w:i/>
          <w:lang w:val="gl-ES"/>
        </w:rPr>
        <w:t>e</w:t>
      </w:r>
      <w:r w:rsidRPr="006E4EA0">
        <w:rPr>
          <w:rFonts w:ascii="Times New Roman" w:hAnsi="Times New Roman"/>
          <w:b w:val="0"/>
          <w:bCs w:val="0"/>
          <w:i/>
          <w:color w:val="000000"/>
          <w:lang w:val="gl-ES"/>
        </w:rPr>
        <w:t>.</w:t>
      </w:r>
    </w:p>
    <w:p w:rsidR="0034629B" w:rsidRPr="0034629B" w:rsidRDefault="0034629B" w:rsidP="0034629B">
      <w:pPr>
        <w:spacing w:line="360" w:lineRule="auto"/>
        <w:jc w:val="both"/>
        <w:rPr>
          <w:rFonts w:ascii="Times New Roman" w:hAnsi="Times New Roman"/>
          <w:b w:val="0"/>
          <w:bCs w:val="0"/>
          <w:color w:val="000000"/>
          <w:lang w:val="gl-ES"/>
        </w:rPr>
      </w:pPr>
      <w:r>
        <w:rPr>
          <w:rFonts w:ascii="Times New Roman" w:hAnsi="Times New Roman"/>
          <w:b w:val="0"/>
          <w:bCs w:val="0"/>
          <w:i/>
          <w:color w:val="000000"/>
          <w:lang w:val="gl-ES"/>
        </w:rPr>
        <w:tab/>
      </w:r>
      <w:r w:rsidRPr="0034629B">
        <w:rPr>
          <w:rFonts w:ascii="Times New Roman" w:hAnsi="Times New Roman"/>
          <w:bCs w:val="0"/>
          <w:color w:val="000000"/>
          <w:lang w:val="gl-ES"/>
        </w:rPr>
        <w:t xml:space="preserve">Así mesmo, deberá achegar, xunto coa documentación establecida no parágrafo anterior, </w:t>
      </w:r>
      <w:r>
        <w:rPr>
          <w:rFonts w:ascii="Times New Roman" w:hAnsi="Times New Roman"/>
          <w:bCs w:val="0"/>
          <w:color w:val="000000"/>
          <w:lang w:val="gl-ES"/>
        </w:rPr>
        <w:t xml:space="preserve">unha </w:t>
      </w:r>
      <w:r w:rsidRPr="0034629B">
        <w:rPr>
          <w:rFonts w:ascii="Times New Roman" w:hAnsi="Times New Roman"/>
          <w:bCs w:val="0"/>
          <w:color w:val="000000"/>
          <w:lang w:val="gl-ES"/>
        </w:rPr>
        <w:t xml:space="preserve">declaración responsable sobre a natureza do IVE, segundo o modelo dispoñible na páxina </w:t>
      </w:r>
      <w:proofErr w:type="spellStart"/>
      <w:r w:rsidRPr="0034629B">
        <w:rPr>
          <w:rFonts w:ascii="Times New Roman" w:hAnsi="Times New Roman"/>
          <w:bCs w:val="0"/>
          <w:color w:val="000000"/>
          <w:lang w:val="gl-ES"/>
        </w:rPr>
        <w:t>web</w:t>
      </w:r>
      <w:proofErr w:type="spellEnd"/>
      <w:r w:rsidRPr="0034629B">
        <w:rPr>
          <w:rFonts w:ascii="Times New Roman" w:hAnsi="Times New Roman"/>
          <w:bCs w:val="0"/>
          <w:color w:val="000000"/>
          <w:lang w:val="gl-ES"/>
        </w:rPr>
        <w:t xml:space="preserve"> da Sección de Subvencións da Deputación Provincial de Ourense</w:t>
      </w:r>
      <w:r w:rsidRPr="0034629B">
        <w:rPr>
          <w:rFonts w:ascii="Times New Roman" w:hAnsi="Times New Roman"/>
          <w:b w:val="0"/>
          <w:bCs w:val="0"/>
          <w:color w:val="000000"/>
          <w:lang w:val="gl-ES"/>
        </w:rPr>
        <w:t xml:space="preserve">  </w:t>
      </w:r>
      <w:hyperlink r:id="rId4" w:history="1">
        <w:r w:rsidRPr="0034629B">
          <w:rPr>
            <w:rFonts w:ascii="Times New Roman" w:hAnsi="Times New Roman"/>
            <w:b w:val="0"/>
            <w:bCs w:val="0"/>
            <w:color w:val="0563C1"/>
            <w:u w:val="single"/>
            <w:lang w:val="gl-ES"/>
          </w:rPr>
          <w:t>https://www.depourense.gal/index.php/seccion-de-subvencions</w:t>
        </w:r>
      </w:hyperlink>
    </w:p>
    <w:p w:rsidR="001C612E" w:rsidRPr="006E4EA0" w:rsidRDefault="001C612E" w:rsidP="001C612E">
      <w:pPr>
        <w:widowControl/>
        <w:shd w:val="clear" w:color="auto" w:fill="FFFFFF"/>
        <w:autoSpaceDE/>
        <w:autoSpaceDN/>
        <w:adjustRightInd/>
        <w:spacing w:line="360" w:lineRule="auto"/>
        <w:ind w:firstLine="720"/>
        <w:jc w:val="both"/>
        <w:rPr>
          <w:rFonts w:ascii="Times New Roman" w:hAnsi="Times New Roman"/>
          <w:b w:val="0"/>
          <w:bCs w:val="0"/>
          <w:i/>
          <w:lang w:val="gl-ES"/>
        </w:rPr>
      </w:pPr>
      <w:r w:rsidRPr="006E4EA0">
        <w:rPr>
          <w:rFonts w:ascii="Times New Roman" w:hAnsi="Times New Roman"/>
          <w:b w:val="0"/>
          <w:bCs w:val="0"/>
          <w:i/>
          <w:lang w:val="gl-ES"/>
        </w:rPr>
        <w:t xml:space="preserve">De conformidade co artigo 15.1 b) da Ordenanza xeral de subvencións da Deputación Provincial de Ourense, para considerar xustificada a subvención deberá acreditarse a realización dun </w:t>
      </w:r>
      <w:r w:rsidR="0034629B">
        <w:rPr>
          <w:rFonts w:ascii="Times New Roman" w:hAnsi="Times New Roman"/>
          <w:b w:val="0"/>
          <w:bCs w:val="0"/>
          <w:i/>
          <w:lang w:val="gl-ES"/>
        </w:rPr>
        <w:t>gasto</w:t>
      </w:r>
      <w:r w:rsidRPr="006E4EA0">
        <w:rPr>
          <w:rFonts w:ascii="Times New Roman" w:hAnsi="Times New Roman"/>
          <w:b w:val="0"/>
          <w:bCs w:val="0"/>
          <w:i/>
          <w:lang w:val="gl-ES"/>
        </w:rPr>
        <w:t xml:space="preserve"> por contía igual ou superior á presentada no orzamento que serviu de base para a valoración da subvención (</w:t>
      </w:r>
      <w:r w:rsidR="0034629B">
        <w:rPr>
          <w:rFonts w:ascii="Times New Roman" w:hAnsi="Times New Roman"/>
          <w:b w:val="0"/>
          <w:bCs w:val="0"/>
          <w:i/>
          <w:lang w:val="gl-ES"/>
        </w:rPr>
        <w:t>52.990,13 euros</w:t>
      </w:r>
      <w:r w:rsidRPr="006E4EA0">
        <w:rPr>
          <w:rFonts w:ascii="Times New Roman" w:hAnsi="Times New Roman"/>
          <w:b w:val="0"/>
          <w:bCs w:val="0"/>
          <w:i/>
          <w:lang w:val="gl-ES"/>
        </w:rPr>
        <w:t>). No suposto en que só se xustifique unha contía inferior, a subvención reducirase proporcionalmente, agás nos seguintes supostos, nos que procederá a perda total do dereito á subvención:</w:t>
      </w:r>
    </w:p>
    <w:p w:rsidR="001C612E" w:rsidRPr="006E4EA0" w:rsidRDefault="001C612E" w:rsidP="001C612E">
      <w:pPr>
        <w:widowControl/>
        <w:shd w:val="clear" w:color="auto" w:fill="FFFFFF"/>
        <w:autoSpaceDE/>
        <w:autoSpaceDN/>
        <w:adjustRightInd/>
        <w:spacing w:line="360" w:lineRule="auto"/>
        <w:ind w:firstLine="720"/>
        <w:jc w:val="both"/>
        <w:rPr>
          <w:rFonts w:ascii="Times New Roman" w:hAnsi="Times New Roman"/>
          <w:b w:val="0"/>
          <w:bCs w:val="0"/>
          <w:i/>
          <w:lang w:val="gl-ES"/>
        </w:rPr>
      </w:pPr>
      <w:r w:rsidRPr="006E4EA0">
        <w:rPr>
          <w:rFonts w:ascii="Times New Roman" w:hAnsi="Times New Roman"/>
          <w:b w:val="0"/>
          <w:bCs w:val="0"/>
          <w:i/>
          <w:lang w:val="gl-ES"/>
        </w:rPr>
        <w:t>a) Que a redución supoña o total incumprimento da finalidade da subvención.</w:t>
      </w:r>
    </w:p>
    <w:p w:rsidR="001C612E" w:rsidRPr="006E4EA0" w:rsidRDefault="001C612E" w:rsidP="001C612E">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1C612E" w:rsidRPr="006E4EA0" w:rsidRDefault="001C612E" w:rsidP="001C612E">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6E4EA0">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1C612E" w:rsidRPr="006E4EA0" w:rsidRDefault="001C612E" w:rsidP="001C612E">
      <w:pPr>
        <w:widowControl/>
        <w:shd w:val="clear" w:color="auto" w:fill="FFFFFF"/>
        <w:autoSpaceDE/>
        <w:autoSpaceDN/>
        <w:adjustRightInd/>
        <w:spacing w:line="360" w:lineRule="auto"/>
        <w:ind w:firstLine="708"/>
        <w:jc w:val="both"/>
        <w:rPr>
          <w:rFonts w:ascii="Times New Roman" w:hAnsi="Times New Roman"/>
          <w:b w:val="0"/>
          <w:i/>
          <w:lang w:val="gl-ES"/>
        </w:rPr>
      </w:pPr>
      <w:r w:rsidRPr="006E4EA0">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1C612E" w:rsidRPr="006E4EA0" w:rsidRDefault="001C612E" w:rsidP="00855241">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r w:rsidR="00855241">
        <w:rPr>
          <w:rFonts w:ascii="Times New Roman" w:hAnsi="Times New Roman"/>
          <w:b w:val="0"/>
          <w:bCs w:val="0"/>
          <w:i/>
          <w:lang w:val="gl-ES"/>
        </w:rPr>
        <w:t>.</w:t>
      </w:r>
    </w:p>
    <w:p w:rsidR="001C612E" w:rsidRPr="006E4EA0" w:rsidRDefault="001C612E" w:rsidP="001C612E">
      <w:pPr>
        <w:widowControl/>
        <w:adjustRightInd/>
        <w:spacing w:line="360" w:lineRule="auto"/>
        <w:ind w:firstLine="708"/>
        <w:jc w:val="both"/>
        <w:rPr>
          <w:rFonts w:ascii="Times New Roman" w:eastAsia="Calibri" w:hAnsi="Times New Roman"/>
          <w:b w:val="0"/>
          <w:bCs w:val="0"/>
          <w:i/>
          <w:lang w:val="gl-ES" w:eastAsia="en-US"/>
        </w:rPr>
      </w:pPr>
      <w:r w:rsidRPr="006E4EA0">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6E4EA0">
        <w:rPr>
          <w:rFonts w:ascii="Times New Roman" w:eastAsia="Calibri" w:hAnsi="Times New Roman"/>
          <w:b w:val="0"/>
          <w:bCs w:val="0"/>
          <w:i/>
          <w:iCs/>
          <w:lang w:val="gl-ES" w:eastAsia="en-US"/>
        </w:rPr>
        <w:t xml:space="preserve">artigo 37 da Lei xeral de subvencións. </w:t>
      </w:r>
    </w:p>
    <w:p w:rsidR="001C612E" w:rsidRPr="006E4EA0" w:rsidRDefault="001C612E"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De acordo co establecido no artigo 16 da Ordenanza </w:t>
      </w:r>
      <w:r w:rsidR="006E4EA0" w:rsidRPr="006E4EA0">
        <w:rPr>
          <w:rFonts w:ascii="Times New Roman" w:hAnsi="Times New Roman"/>
          <w:b w:val="0"/>
          <w:bCs w:val="0"/>
          <w:i/>
          <w:lang w:val="gl-ES"/>
        </w:rPr>
        <w:t>x</w:t>
      </w:r>
      <w:r w:rsidRPr="006E4EA0">
        <w:rPr>
          <w:rFonts w:ascii="Times New Roman" w:hAnsi="Times New Roman"/>
          <w:b w:val="0"/>
          <w:bCs w:val="0"/>
          <w:i/>
          <w:lang w:val="gl-ES"/>
        </w:rPr>
        <w:t xml:space="preserve">eral de </w:t>
      </w:r>
      <w:r w:rsidR="006E4EA0" w:rsidRPr="006E4EA0">
        <w:rPr>
          <w:rFonts w:ascii="Times New Roman" w:hAnsi="Times New Roman"/>
          <w:b w:val="0"/>
          <w:bCs w:val="0"/>
          <w:i/>
          <w:lang w:val="gl-ES"/>
        </w:rPr>
        <w:t>s</w:t>
      </w:r>
      <w:r w:rsidRPr="006E4EA0">
        <w:rPr>
          <w:rFonts w:ascii="Times New Roman" w:hAnsi="Times New Roman"/>
          <w:b w:val="0"/>
          <w:bCs w:val="0"/>
          <w:i/>
          <w:lang w:val="gl-ES"/>
        </w:rPr>
        <w:t>ubvencións, as subvencións, como regra xeral, serán aboadas ao beneficiario unha vez xustificadas, no prazo máximo de trinta días naturais dende que se dite o acto administrativo no que se teña por xustificada a subvención.</w:t>
      </w:r>
    </w:p>
    <w:p w:rsidR="001C612E" w:rsidRPr="006E4EA0" w:rsidRDefault="001C612E"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1C612E" w:rsidRPr="006E4EA0" w:rsidRDefault="001C612E"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lastRenderedPageBreak/>
        <w:t>-</w:t>
      </w:r>
      <w:r w:rsidRPr="006E4EA0">
        <w:rPr>
          <w:rFonts w:ascii="Times New Roman" w:hAnsi="Times New Roman"/>
          <w:bCs w:val="0"/>
          <w:i/>
          <w:u w:val="single"/>
          <w:lang w:val="gl-ES"/>
        </w:rPr>
        <w:t>Prazo xustificación</w:t>
      </w:r>
      <w:r w:rsidRPr="006E4EA0">
        <w:rPr>
          <w:rFonts w:ascii="Times New Roman" w:hAnsi="Times New Roman"/>
          <w:bCs w:val="0"/>
          <w:i/>
          <w:lang w:val="gl-ES"/>
        </w:rPr>
        <w:t>:</w:t>
      </w:r>
      <w:r w:rsidRPr="006E4EA0">
        <w:rPr>
          <w:rFonts w:ascii="Times New Roman" w:hAnsi="Times New Roman"/>
          <w:b w:val="0"/>
          <w:bCs w:val="0"/>
          <w:i/>
          <w:lang w:val="gl-ES"/>
        </w:rPr>
        <w:t xml:space="preserve"> ata o 30 de </w:t>
      </w:r>
      <w:r w:rsidR="00D304C7">
        <w:rPr>
          <w:rFonts w:ascii="Times New Roman" w:hAnsi="Times New Roman"/>
          <w:b w:val="0"/>
          <w:bCs w:val="0"/>
          <w:i/>
          <w:lang w:val="gl-ES"/>
        </w:rPr>
        <w:t>outubro</w:t>
      </w:r>
      <w:r w:rsidR="00BC410A">
        <w:rPr>
          <w:rFonts w:ascii="Times New Roman" w:hAnsi="Times New Roman"/>
          <w:b w:val="0"/>
          <w:bCs w:val="0"/>
          <w:i/>
          <w:lang w:val="gl-ES"/>
        </w:rPr>
        <w:t xml:space="preserve"> </w:t>
      </w:r>
      <w:r w:rsidRPr="006E4EA0">
        <w:rPr>
          <w:rFonts w:ascii="Times New Roman" w:hAnsi="Times New Roman"/>
          <w:b w:val="0"/>
          <w:bCs w:val="0"/>
          <w:i/>
          <w:lang w:val="gl-ES"/>
        </w:rPr>
        <w:t>de 2021.</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6E4EA0" w:rsidRPr="006E4EA0">
        <w:rPr>
          <w:rFonts w:ascii="Times New Roman" w:hAnsi="Times New Roman"/>
          <w:b w:val="0"/>
          <w:bCs w:val="0"/>
          <w:i/>
          <w:lang w:val="gl-ES"/>
        </w:rPr>
        <w:t>”</w:t>
      </w:r>
      <w:r w:rsidRPr="006E4EA0">
        <w:rPr>
          <w:rFonts w:ascii="Times New Roman" w:hAnsi="Times New Roman"/>
          <w:b w:val="0"/>
          <w:bCs w:val="0"/>
          <w:i/>
          <w:lang w:val="gl-ES"/>
        </w:rPr>
        <w:t>.</w:t>
      </w:r>
    </w:p>
    <w:p w:rsidR="00876F43" w:rsidRPr="00E47485" w:rsidRDefault="00876F43">
      <w:pPr>
        <w:rPr>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BC690A">
        <w:rPr>
          <w:rFonts w:ascii="Times New Roman" w:hAnsi="Times New Roman"/>
          <w:b w:val="0"/>
          <w:lang w:val="gl-ES"/>
        </w:rPr>
        <w:t>cinco</w:t>
      </w:r>
      <w:r w:rsidR="007E344C" w:rsidRPr="00E47485">
        <w:rPr>
          <w:rFonts w:ascii="Times New Roman" w:hAnsi="Times New Roman"/>
          <w:b w:val="0"/>
          <w:lang w:val="gl-ES"/>
        </w:rPr>
        <w:t xml:space="preserve"> de </w:t>
      </w:r>
      <w:r w:rsidR="006E4EA0">
        <w:rPr>
          <w:rFonts w:ascii="Times New Roman" w:hAnsi="Times New Roman"/>
          <w:b w:val="0"/>
          <w:lang w:val="gl-ES"/>
        </w:rPr>
        <w:t>xu</w:t>
      </w:r>
      <w:r w:rsidR="00BC690A">
        <w:rPr>
          <w:rFonts w:ascii="Times New Roman" w:hAnsi="Times New Roman"/>
          <w:b w:val="0"/>
          <w:lang w:val="gl-ES"/>
        </w:rPr>
        <w:t>ll</w:t>
      </w:r>
      <w:r w:rsidR="006E4EA0">
        <w:rPr>
          <w:rFonts w:ascii="Times New Roman" w:hAnsi="Times New Roman"/>
          <w:b w:val="0"/>
          <w:lang w:val="gl-ES"/>
        </w:rPr>
        <w:t xml:space="preserve">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421ED"/>
    <w:rsid w:val="000D2776"/>
    <w:rsid w:val="00103988"/>
    <w:rsid w:val="00117D16"/>
    <w:rsid w:val="001C612E"/>
    <w:rsid w:val="001E1AB8"/>
    <w:rsid w:val="0027562E"/>
    <w:rsid w:val="002970BB"/>
    <w:rsid w:val="002B7338"/>
    <w:rsid w:val="0034629B"/>
    <w:rsid w:val="00433DB4"/>
    <w:rsid w:val="00504FE4"/>
    <w:rsid w:val="006E4EA0"/>
    <w:rsid w:val="00771B91"/>
    <w:rsid w:val="007E344C"/>
    <w:rsid w:val="0080277F"/>
    <w:rsid w:val="00832495"/>
    <w:rsid w:val="00832B3D"/>
    <w:rsid w:val="00851730"/>
    <w:rsid w:val="00855241"/>
    <w:rsid w:val="00876F43"/>
    <w:rsid w:val="0089142E"/>
    <w:rsid w:val="008B1C37"/>
    <w:rsid w:val="0090357F"/>
    <w:rsid w:val="0093776B"/>
    <w:rsid w:val="0097654B"/>
    <w:rsid w:val="00A03291"/>
    <w:rsid w:val="00A24535"/>
    <w:rsid w:val="00A623DC"/>
    <w:rsid w:val="00A96865"/>
    <w:rsid w:val="00AB180E"/>
    <w:rsid w:val="00B05817"/>
    <w:rsid w:val="00B565E7"/>
    <w:rsid w:val="00B96545"/>
    <w:rsid w:val="00BC410A"/>
    <w:rsid w:val="00BC690A"/>
    <w:rsid w:val="00CE28B7"/>
    <w:rsid w:val="00D073C9"/>
    <w:rsid w:val="00D304C7"/>
    <w:rsid w:val="00D46251"/>
    <w:rsid w:val="00D62BA8"/>
    <w:rsid w:val="00DE781E"/>
    <w:rsid w:val="00DF7826"/>
    <w:rsid w:val="00E47485"/>
    <w:rsid w:val="00EE38A5"/>
    <w:rsid w:val="00F5550B"/>
    <w:rsid w:val="00F773D2"/>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828</Words>
  <Characters>4560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4</cp:revision>
  <dcterms:created xsi:type="dcterms:W3CDTF">2021-07-02T10:45:00Z</dcterms:created>
  <dcterms:modified xsi:type="dcterms:W3CDTF">2021-07-02T10:52:00Z</dcterms:modified>
</cp:coreProperties>
</file>