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9751A" w14:textId="77777777" w:rsidR="00E128B8" w:rsidRDefault="006D2ADA" w:rsidP="00E128B8">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2762/2021 -3614  </w:t>
      </w:r>
    </w:p>
    <w:p w14:paraId="7B6E411B" w14:textId="77777777" w:rsidR="00E128B8" w:rsidRPr="00EB2766" w:rsidRDefault="006D2ADA" w:rsidP="00E128B8">
      <w:pPr>
        <w:pStyle w:val="Piedepgina"/>
        <w:spacing w:line="276" w:lineRule="auto"/>
        <w:rPr>
          <w:sz w:val="16"/>
          <w:szCs w:val="16"/>
        </w:rPr>
      </w:pPr>
      <w:r w:rsidRPr="00EB2766">
        <w:rPr>
          <w:sz w:val="16"/>
          <w:szCs w:val="16"/>
        </w:rPr>
        <w:t xml:space="preserve">Departament </w:t>
      </w:r>
      <w:r>
        <w:rPr>
          <w:sz w:val="16"/>
          <w:szCs w:val="16"/>
        </w:rPr>
        <w:t>ENSENYAMENT</w:t>
      </w:r>
    </w:p>
    <w:p w14:paraId="4FC4A0C5" w14:textId="77777777" w:rsidR="00F1426A" w:rsidRPr="00F1426A" w:rsidRDefault="005C3DAC" w:rsidP="00F1426A">
      <w:pPr>
        <w:rPr>
          <w:rFonts w:ascii="Arial" w:hAnsi="Arial" w:cs="Arial"/>
          <w:sz w:val="20"/>
          <w:szCs w:val="20"/>
        </w:rPr>
      </w:pPr>
    </w:p>
    <w:p w14:paraId="45587810" w14:textId="77777777" w:rsidR="00927D9A" w:rsidRDefault="00927D9A" w:rsidP="00927D9A">
      <w:pPr>
        <w:jc w:val="both"/>
        <w:rPr>
          <w:rFonts w:ascii="Arial" w:hAnsi="Arial" w:cs="Arial"/>
          <w:b/>
          <w:bCs/>
          <w:u w:val="single"/>
          <w:lang w:val="es-ES"/>
        </w:rPr>
      </w:pPr>
      <w:r>
        <w:rPr>
          <w:rFonts w:ascii="Arial" w:hAnsi="Arial" w:cs="Arial"/>
          <w:b/>
          <w:bCs/>
          <w:u w:val="single"/>
          <w:lang w:val="es-ES"/>
        </w:rPr>
        <w:t>CONVOCATORIA PARA LA PARTICIPACIÓN Y CONCESSIÓN DE LA 1A EDICIÓN DE LOS PREMIOS A LOS MEJORES TRABAJOS DE INVESTIGACIÓN DE CUARTO DE LA ESO DEL ALUMNADO DE CUBELLES CURSO 2020-2021.</w:t>
      </w:r>
    </w:p>
    <w:p w14:paraId="6E02D720" w14:textId="77777777" w:rsidR="00927D9A" w:rsidRDefault="00927D9A" w:rsidP="00927D9A">
      <w:pPr>
        <w:spacing w:line="240" w:lineRule="auto"/>
        <w:jc w:val="both"/>
        <w:rPr>
          <w:rFonts w:ascii="Arial" w:hAnsi="Arial" w:cs="Arial"/>
          <w:b/>
          <w:bCs/>
          <w:u w:val="single"/>
          <w:lang w:val="es-ES"/>
        </w:rPr>
      </w:pPr>
    </w:p>
    <w:p w14:paraId="7E03D43E" w14:textId="77777777" w:rsidR="00927D9A" w:rsidRDefault="00927D9A" w:rsidP="00927D9A">
      <w:pPr>
        <w:numPr>
          <w:ilvl w:val="0"/>
          <w:numId w:val="16"/>
        </w:numPr>
        <w:spacing w:after="0"/>
        <w:jc w:val="both"/>
        <w:rPr>
          <w:rFonts w:ascii="Arial" w:hAnsi="Arial" w:cs="Arial"/>
          <w:u w:val="single"/>
          <w:lang w:val="es-ES"/>
        </w:rPr>
      </w:pPr>
      <w:r>
        <w:rPr>
          <w:rFonts w:ascii="Arial" w:hAnsi="Arial" w:cs="Arial"/>
          <w:u w:val="single"/>
          <w:lang w:val="es-ES"/>
        </w:rPr>
        <w:t xml:space="preserve">Bases </w:t>
      </w:r>
      <w:r>
        <w:rPr>
          <w:rFonts w:ascii="Arial" w:hAnsi="Arial" w:cs="Arial"/>
          <w:u w:val="single"/>
          <w:lang w:val="es-ES"/>
        </w:rPr>
        <w:tab/>
        <w:t>reguladoras para la concesión delos premios a los mejores trabajos de investigación de 4º de la ESO del alumnado de Cubelles.</w:t>
      </w:r>
    </w:p>
    <w:p w14:paraId="73F244D5" w14:textId="77777777" w:rsidR="00927D9A" w:rsidRDefault="00927D9A" w:rsidP="00927D9A">
      <w:pPr>
        <w:spacing w:after="0"/>
        <w:jc w:val="both"/>
        <w:rPr>
          <w:rFonts w:ascii="Arial" w:hAnsi="Arial" w:cs="Arial"/>
          <w:u w:val="single"/>
          <w:lang w:val="es-ES"/>
        </w:rPr>
      </w:pPr>
    </w:p>
    <w:p w14:paraId="30479864" w14:textId="77777777" w:rsidR="00927D9A" w:rsidRDefault="00927D9A" w:rsidP="00927D9A">
      <w:pPr>
        <w:spacing w:after="0"/>
        <w:jc w:val="both"/>
        <w:rPr>
          <w:rFonts w:ascii="Arial" w:hAnsi="Arial" w:cs="Arial"/>
          <w:u w:val="single"/>
          <w:lang w:val="es-ES"/>
        </w:rPr>
      </w:pPr>
      <w:r>
        <w:rPr>
          <w:rFonts w:ascii="Arial" w:hAnsi="Arial" w:cs="Arial"/>
          <w:lang w:val="es-ES"/>
        </w:rPr>
        <w:t xml:space="preserve">Las bases reguladoras de los premios a los mejores trabajos de investigación de 4º de la ESO del alumnado de Cubelles </w:t>
      </w:r>
      <w:proofErr w:type="spellStart"/>
      <w:r>
        <w:rPr>
          <w:rFonts w:ascii="Arial" w:hAnsi="Arial" w:cs="Arial"/>
          <w:lang w:val="es-ES"/>
        </w:rPr>
        <w:t>sera</w:t>
      </w:r>
      <w:proofErr w:type="spellEnd"/>
      <w:r>
        <w:rPr>
          <w:rFonts w:ascii="Arial" w:hAnsi="Arial" w:cs="Arial"/>
          <w:lang w:val="es-ES"/>
        </w:rPr>
        <w:t xml:space="preserve"> aprobadas por Decreto de Alcaldía y publicadas en el BOPB i podrán ser consultadas en la web del Ayuntamiento.</w:t>
      </w:r>
    </w:p>
    <w:p w14:paraId="45ADF54A" w14:textId="77777777" w:rsidR="00927D9A" w:rsidRDefault="00927D9A" w:rsidP="00927D9A">
      <w:pPr>
        <w:spacing w:after="0"/>
        <w:ind w:left="720"/>
        <w:jc w:val="both"/>
        <w:rPr>
          <w:rFonts w:ascii="Arial" w:hAnsi="Arial" w:cs="Arial"/>
          <w:lang w:val="es-ES"/>
        </w:rPr>
      </w:pPr>
    </w:p>
    <w:p w14:paraId="3DA8043B" w14:textId="77777777" w:rsidR="00927D9A" w:rsidRDefault="00927D9A" w:rsidP="00927D9A">
      <w:pPr>
        <w:numPr>
          <w:ilvl w:val="0"/>
          <w:numId w:val="16"/>
        </w:numPr>
        <w:spacing w:after="0"/>
        <w:jc w:val="both"/>
        <w:rPr>
          <w:rFonts w:ascii="Arial" w:hAnsi="Arial" w:cs="Arial"/>
          <w:lang w:val="es-ES"/>
        </w:rPr>
      </w:pPr>
      <w:r>
        <w:rPr>
          <w:rFonts w:ascii="Arial" w:hAnsi="Arial" w:cs="Arial"/>
          <w:u w:val="single"/>
          <w:lang w:val="es-ES"/>
        </w:rPr>
        <w:t>Créditos presupuestarios</w:t>
      </w:r>
      <w:r>
        <w:rPr>
          <w:rFonts w:ascii="Arial" w:hAnsi="Arial" w:cs="Arial"/>
          <w:lang w:val="es-ES"/>
        </w:rPr>
        <w:t>.</w:t>
      </w:r>
    </w:p>
    <w:p w14:paraId="71B717EF" w14:textId="77777777" w:rsidR="00927D9A" w:rsidRDefault="00927D9A" w:rsidP="00927D9A">
      <w:pPr>
        <w:spacing w:after="0"/>
        <w:ind w:left="720"/>
        <w:jc w:val="both"/>
        <w:rPr>
          <w:rFonts w:ascii="Arial" w:hAnsi="Arial" w:cs="Arial"/>
          <w:lang w:val="es-ES"/>
        </w:rPr>
      </w:pPr>
    </w:p>
    <w:p w14:paraId="181E1720" w14:textId="77777777" w:rsidR="00927D9A" w:rsidRDefault="00927D9A" w:rsidP="00927D9A">
      <w:pPr>
        <w:jc w:val="both"/>
        <w:rPr>
          <w:rFonts w:ascii="Arial" w:hAnsi="Arial" w:cs="Arial"/>
          <w:lang w:val="es-ES"/>
        </w:rPr>
      </w:pPr>
      <w:r>
        <w:rPr>
          <w:rFonts w:ascii="Arial" w:hAnsi="Arial" w:cs="Arial"/>
          <w:lang w:val="es-ES"/>
        </w:rPr>
        <w:t>El importe total máximo destinado a esta convocatoria es de 1.000,00 €.</w:t>
      </w:r>
    </w:p>
    <w:p w14:paraId="5569DE4C" w14:textId="77777777" w:rsidR="00927D9A" w:rsidRDefault="00927D9A" w:rsidP="00927D9A">
      <w:pPr>
        <w:jc w:val="both"/>
        <w:rPr>
          <w:rFonts w:ascii="Arial" w:hAnsi="Arial" w:cs="Arial"/>
          <w:lang w:val="es-ES"/>
        </w:rPr>
      </w:pPr>
      <w:r>
        <w:rPr>
          <w:rFonts w:ascii="Arial" w:hAnsi="Arial" w:cs="Arial"/>
          <w:lang w:val="es-ES"/>
        </w:rPr>
        <w:t xml:space="preserve">Las subvenciones irán a cargo de la aplicación presupuestaria </w:t>
      </w:r>
      <w:r>
        <w:rPr>
          <w:rFonts w:ascii="Arial" w:hAnsi="Arial" w:cs="Arial"/>
        </w:rPr>
        <w:t xml:space="preserve">72 323 22005 </w:t>
      </w:r>
      <w:r>
        <w:rPr>
          <w:rFonts w:ascii="Arial" w:hAnsi="Arial" w:cs="Arial"/>
          <w:lang w:val="es-ES"/>
        </w:rPr>
        <w:t xml:space="preserve">del presupuesto vigente. </w:t>
      </w:r>
    </w:p>
    <w:p w14:paraId="5981E1E0" w14:textId="77777777" w:rsidR="00927D9A" w:rsidRDefault="00927D9A" w:rsidP="00927D9A">
      <w:pPr>
        <w:pStyle w:val="Prrafodelista"/>
        <w:numPr>
          <w:ilvl w:val="0"/>
          <w:numId w:val="16"/>
        </w:numPr>
        <w:spacing w:line="276" w:lineRule="auto"/>
        <w:jc w:val="both"/>
        <w:rPr>
          <w:rFonts w:ascii="Arial" w:hAnsi="Arial" w:cs="Arial"/>
          <w:lang w:val="es-ES"/>
        </w:rPr>
      </w:pPr>
      <w:r>
        <w:rPr>
          <w:rFonts w:ascii="Arial" w:hAnsi="Arial" w:cs="Arial"/>
          <w:u w:val="single"/>
          <w:lang w:val="es-ES"/>
        </w:rPr>
        <w:t>Objeto, condiciones y finalidad de la concesión de la subvención</w:t>
      </w:r>
    </w:p>
    <w:p w14:paraId="66C3272A" w14:textId="77777777" w:rsidR="00927D9A" w:rsidRDefault="00927D9A" w:rsidP="00927D9A">
      <w:pPr>
        <w:spacing w:after="0"/>
        <w:jc w:val="both"/>
        <w:rPr>
          <w:rFonts w:ascii="Arial" w:hAnsi="Arial" w:cs="Arial"/>
          <w:u w:val="single"/>
          <w:lang w:val="es-ES"/>
        </w:rPr>
      </w:pPr>
    </w:p>
    <w:p w14:paraId="67C25976" w14:textId="77777777" w:rsidR="00927D9A" w:rsidRDefault="00927D9A" w:rsidP="00927D9A">
      <w:pPr>
        <w:spacing w:after="0"/>
        <w:jc w:val="both"/>
        <w:rPr>
          <w:rFonts w:ascii="Arial" w:hAnsi="Arial" w:cs="Arial"/>
          <w:lang w:val="es-ES"/>
        </w:rPr>
      </w:pPr>
      <w:r>
        <w:rPr>
          <w:rFonts w:ascii="Arial" w:hAnsi="Arial" w:cs="Arial"/>
          <w:lang w:val="es-ES"/>
        </w:rPr>
        <w:t>El objeto de las presentes bases es premiar el esfuerzo realizado a lo largo del curso escolar de alumnos de 4º de la ESO que, bajo la tutela del profesorado del instituto, llevando a cabo investigación de calidad. Los objetivos del proyecto son despertar vocaciones para el estudio y la investigación del alumnado, fomentar el espíritu de investigación, estimular el alumnado en la realización de trabajos de calidad e incentivar los centros educativos en la motivación de sus alumnos a adentrarse en el mundo de la investigación.</w:t>
      </w:r>
    </w:p>
    <w:p w14:paraId="25EEF097" w14:textId="77777777" w:rsidR="00927D9A" w:rsidRDefault="00927D9A" w:rsidP="00927D9A">
      <w:pPr>
        <w:spacing w:after="0"/>
        <w:jc w:val="both"/>
        <w:rPr>
          <w:rFonts w:ascii="Arial" w:hAnsi="Arial" w:cs="Arial"/>
          <w:u w:val="single"/>
          <w:lang w:val="es-ES"/>
        </w:rPr>
      </w:pPr>
    </w:p>
    <w:p w14:paraId="5A9099D6"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Procedimiento de concesión.</w:t>
      </w:r>
    </w:p>
    <w:p w14:paraId="786A7D6E" w14:textId="77777777" w:rsidR="00927D9A" w:rsidRDefault="00927D9A" w:rsidP="00927D9A">
      <w:pPr>
        <w:pStyle w:val="Prrafodelista"/>
        <w:spacing w:line="276" w:lineRule="auto"/>
        <w:jc w:val="both"/>
        <w:rPr>
          <w:rFonts w:ascii="Arial" w:hAnsi="Arial" w:cs="Arial"/>
          <w:u w:val="single"/>
          <w:lang w:val="es-ES"/>
        </w:rPr>
      </w:pPr>
    </w:p>
    <w:p w14:paraId="285AEB3C" w14:textId="77777777" w:rsidR="00927D9A" w:rsidRDefault="00927D9A" w:rsidP="00927D9A">
      <w:pPr>
        <w:jc w:val="both"/>
        <w:rPr>
          <w:rFonts w:ascii="Arial" w:hAnsi="Arial" w:cs="Arial"/>
          <w:lang w:val="es-ES"/>
        </w:rPr>
      </w:pPr>
      <w:r>
        <w:rPr>
          <w:rFonts w:ascii="Arial" w:hAnsi="Arial" w:cs="Arial"/>
          <w:lang w:val="es-ES"/>
        </w:rPr>
        <w:t>En régimen de concurrencia competitiva.</w:t>
      </w:r>
    </w:p>
    <w:p w14:paraId="42FF2374"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Requisitos para participar.</w:t>
      </w:r>
    </w:p>
    <w:p w14:paraId="50FFFDFE" w14:textId="77777777" w:rsidR="00927D9A" w:rsidRDefault="00927D9A" w:rsidP="00927D9A">
      <w:pPr>
        <w:pStyle w:val="Prrafodelista"/>
        <w:spacing w:line="276" w:lineRule="auto"/>
        <w:jc w:val="both"/>
        <w:rPr>
          <w:rFonts w:ascii="Arial" w:hAnsi="Arial" w:cs="Arial"/>
          <w:u w:val="single"/>
          <w:lang w:val="es-ES"/>
        </w:rPr>
      </w:pPr>
    </w:p>
    <w:p w14:paraId="07BFE5D9" w14:textId="77777777" w:rsidR="00927D9A" w:rsidRDefault="00927D9A" w:rsidP="00927D9A">
      <w:pPr>
        <w:jc w:val="both"/>
        <w:rPr>
          <w:rFonts w:ascii="Arial" w:hAnsi="Arial" w:cs="Arial"/>
          <w:lang w:val="es-ES"/>
        </w:rPr>
      </w:pPr>
      <w:r>
        <w:rPr>
          <w:rFonts w:ascii="Arial" w:hAnsi="Arial" w:cs="Arial"/>
          <w:lang w:val="es-ES"/>
        </w:rPr>
        <w:t>Pueden optar a los premios a los mejores trabajos de investigación de 4º de la ESO todos los/las alumnos/as que estén matriculados/das y cursando 4º de la ESO en los centros de educación secundaria de Cubelles durante el curso 2020-2021 y que sean autores/as de un trabajo de investigación.</w:t>
      </w:r>
    </w:p>
    <w:p w14:paraId="67E170E0" w14:textId="77777777" w:rsidR="00927D9A" w:rsidRDefault="00927D9A" w:rsidP="00927D9A">
      <w:pPr>
        <w:spacing w:after="0"/>
        <w:jc w:val="both"/>
        <w:rPr>
          <w:rFonts w:ascii="Arial" w:hAnsi="Arial" w:cs="Arial"/>
          <w:lang w:val="es-ES"/>
        </w:rPr>
      </w:pPr>
      <w:r>
        <w:rPr>
          <w:rFonts w:ascii="Arial" w:hAnsi="Arial" w:cs="Arial"/>
          <w:lang w:val="es-ES"/>
        </w:rPr>
        <w:t>La participación en este concurso implica la plena conformidad y aceptación de sus bases, así como las decisiones presentes del jurado y i su interpretación de las bases.</w:t>
      </w:r>
    </w:p>
    <w:p w14:paraId="4EB4204F" w14:textId="77777777" w:rsidR="00927D9A" w:rsidRDefault="00927D9A" w:rsidP="00927D9A">
      <w:pPr>
        <w:spacing w:after="0"/>
        <w:jc w:val="both"/>
        <w:rPr>
          <w:rFonts w:ascii="Arial" w:hAnsi="Arial" w:cs="Arial"/>
          <w:lang w:val="es-ES"/>
        </w:rPr>
      </w:pPr>
    </w:p>
    <w:p w14:paraId="6F4855DB"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Órganos competentes</w:t>
      </w:r>
    </w:p>
    <w:p w14:paraId="4512A69F" w14:textId="77777777" w:rsidR="00927D9A" w:rsidRDefault="00927D9A" w:rsidP="00927D9A">
      <w:pPr>
        <w:pStyle w:val="Prrafodelista"/>
        <w:spacing w:line="276" w:lineRule="auto"/>
        <w:jc w:val="both"/>
        <w:rPr>
          <w:rFonts w:ascii="Arial" w:hAnsi="Arial" w:cs="Arial"/>
          <w:u w:val="single"/>
          <w:lang w:val="es-ES"/>
        </w:rPr>
      </w:pPr>
    </w:p>
    <w:p w14:paraId="778F0989" w14:textId="77777777" w:rsidR="00927D9A" w:rsidRDefault="00927D9A" w:rsidP="00927D9A">
      <w:pPr>
        <w:jc w:val="both"/>
        <w:rPr>
          <w:rFonts w:ascii="Arial" w:hAnsi="Arial" w:cs="Arial"/>
          <w:u w:val="single"/>
          <w:lang w:val="es-ES"/>
        </w:rPr>
      </w:pPr>
      <w:r>
        <w:rPr>
          <w:rFonts w:ascii="Arial" w:hAnsi="Arial" w:cs="Arial"/>
          <w:lang w:val="es-ES"/>
        </w:rPr>
        <w:t>El Órgano competente para la instrucción del expediente y del procedimiento de concesión de los premios es la Concejalía de Educación.</w:t>
      </w:r>
    </w:p>
    <w:p w14:paraId="456DBC90"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El órgano competente para la resolución del procedimiento de concesión de los premios es la Alcaldía, de acuerdo con el acta del jurado calificador.</w:t>
      </w:r>
    </w:p>
    <w:p w14:paraId="1DE7BA74" w14:textId="77777777" w:rsidR="00927D9A" w:rsidRDefault="00927D9A" w:rsidP="00927D9A">
      <w:pPr>
        <w:pStyle w:val="Prrafodelista"/>
        <w:spacing w:line="276" w:lineRule="auto"/>
        <w:jc w:val="both"/>
        <w:rPr>
          <w:rFonts w:ascii="Arial" w:hAnsi="Arial" w:cs="Arial"/>
          <w:u w:val="single"/>
          <w:lang w:val="es-ES"/>
        </w:rPr>
      </w:pPr>
    </w:p>
    <w:p w14:paraId="5DE8BB52"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Plazo de presentación de las solicitudes</w:t>
      </w:r>
    </w:p>
    <w:p w14:paraId="4467280F" w14:textId="77777777" w:rsidR="00927D9A" w:rsidRDefault="00927D9A" w:rsidP="00927D9A">
      <w:pPr>
        <w:pStyle w:val="Prrafodelista"/>
        <w:spacing w:line="276" w:lineRule="auto"/>
        <w:jc w:val="both"/>
        <w:rPr>
          <w:rFonts w:ascii="Arial" w:hAnsi="Arial" w:cs="Arial"/>
          <w:u w:val="single"/>
          <w:lang w:val="es-ES"/>
        </w:rPr>
      </w:pPr>
    </w:p>
    <w:p w14:paraId="4478972C" w14:textId="77777777" w:rsidR="00927D9A" w:rsidRDefault="00927D9A" w:rsidP="00927D9A">
      <w:pPr>
        <w:jc w:val="both"/>
        <w:rPr>
          <w:rFonts w:ascii="Arial" w:hAnsi="Arial" w:cs="Arial"/>
          <w:u w:val="single"/>
          <w:lang w:val="es-ES"/>
        </w:rPr>
      </w:pPr>
      <w:r>
        <w:rPr>
          <w:rFonts w:ascii="Arial" w:hAnsi="Arial" w:cs="Arial"/>
          <w:lang w:val="es-ES"/>
        </w:rPr>
        <w:t>Se pueden presentar los trabajos de investigación a partir del día siguiente de la fecha de publicación de esta convocatoria en el Boletín Oficial de la Provincia de Barcelona, y con fecha máxima de presentación el 25 de junio de 2021.</w:t>
      </w:r>
    </w:p>
    <w:p w14:paraId="614C5703"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Plazo de resolución y notificación.</w:t>
      </w:r>
    </w:p>
    <w:p w14:paraId="48B2FABC" w14:textId="77777777" w:rsidR="00927D9A" w:rsidRDefault="00927D9A" w:rsidP="00927D9A">
      <w:pPr>
        <w:pStyle w:val="Prrafodelista"/>
        <w:spacing w:line="276" w:lineRule="auto"/>
        <w:jc w:val="both"/>
        <w:rPr>
          <w:rFonts w:ascii="Arial" w:hAnsi="Arial" w:cs="Arial"/>
          <w:u w:val="single"/>
          <w:lang w:val="es-ES"/>
        </w:rPr>
      </w:pPr>
    </w:p>
    <w:p w14:paraId="1549E6AD" w14:textId="77777777" w:rsidR="00927D9A" w:rsidRDefault="00927D9A" w:rsidP="00927D9A">
      <w:pPr>
        <w:jc w:val="both"/>
        <w:rPr>
          <w:rFonts w:ascii="Arial" w:hAnsi="Arial" w:cs="Arial"/>
          <w:lang w:val="es-ES"/>
        </w:rPr>
      </w:pPr>
      <w:r>
        <w:rPr>
          <w:rFonts w:ascii="Arial" w:hAnsi="Arial" w:cs="Arial"/>
          <w:lang w:val="es-ES"/>
        </w:rPr>
        <w:t xml:space="preserve">Finalizado el periodo de presentación de las solicitudes, en un plazo máximo de 10 días se efectuará la valoración. </w:t>
      </w:r>
    </w:p>
    <w:p w14:paraId="4F232F4C" w14:textId="77777777" w:rsidR="00927D9A" w:rsidRDefault="00927D9A" w:rsidP="00927D9A">
      <w:pPr>
        <w:jc w:val="both"/>
        <w:rPr>
          <w:rFonts w:ascii="Arial" w:hAnsi="Arial" w:cs="Arial"/>
          <w:lang w:val="es-ES"/>
        </w:rPr>
      </w:pPr>
      <w:r>
        <w:rPr>
          <w:rFonts w:ascii="Arial" w:hAnsi="Arial" w:cs="Arial"/>
          <w:lang w:val="es-ES"/>
        </w:rPr>
        <w:t xml:space="preserve">El acta de concesión de los premios a los tres mejores trabajos de investigación de 4º de la ESO será el 7 de julio de 2021. Si fuera posible el acto se hará presencial, todo y que si las medidas de prevención de contagios del Covid-19 no lo permiten se optará por la realización del acto por videoconferencia con zoom, siendo después publicada la grabación del vídeo en la Web municipal para que todo el mundo que esté interesado pueda ver la entrega de premios. En este acto se expondrá el veredicto del jurado, el cual expondrá quienes son las tres personas ganadora y merecedoras del primer, segundo y tercer premio según la puntuación obtenida. Las personas premiadas harán una breve exposición de sus trabajos, de una durada máxima de cinco minutos, y se les informará de cómo recoger el premio correspondiente. También se anunciará la entrega de un diploma reconocedor a su participación y trabajo realizado a los participantes no premiados. </w:t>
      </w:r>
    </w:p>
    <w:p w14:paraId="13DA5625" w14:textId="77777777" w:rsidR="00927D9A" w:rsidRDefault="00927D9A" w:rsidP="00927D9A">
      <w:pPr>
        <w:pStyle w:val="Textoindependiente3"/>
        <w:shd w:val="clear" w:color="auto" w:fill="FFFFFF" w:themeFill="background1"/>
        <w:jc w:val="both"/>
        <w:rPr>
          <w:rFonts w:ascii="Arial" w:hAnsi="Arial" w:cs="Arial"/>
          <w:sz w:val="22"/>
          <w:szCs w:val="22"/>
          <w:lang w:val="es-ES"/>
        </w:rPr>
      </w:pPr>
      <w:r>
        <w:rPr>
          <w:rFonts w:ascii="Arial" w:hAnsi="Arial" w:cs="Arial"/>
          <w:sz w:val="22"/>
          <w:szCs w:val="22"/>
          <w:lang w:val="es-ES"/>
        </w:rPr>
        <w:t xml:space="preserve">El acto de presentación de los trabajos de investigación y entrega de premios será emitido en directo por </w:t>
      </w:r>
      <w:proofErr w:type="spellStart"/>
      <w:r>
        <w:rPr>
          <w:rFonts w:ascii="Arial" w:hAnsi="Arial" w:cs="Arial"/>
          <w:sz w:val="22"/>
          <w:szCs w:val="22"/>
          <w:lang w:val="es-ES"/>
        </w:rPr>
        <w:t>youtube</w:t>
      </w:r>
      <w:proofErr w:type="spellEnd"/>
      <w:r>
        <w:rPr>
          <w:rFonts w:ascii="Arial" w:hAnsi="Arial" w:cs="Arial"/>
          <w:sz w:val="22"/>
          <w:szCs w:val="22"/>
          <w:lang w:val="es-ES"/>
        </w:rPr>
        <w:t>, de manera que los participantes en el concurso autorizan, de forma expresa, a que en el acto de entrega de los premios se pueda captar y publicar imágenes de los premiados en la web, redes sociales, publicaciones o cualquier medio adecuado por parte del Ayuntamiento.</w:t>
      </w:r>
    </w:p>
    <w:p w14:paraId="3A27939F" w14:textId="77777777" w:rsidR="00927D9A" w:rsidRDefault="00927D9A" w:rsidP="00927D9A">
      <w:pPr>
        <w:pStyle w:val="Textoindependiente3"/>
        <w:shd w:val="clear" w:color="auto" w:fill="FFFFFF" w:themeFill="background1"/>
        <w:jc w:val="both"/>
        <w:rPr>
          <w:rFonts w:ascii="Arial" w:hAnsi="Arial" w:cs="Arial"/>
          <w:sz w:val="22"/>
          <w:szCs w:val="22"/>
          <w:lang w:val="es-ES"/>
        </w:rPr>
      </w:pPr>
      <w:r>
        <w:rPr>
          <w:rFonts w:ascii="Arial" w:hAnsi="Arial" w:cs="Arial"/>
          <w:sz w:val="22"/>
          <w:szCs w:val="22"/>
          <w:lang w:val="es-ES"/>
        </w:rPr>
        <w:t>Los participantes en el concurso autorizan, de forma expresa, a que en el acto de entrega de premios se pueda captar y publicar imágenes de los premiados en la Web, redes sociales, publicaciones o cualquier medio decidido por el Ayuntamiento.</w:t>
      </w:r>
    </w:p>
    <w:p w14:paraId="1B570DDC" w14:textId="77777777" w:rsidR="00927D9A" w:rsidRDefault="00927D9A" w:rsidP="00927D9A">
      <w:pPr>
        <w:pStyle w:val="Textoindependiente3"/>
        <w:shd w:val="clear" w:color="auto" w:fill="FFFFFF" w:themeFill="background1"/>
        <w:jc w:val="both"/>
        <w:rPr>
          <w:rFonts w:ascii="Arial" w:hAnsi="Arial" w:cs="Arial"/>
          <w:sz w:val="22"/>
          <w:szCs w:val="22"/>
          <w:lang w:val="es-ES"/>
        </w:rPr>
      </w:pPr>
    </w:p>
    <w:p w14:paraId="75BB7541" w14:textId="77777777" w:rsidR="00927D9A" w:rsidRDefault="00927D9A" w:rsidP="00927D9A">
      <w:pPr>
        <w:pStyle w:val="Textoindependiente3"/>
        <w:shd w:val="clear" w:color="auto" w:fill="FFFFFF" w:themeFill="background1"/>
        <w:jc w:val="both"/>
        <w:rPr>
          <w:rFonts w:ascii="Arial" w:hAnsi="Arial" w:cs="Arial"/>
          <w:sz w:val="22"/>
          <w:szCs w:val="22"/>
          <w:lang w:val="es-ES"/>
        </w:rPr>
      </w:pPr>
      <w:r>
        <w:rPr>
          <w:rFonts w:ascii="Arial" w:hAnsi="Arial" w:cs="Arial"/>
          <w:sz w:val="22"/>
          <w:szCs w:val="22"/>
          <w:lang w:val="es-ES"/>
        </w:rPr>
        <w:t xml:space="preserve">Los Trabajos de investigación se publicarán en la web municipal de Cubelles. Por este motivo, los participantes otorgan los derechos de explotación del trabajo de forma gratuita y ilimitada a favor del Ayuntamiento de Cubelles, en los diversos medios que este considere. </w:t>
      </w:r>
    </w:p>
    <w:p w14:paraId="338E31A1" w14:textId="77777777" w:rsidR="00927D9A" w:rsidRDefault="00927D9A" w:rsidP="00927D9A">
      <w:pPr>
        <w:shd w:val="clear" w:color="auto" w:fill="FFFFFF" w:themeFill="background1"/>
        <w:jc w:val="both"/>
        <w:rPr>
          <w:rFonts w:ascii="Arial" w:hAnsi="Arial" w:cs="Arial"/>
          <w:lang w:val="es-ES"/>
        </w:rPr>
      </w:pPr>
      <w:r>
        <w:rPr>
          <w:rFonts w:ascii="Arial" w:hAnsi="Arial" w:cs="Arial"/>
          <w:lang w:val="es-ES"/>
        </w:rPr>
        <w:t xml:space="preserve">Una vez finalizado el concurso se retornarán los trabajos de investigación no premiados en el formato en que se habían presentado. Estos restarán a disposición de los participantes en la sede del departamento de educación del Ayuntamiento de Cubelles, en el horario de atención al público. El ayuntamiento se reserva el derecho a destruirlos si pasados 6 meses no han estado recogidos por su autor/a o por sus padres o tutores legales o persona autorizada a recogerlo. </w:t>
      </w:r>
    </w:p>
    <w:p w14:paraId="7112C06E" w14:textId="77777777" w:rsidR="00927D9A" w:rsidRDefault="00927D9A" w:rsidP="00927D9A">
      <w:pPr>
        <w:pStyle w:val="Textoindependiente2"/>
        <w:shd w:val="clear" w:color="auto" w:fill="FFFFFF" w:themeFill="background1"/>
        <w:spacing w:line="276" w:lineRule="auto"/>
        <w:jc w:val="both"/>
        <w:rPr>
          <w:rFonts w:ascii="Arial" w:hAnsi="Arial" w:cs="Arial"/>
          <w:lang w:val="es-ES"/>
        </w:rPr>
      </w:pPr>
      <w:r>
        <w:rPr>
          <w:rFonts w:ascii="Arial" w:hAnsi="Arial" w:cs="Arial"/>
          <w:lang w:val="es-ES"/>
        </w:rPr>
        <w:t>Se emitirá notificación expresa de concesión de la subvención al beneficiario. En el plazo de 10 días hábiles tendrá que presentar un documento de aceptación delante del registro del ayuntamiento.</w:t>
      </w:r>
    </w:p>
    <w:p w14:paraId="776D3F15" w14:textId="77777777" w:rsidR="00927D9A" w:rsidRDefault="00927D9A" w:rsidP="00927D9A">
      <w:pPr>
        <w:pStyle w:val="Prrafodelista"/>
        <w:spacing w:line="276" w:lineRule="auto"/>
        <w:jc w:val="both"/>
        <w:rPr>
          <w:rFonts w:ascii="Arial" w:hAnsi="Arial" w:cs="Arial"/>
          <w:u w:val="single"/>
          <w:lang w:val="es-ES"/>
        </w:rPr>
      </w:pPr>
    </w:p>
    <w:p w14:paraId="351A0409"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Documentos y informaciones que han de acompañar la presentación de solicitudes.</w:t>
      </w:r>
    </w:p>
    <w:p w14:paraId="4219AD67" w14:textId="77777777" w:rsidR="00927D9A" w:rsidRDefault="00927D9A" w:rsidP="00927D9A">
      <w:pPr>
        <w:pStyle w:val="Prrafodelista"/>
        <w:spacing w:line="276" w:lineRule="auto"/>
        <w:jc w:val="both"/>
        <w:rPr>
          <w:rFonts w:ascii="Arial" w:hAnsi="Arial" w:cs="Arial"/>
          <w:u w:val="single"/>
          <w:lang w:val="es-ES"/>
        </w:rPr>
      </w:pPr>
    </w:p>
    <w:p w14:paraId="6E1E23FA" w14:textId="77777777" w:rsidR="00927D9A" w:rsidRDefault="00927D9A" w:rsidP="00927D9A">
      <w:pPr>
        <w:jc w:val="both"/>
        <w:rPr>
          <w:rFonts w:ascii="Arial" w:hAnsi="Arial" w:cs="Arial"/>
          <w:lang w:val="es-ES"/>
        </w:rPr>
      </w:pPr>
      <w:r>
        <w:rPr>
          <w:rFonts w:ascii="Arial" w:hAnsi="Arial" w:cs="Arial"/>
          <w:lang w:val="es-ES"/>
        </w:rPr>
        <w:t xml:space="preserve">Los/las alumnos/as interesados/as en participar en los Premios a los mejores trabajos de investigación de </w:t>
      </w:r>
      <w:r w:rsidR="00950B03">
        <w:rPr>
          <w:rFonts w:ascii="Arial" w:hAnsi="Arial" w:cs="Arial"/>
          <w:lang w:val="es-ES"/>
        </w:rPr>
        <w:t>4º de la ESO</w:t>
      </w:r>
      <w:r>
        <w:rPr>
          <w:rFonts w:ascii="Arial" w:hAnsi="Arial" w:cs="Arial"/>
          <w:lang w:val="es-ES"/>
        </w:rPr>
        <w:t xml:space="preserve"> deberán presentar sus trabajos de investigación a sus correspondientes tutores/as de los centros de educación secundaria de Cubelles.</w:t>
      </w:r>
    </w:p>
    <w:p w14:paraId="15572CAD" w14:textId="77777777" w:rsidR="00927D9A" w:rsidRDefault="00927D9A" w:rsidP="00927D9A">
      <w:pPr>
        <w:jc w:val="both"/>
        <w:rPr>
          <w:rFonts w:ascii="Arial" w:hAnsi="Arial" w:cs="Arial"/>
          <w:lang w:val="es-ES"/>
        </w:rPr>
      </w:pPr>
      <w:r>
        <w:rPr>
          <w:rFonts w:ascii="Arial" w:hAnsi="Arial" w:cs="Arial"/>
          <w:lang w:val="es-ES"/>
        </w:rPr>
        <w:t>Solo se podrá presentar un trabajo por alumno/a.</w:t>
      </w:r>
    </w:p>
    <w:p w14:paraId="4C59B041" w14:textId="77777777" w:rsidR="00927D9A" w:rsidRDefault="00927D9A" w:rsidP="00927D9A">
      <w:pPr>
        <w:jc w:val="both"/>
        <w:rPr>
          <w:rFonts w:ascii="Arial" w:hAnsi="Arial" w:cs="Arial"/>
          <w:lang w:val="es-ES"/>
        </w:rPr>
      </w:pPr>
      <w:r>
        <w:rPr>
          <w:rFonts w:ascii="Arial" w:hAnsi="Arial" w:cs="Arial"/>
          <w:lang w:val="es-ES"/>
        </w:rPr>
        <w:t>Los trabajos se entregarán en versión digital (pendrive, CD-ROM o DVD), en formato PDF. Adicionalmente se podrá presentar, si se considera oportuno, acompañado de anexos y materiales gráficos de soporte (maquetes, material informático, material visual, etc.). Opcionalmente, se podrá adjuntar una carta de apoyo a la presentación del trabajo en que destaque el interés o valores de los resultados del trabajo de investigación.</w:t>
      </w:r>
    </w:p>
    <w:p w14:paraId="27CB8B6D" w14:textId="77777777" w:rsidR="00927D9A" w:rsidRDefault="00927D9A" w:rsidP="00927D9A">
      <w:pPr>
        <w:jc w:val="both"/>
        <w:rPr>
          <w:rFonts w:ascii="Arial" w:hAnsi="Arial" w:cs="Arial"/>
          <w:lang w:val="es-ES"/>
        </w:rPr>
      </w:pPr>
      <w:r>
        <w:rPr>
          <w:rFonts w:ascii="Arial" w:hAnsi="Arial" w:cs="Arial"/>
          <w:lang w:val="es-ES"/>
        </w:rPr>
        <w:t>En los trabajos debe de constar sólo el título del trabajo sin ninguna referencia a los autores/as del trabajo ni visible ni identificable.</w:t>
      </w:r>
    </w:p>
    <w:p w14:paraId="46B097F5" w14:textId="77777777" w:rsidR="00927D9A" w:rsidRDefault="00927D9A" w:rsidP="00927D9A">
      <w:pPr>
        <w:pStyle w:val="NormalWeb"/>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 xml:space="preserve">Las referencias y datos personales de los autores/as debe presentarlas en un sobre cerrado, en el momento de entrega del trabajo de investigación. En el exterior de este sobre debe figurar la siguiente inscripción: “premios a los mejores trabajos de investigación de </w:t>
      </w:r>
      <w:r w:rsidR="00950B03">
        <w:rPr>
          <w:rFonts w:ascii="Arial" w:eastAsiaTheme="minorHAnsi" w:hAnsi="Arial" w:cs="Arial"/>
          <w:sz w:val="22"/>
          <w:szCs w:val="22"/>
          <w:lang w:eastAsia="en-US"/>
        </w:rPr>
        <w:t>4º de la ESO</w:t>
      </w:r>
      <w:r>
        <w:rPr>
          <w:rFonts w:ascii="Arial" w:eastAsiaTheme="minorHAnsi" w:hAnsi="Arial" w:cs="Arial"/>
          <w:sz w:val="22"/>
          <w:szCs w:val="22"/>
          <w:lang w:eastAsia="en-US"/>
        </w:rPr>
        <w:t xml:space="preserve"> + año de la convocatoria</w:t>
      </w:r>
      <w:r w:rsidR="00950B03">
        <w:rPr>
          <w:rFonts w:ascii="Arial" w:eastAsiaTheme="minorHAnsi" w:hAnsi="Arial" w:cs="Arial"/>
          <w:sz w:val="22"/>
          <w:szCs w:val="22"/>
          <w:lang w:eastAsia="en-US"/>
        </w:rPr>
        <w:t>”</w:t>
      </w:r>
      <w:r>
        <w:rPr>
          <w:rFonts w:ascii="Arial" w:eastAsiaTheme="minorHAnsi" w:hAnsi="Arial" w:cs="Arial"/>
          <w:sz w:val="22"/>
          <w:szCs w:val="22"/>
          <w:lang w:eastAsia="en-US"/>
        </w:rPr>
        <w:t xml:space="preserve">. </w:t>
      </w:r>
    </w:p>
    <w:p w14:paraId="7FC27727" w14:textId="77777777" w:rsidR="00927D9A" w:rsidRDefault="00927D9A" w:rsidP="00927D9A">
      <w:pPr>
        <w:pStyle w:val="NormalWeb"/>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En el interior del sobre debe constar la siguiente información:</w:t>
      </w:r>
    </w:p>
    <w:p w14:paraId="62621B9C" w14:textId="77777777" w:rsidR="00927D9A" w:rsidRDefault="00927D9A" w:rsidP="00927D9A">
      <w:pPr>
        <w:pStyle w:val="NormalWeb"/>
        <w:numPr>
          <w:ilvl w:val="0"/>
          <w:numId w:val="20"/>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Título del trabajo de investigación</w:t>
      </w:r>
    </w:p>
    <w:p w14:paraId="68CA2708" w14:textId="77777777" w:rsidR="00927D9A" w:rsidRDefault="00927D9A" w:rsidP="00927D9A">
      <w:pPr>
        <w:pStyle w:val="NormalWeb"/>
        <w:numPr>
          <w:ilvl w:val="0"/>
          <w:numId w:val="20"/>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Nombre y apellidos del autor/a del trabajo</w:t>
      </w:r>
    </w:p>
    <w:p w14:paraId="2E48454F" w14:textId="77777777" w:rsidR="00927D9A" w:rsidRDefault="00927D9A" w:rsidP="00927D9A">
      <w:pPr>
        <w:pStyle w:val="NormalWeb"/>
        <w:numPr>
          <w:ilvl w:val="0"/>
          <w:numId w:val="20"/>
        </w:numPr>
        <w:shd w:val="clear" w:color="auto" w:fill="FFFFFF"/>
        <w:spacing w:before="0" w:beforeAutospacing="0" w:after="192" w:afterAutospacing="0" w:line="276" w:lineRule="auto"/>
        <w:jc w:val="both"/>
        <w:textAlignment w:val="baseline"/>
        <w:rPr>
          <w:rFonts w:ascii="Arial" w:eastAsiaTheme="minorHAnsi" w:hAnsi="Arial" w:cs="Arial"/>
          <w:sz w:val="22"/>
          <w:szCs w:val="22"/>
          <w:lang w:eastAsia="en-US"/>
        </w:rPr>
      </w:pPr>
      <w:r>
        <w:rPr>
          <w:rFonts w:ascii="Arial" w:eastAsiaTheme="minorHAnsi" w:hAnsi="Arial" w:cs="Arial"/>
          <w:sz w:val="22"/>
          <w:szCs w:val="22"/>
          <w:lang w:eastAsia="en-US"/>
        </w:rPr>
        <w:t>Nombre y apellidos del tutor/a del alumno/a.</w:t>
      </w:r>
    </w:p>
    <w:p w14:paraId="2597B4A7" w14:textId="77777777" w:rsidR="00927D9A" w:rsidRDefault="00927D9A" w:rsidP="00927D9A">
      <w:pPr>
        <w:jc w:val="both"/>
        <w:rPr>
          <w:rFonts w:ascii="Arial" w:hAnsi="Arial" w:cs="Arial"/>
          <w:lang w:val="es-ES"/>
        </w:rPr>
      </w:pPr>
      <w:r>
        <w:rPr>
          <w:rFonts w:ascii="Arial" w:hAnsi="Arial" w:cs="Arial"/>
          <w:lang w:val="es-ES"/>
        </w:rPr>
        <w:t>El formato y la extensión del trabajo serán libres, pero deberá contener, preferentemente, aspectos como el objetivo, la metodología, los resultados y las conclusiones de la investigación</w:t>
      </w:r>
    </w:p>
    <w:p w14:paraId="47FA330C" w14:textId="77777777" w:rsidR="00927D9A" w:rsidRDefault="00927D9A" w:rsidP="00927D9A">
      <w:pPr>
        <w:jc w:val="both"/>
        <w:rPr>
          <w:rFonts w:ascii="Arial" w:hAnsi="Arial" w:cs="Arial"/>
          <w:lang w:val="es-ES"/>
        </w:rPr>
      </w:pPr>
      <w:r>
        <w:rPr>
          <w:rFonts w:ascii="Arial" w:hAnsi="Arial" w:cs="Arial"/>
          <w:lang w:val="es-ES"/>
        </w:rPr>
        <w:t>Los trabajos de investigación podrán ser de cualquier temática, ya sea del ámbito científico y tecnológico, humanidades y ciencias sociales, de tipo experimental o teórico, en el sentido de fomentar la creatividad científica y espíritu de investigación en cualquiera de los ámbitos del conocimiento.</w:t>
      </w:r>
    </w:p>
    <w:p w14:paraId="64853F08" w14:textId="77777777" w:rsidR="00927D9A" w:rsidRDefault="00927D9A" w:rsidP="00927D9A">
      <w:pPr>
        <w:jc w:val="both"/>
        <w:rPr>
          <w:rFonts w:ascii="Arial" w:hAnsi="Arial" w:cs="Arial"/>
          <w:lang w:val="es-ES"/>
        </w:rPr>
      </w:pPr>
      <w:r>
        <w:rPr>
          <w:rFonts w:ascii="Arial" w:hAnsi="Arial" w:cs="Arial"/>
          <w:lang w:val="es-ES"/>
        </w:rPr>
        <w:t xml:space="preserve">Los trabajos de investigación presentados deben ser inéditos. </w:t>
      </w:r>
    </w:p>
    <w:p w14:paraId="66CFF06B" w14:textId="77777777" w:rsidR="00927D9A" w:rsidRDefault="00927D9A" w:rsidP="00927D9A">
      <w:pPr>
        <w:jc w:val="both"/>
        <w:rPr>
          <w:rFonts w:ascii="Arial" w:hAnsi="Arial" w:cs="Arial"/>
          <w:lang w:val="es-ES"/>
        </w:rPr>
      </w:pPr>
      <w:r>
        <w:rPr>
          <w:rFonts w:ascii="Arial" w:hAnsi="Arial" w:cs="Arial"/>
          <w:lang w:val="es-ES"/>
        </w:rPr>
        <w:t>Una vez recogidos desde los centros de educación secundaria todos los trabajos de investigación que quieran optar a los premios, serán los propios centros de educación secundaria de Cubelles los que valoraran y harán la selección de aquellos trabajos que se consideren merecedores de optar a los premios.</w:t>
      </w:r>
    </w:p>
    <w:p w14:paraId="524722E5" w14:textId="77777777" w:rsidR="00927D9A" w:rsidRDefault="00927D9A" w:rsidP="00927D9A">
      <w:pPr>
        <w:jc w:val="both"/>
        <w:rPr>
          <w:rFonts w:ascii="Arial" w:hAnsi="Arial" w:cs="Arial"/>
          <w:lang w:val="es-ES"/>
        </w:rPr>
      </w:pPr>
      <w:r>
        <w:rPr>
          <w:rFonts w:ascii="Arial" w:hAnsi="Arial" w:cs="Arial"/>
          <w:lang w:val="es-ES"/>
        </w:rPr>
        <w:t>Los trabajos seleccionados serán presentados al departamento de Educación del Ayuntamiento de Cubelles, en las fechas máximas establecidas en la convocatoria. No se aceptará ningún trabajo fuera de plazo o que no cumpla los requisitos establecidos</w:t>
      </w:r>
    </w:p>
    <w:p w14:paraId="0E1285DC" w14:textId="77777777" w:rsidR="00927D9A" w:rsidRDefault="00927D9A" w:rsidP="00927D9A">
      <w:pPr>
        <w:pStyle w:val="Prrafodelista"/>
        <w:spacing w:line="276" w:lineRule="auto"/>
        <w:jc w:val="both"/>
        <w:rPr>
          <w:rFonts w:ascii="Arial" w:hAnsi="Arial" w:cs="Arial"/>
          <w:u w:val="single"/>
          <w:lang w:val="es-ES"/>
        </w:rPr>
      </w:pPr>
    </w:p>
    <w:p w14:paraId="77A5F427"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Reformulación</w:t>
      </w:r>
    </w:p>
    <w:p w14:paraId="349474F4" w14:textId="77777777" w:rsidR="00927D9A" w:rsidRDefault="00927D9A" w:rsidP="00927D9A">
      <w:pPr>
        <w:pStyle w:val="Prrafodelista"/>
        <w:spacing w:line="276" w:lineRule="auto"/>
        <w:jc w:val="both"/>
        <w:rPr>
          <w:rFonts w:ascii="Arial" w:hAnsi="Arial" w:cs="Arial"/>
          <w:u w:val="single"/>
          <w:lang w:val="es-ES"/>
        </w:rPr>
      </w:pPr>
    </w:p>
    <w:p w14:paraId="3E5786FD" w14:textId="77777777" w:rsidR="00927D9A" w:rsidRDefault="00927D9A" w:rsidP="00927D9A">
      <w:pPr>
        <w:jc w:val="both"/>
        <w:rPr>
          <w:rFonts w:ascii="Arial" w:hAnsi="Arial" w:cs="Arial"/>
          <w:lang w:val="es-ES"/>
        </w:rPr>
      </w:pPr>
      <w:r>
        <w:rPr>
          <w:rFonts w:ascii="Arial" w:hAnsi="Arial" w:cs="Arial"/>
          <w:lang w:val="es-ES"/>
        </w:rPr>
        <w:t>No procede</w:t>
      </w:r>
    </w:p>
    <w:p w14:paraId="3EE2634A"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Régimen de recursos</w:t>
      </w:r>
      <w:r>
        <w:rPr>
          <w:rFonts w:ascii="Arial" w:hAnsi="Arial" w:cs="Arial"/>
          <w:lang w:val="es-ES"/>
        </w:rPr>
        <w:t>.</w:t>
      </w:r>
    </w:p>
    <w:p w14:paraId="0E07DD63" w14:textId="77777777" w:rsidR="00927D9A" w:rsidRDefault="00927D9A" w:rsidP="00927D9A">
      <w:pPr>
        <w:pStyle w:val="Prrafodelista"/>
        <w:spacing w:line="276" w:lineRule="auto"/>
        <w:jc w:val="both"/>
        <w:rPr>
          <w:rFonts w:ascii="Arial" w:hAnsi="Arial" w:cs="Arial"/>
          <w:u w:val="single"/>
          <w:lang w:val="es-ES"/>
        </w:rPr>
      </w:pPr>
    </w:p>
    <w:p w14:paraId="5EC4C7B9" w14:textId="77777777" w:rsidR="00927D9A" w:rsidRDefault="00927D9A" w:rsidP="00927D9A">
      <w:pPr>
        <w:jc w:val="both"/>
        <w:rPr>
          <w:rFonts w:ascii="Arial" w:hAnsi="Arial" w:cs="Arial"/>
          <w:u w:val="single"/>
          <w:lang w:val="es-ES"/>
        </w:rPr>
      </w:pPr>
      <w:r>
        <w:rPr>
          <w:rFonts w:ascii="Arial" w:hAnsi="Arial" w:cs="Arial"/>
          <w:lang w:val="es-ES"/>
        </w:rPr>
        <w:t>La resolución de la convocatoria pone fin a la vía administrativa. Contra esta se puede poner recurso contencioso administrativo delante del Juzgado Contencioso Administrativo de Barcelona en la fecha de dos meses a contar desde el día siguiente de su notificación. Alternativamente y de forma potestativa, se puede interponer recurso de reposición delante el mismo órgano que la ha dictado, en el plazo de un mes a contar desde el día siguiente de su notificación.</w:t>
      </w:r>
    </w:p>
    <w:p w14:paraId="3E2EFD37" w14:textId="77777777" w:rsidR="00927D9A" w:rsidRDefault="00927D9A" w:rsidP="00927D9A">
      <w:pPr>
        <w:pStyle w:val="Prrafodelista"/>
        <w:spacing w:line="276" w:lineRule="auto"/>
        <w:jc w:val="both"/>
        <w:rPr>
          <w:rFonts w:ascii="Arial" w:hAnsi="Arial" w:cs="Arial"/>
          <w:u w:val="single"/>
          <w:lang w:val="es-ES"/>
        </w:rPr>
      </w:pPr>
    </w:p>
    <w:p w14:paraId="2BB50E3C" w14:textId="77777777" w:rsidR="00927D9A" w:rsidRDefault="00927D9A" w:rsidP="00927D9A">
      <w:pPr>
        <w:pStyle w:val="Prrafodelista"/>
        <w:numPr>
          <w:ilvl w:val="0"/>
          <w:numId w:val="16"/>
        </w:numPr>
        <w:spacing w:line="276" w:lineRule="auto"/>
        <w:jc w:val="both"/>
        <w:rPr>
          <w:rFonts w:ascii="Arial" w:hAnsi="Arial" w:cs="Arial"/>
          <w:u w:val="single"/>
          <w:lang w:val="es-ES"/>
        </w:rPr>
      </w:pPr>
      <w:r>
        <w:rPr>
          <w:rFonts w:ascii="Arial" w:hAnsi="Arial" w:cs="Arial"/>
          <w:u w:val="single"/>
          <w:lang w:val="es-ES"/>
        </w:rPr>
        <w:t xml:space="preserve">Criterios de valoración de las solicitudes presentadas. </w:t>
      </w:r>
    </w:p>
    <w:p w14:paraId="5BEFD2CF" w14:textId="77777777" w:rsidR="00927D9A" w:rsidRDefault="00927D9A" w:rsidP="00927D9A">
      <w:pPr>
        <w:pStyle w:val="Prrafodelista"/>
        <w:spacing w:line="276" w:lineRule="auto"/>
        <w:jc w:val="both"/>
        <w:rPr>
          <w:rFonts w:ascii="Arial" w:hAnsi="Arial" w:cs="Arial"/>
          <w:u w:val="single"/>
          <w:lang w:val="es-ES"/>
        </w:rPr>
      </w:pPr>
    </w:p>
    <w:p w14:paraId="1A774630"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Los trabajos de investigación se puntúan sobre un total de 100 puntos. La puntuación será valorada individualmente por cada miembro del jurado, y se distribuirá teniendo en cuenta los siguientes criterios:</w:t>
      </w:r>
    </w:p>
    <w:p w14:paraId="6CCC63FF"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Estructura, presentación, redacción, corrección/calidad lingüística (15/100)</w:t>
      </w:r>
    </w:p>
    <w:p w14:paraId="78250F31"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Metodología científica general:  rigor y tratamiento científico en el desarrollo del trabajo (20/100)</w:t>
      </w:r>
    </w:p>
    <w:p w14:paraId="40C4B7D2"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Complejidad de la temática. (10/100)</w:t>
      </w:r>
    </w:p>
    <w:p w14:paraId="55CCD837"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Originalidad y creatividad de la temática, del planteamiento y de la metodología utilizada; temática novedosa. (15/100)</w:t>
      </w:r>
    </w:p>
    <w:p w14:paraId="2E8FA985"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El carácter interdisciplinario del trabajo (10/100)</w:t>
      </w:r>
    </w:p>
    <w:p w14:paraId="5867309A"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Discusión/ Conclusiones: coherencia, rigor i grado de elaboración de las conclusiones presentadas (20/100)</w:t>
      </w:r>
    </w:p>
    <w:p w14:paraId="09C06342" w14:textId="77777777" w:rsidR="00927D9A" w:rsidRDefault="00927D9A" w:rsidP="00927D9A">
      <w:pPr>
        <w:pStyle w:val="NormalWeb"/>
        <w:numPr>
          <w:ilvl w:val="0"/>
          <w:numId w:val="21"/>
        </w:numPr>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Referencias documentales (10/100)</w:t>
      </w:r>
    </w:p>
    <w:p w14:paraId="34AC9040" w14:textId="77777777" w:rsidR="00927D9A" w:rsidRDefault="00927D9A" w:rsidP="00927D9A">
      <w:pPr>
        <w:jc w:val="both"/>
        <w:rPr>
          <w:rFonts w:ascii="Arial" w:hAnsi="Arial" w:cs="Arial"/>
          <w:u w:val="single"/>
          <w:lang w:val="es-ES"/>
        </w:rPr>
      </w:pPr>
    </w:p>
    <w:p w14:paraId="5B26C6B5" w14:textId="77777777" w:rsidR="00927D9A" w:rsidRDefault="00927D9A" w:rsidP="00927D9A">
      <w:pPr>
        <w:numPr>
          <w:ilvl w:val="0"/>
          <w:numId w:val="16"/>
        </w:numPr>
        <w:spacing w:after="0"/>
        <w:jc w:val="both"/>
        <w:rPr>
          <w:rFonts w:ascii="Arial" w:hAnsi="Arial" w:cs="Arial"/>
          <w:u w:val="single"/>
          <w:lang w:val="es-ES"/>
        </w:rPr>
      </w:pPr>
      <w:r>
        <w:rPr>
          <w:rFonts w:ascii="Arial" w:hAnsi="Arial" w:cs="Arial"/>
          <w:u w:val="single"/>
          <w:lang w:val="es-ES"/>
        </w:rPr>
        <w:t>Sistema de puntuación de los proyectos</w:t>
      </w:r>
    </w:p>
    <w:p w14:paraId="79A1F753" w14:textId="77777777" w:rsidR="00927D9A" w:rsidRDefault="00927D9A" w:rsidP="00927D9A">
      <w:pPr>
        <w:spacing w:after="0"/>
        <w:ind w:left="720"/>
        <w:jc w:val="both"/>
        <w:rPr>
          <w:rFonts w:ascii="Arial" w:hAnsi="Arial" w:cs="Arial"/>
          <w:u w:val="single"/>
          <w:lang w:val="es-ES"/>
        </w:rPr>
      </w:pPr>
    </w:p>
    <w:p w14:paraId="559A28BB" w14:textId="77777777" w:rsidR="00927D9A" w:rsidRDefault="00927D9A" w:rsidP="00927D9A">
      <w:pPr>
        <w:shd w:val="clear" w:color="auto" w:fill="FFFFFF" w:themeFill="background1"/>
        <w:spacing w:after="0"/>
        <w:jc w:val="both"/>
        <w:rPr>
          <w:rFonts w:ascii="Arial" w:hAnsi="Arial" w:cs="Arial"/>
          <w:lang w:val="es-ES"/>
        </w:rPr>
      </w:pPr>
      <w:r>
        <w:rPr>
          <w:rFonts w:ascii="Arial" w:hAnsi="Arial" w:cs="Arial"/>
          <w:lang w:val="es-ES"/>
        </w:rPr>
        <w:t xml:space="preserve">Se constituirá un único jurado, formado por 4 miembros escogidos por la Regiduría de educación del Ayuntamiento de Cubelles, que serán los encargados de evaluar los trabajos presentados, puntuarlos según los criterios de valoración establecidos y determinar los ganadores del premio en función de las puntuaciones obtenidas. </w:t>
      </w:r>
    </w:p>
    <w:p w14:paraId="16197842" w14:textId="77777777" w:rsidR="00927D9A" w:rsidRDefault="00927D9A" w:rsidP="00927D9A">
      <w:pPr>
        <w:pStyle w:val="Default"/>
        <w:shd w:val="clear" w:color="auto" w:fill="FFFFFF" w:themeFill="background1"/>
        <w:spacing w:line="276" w:lineRule="auto"/>
        <w:jc w:val="both"/>
        <w:rPr>
          <w:sz w:val="22"/>
          <w:szCs w:val="22"/>
          <w:lang w:val="es-ES"/>
        </w:rPr>
      </w:pPr>
    </w:p>
    <w:p w14:paraId="6A274C26" w14:textId="77777777" w:rsidR="00927D9A" w:rsidRDefault="00927D9A" w:rsidP="00927D9A">
      <w:pPr>
        <w:pStyle w:val="Default"/>
        <w:shd w:val="clear" w:color="auto" w:fill="FFFFFF" w:themeFill="background1"/>
        <w:spacing w:line="276" w:lineRule="auto"/>
        <w:jc w:val="both"/>
        <w:rPr>
          <w:sz w:val="22"/>
          <w:szCs w:val="22"/>
          <w:lang w:val="es-ES"/>
        </w:rPr>
      </w:pPr>
      <w:r>
        <w:rPr>
          <w:sz w:val="22"/>
          <w:szCs w:val="22"/>
          <w:lang w:val="es-ES"/>
        </w:rPr>
        <w:t xml:space="preserve">El tribunal estará compuesto por: </w:t>
      </w:r>
    </w:p>
    <w:p w14:paraId="00A13549" w14:textId="77777777" w:rsidR="00927D9A" w:rsidRDefault="00927D9A" w:rsidP="00927D9A">
      <w:pPr>
        <w:pStyle w:val="Default"/>
        <w:shd w:val="clear" w:color="auto" w:fill="FFFFFF" w:themeFill="background1"/>
        <w:spacing w:line="276" w:lineRule="auto"/>
        <w:jc w:val="both"/>
        <w:rPr>
          <w:sz w:val="22"/>
          <w:szCs w:val="22"/>
          <w:lang w:val="es-ES"/>
        </w:rPr>
      </w:pPr>
    </w:p>
    <w:p w14:paraId="4385DF13" w14:textId="77777777" w:rsidR="00927D9A" w:rsidRDefault="00927D9A" w:rsidP="00927D9A">
      <w:pPr>
        <w:pStyle w:val="Default"/>
        <w:numPr>
          <w:ilvl w:val="0"/>
          <w:numId w:val="22"/>
        </w:numPr>
        <w:shd w:val="clear" w:color="auto" w:fill="FFFFFF" w:themeFill="background1"/>
        <w:spacing w:line="276" w:lineRule="auto"/>
        <w:jc w:val="both"/>
        <w:rPr>
          <w:sz w:val="22"/>
          <w:szCs w:val="22"/>
          <w:lang w:val="es-ES"/>
        </w:rPr>
      </w:pPr>
      <w:r>
        <w:rPr>
          <w:sz w:val="22"/>
          <w:szCs w:val="22"/>
          <w:lang w:val="es-ES"/>
        </w:rPr>
        <w:t xml:space="preserve">Un presidente/a y un/a suplente </w:t>
      </w:r>
    </w:p>
    <w:p w14:paraId="01CBC688" w14:textId="77777777" w:rsidR="00927D9A" w:rsidRDefault="00927D9A" w:rsidP="00927D9A">
      <w:pPr>
        <w:pStyle w:val="Default"/>
        <w:numPr>
          <w:ilvl w:val="0"/>
          <w:numId w:val="22"/>
        </w:numPr>
        <w:shd w:val="clear" w:color="auto" w:fill="FFFFFF" w:themeFill="background1"/>
        <w:spacing w:line="276" w:lineRule="auto"/>
        <w:jc w:val="both"/>
        <w:rPr>
          <w:sz w:val="22"/>
          <w:szCs w:val="22"/>
          <w:lang w:val="es-ES"/>
        </w:rPr>
      </w:pPr>
      <w:r>
        <w:rPr>
          <w:sz w:val="22"/>
          <w:szCs w:val="22"/>
          <w:lang w:val="es-ES"/>
        </w:rPr>
        <w:t xml:space="preserve">Un secretario o secretaria y un suplente </w:t>
      </w:r>
    </w:p>
    <w:p w14:paraId="018BFA32" w14:textId="77777777" w:rsidR="00927D9A" w:rsidRDefault="00927D9A" w:rsidP="00927D9A">
      <w:pPr>
        <w:pStyle w:val="Default"/>
        <w:numPr>
          <w:ilvl w:val="0"/>
          <w:numId w:val="22"/>
        </w:numPr>
        <w:shd w:val="clear" w:color="auto" w:fill="FFFFFF" w:themeFill="background1"/>
        <w:spacing w:line="276" w:lineRule="auto"/>
        <w:jc w:val="both"/>
        <w:rPr>
          <w:sz w:val="22"/>
          <w:szCs w:val="22"/>
          <w:lang w:val="es-ES"/>
        </w:rPr>
      </w:pPr>
      <w:r>
        <w:rPr>
          <w:sz w:val="22"/>
          <w:szCs w:val="22"/>
          <w:lang w:val="es-ES"/>
        </w:rPr>
        <w:t xml:space="preserve">Dos vocales y dos suplentes </w:t>
      </w:r>
    </w:p>
    <w:p w14:paraId="7209F8C6" w14:textId="77777777" w:rsidR="00927D9A" w:rsidRDefault="00927D9A" w:rsidP="00927D9A">
      <w:pPr>
        <w:pStyle w:val="Default"/>
        <w:shd w:val="clear" w:color="auto" w:fill="FFFFFF" w:themeFill="background1"/>
        <w:spacing w:line="276" w:lineRule="auto"/>
        <w:jc w:val="both"/>
        <w:rPr>
          <w:sz w:val="22"/>
          <w:szCs w:val="22"/>
          <w:lang w:val="es-ES"/>
        </w:rPr>
      </w:pPr>
    </w:p>
    <w:p w14:paraId="0399C601" w14:textId="77777777" w:rsidR="00927D9A" w:rsidRDefault="00927D9A" w:rsidP="00927D9A">
      <w:pPr>
        <w:pStyle w:val="Default"/>
        <w:shd w:val="clear" w:color="auto" w:fill="FFFFFF" w:themeFill="background1"/>
        <w:spacing w:line="276" w:lineRule="auto"/>
        <w:jc w:val="both"/>
        <w:rPr>
          <w:sz w:val="22"/>
          <w:szCs w:val="22"/>
          <w:lang w:val="es-ES"/>
        </w:rPr>
      </w:pPr>
      <w:r>
        <w:rPr>
          <w:sz w:val="22"/>
          <w:szCs w:val="22"/>
          <w:lang w:val="es-ES"/>
        </w:rPr>
        <w:t xml:space="preserve">El jurado estará compuesto por personas calificadas, de contrastada experiencia en el mundo cultural, científico, tecnológico, académico y/o social. La decisión del jurado será inapelable. </w:t>
      </w:r>
    </w:p>
    <w:p w14:paraId="3D4DC165" w14:textId="77777777" w:rsidR="00927D9A" w:rsidRDefault="00927D9A" w:rsidP="00927D9A">
      <w:pPr>
        <w:pStyle w:val="Default"/>
        <w:shd w:val="clear" w:color="auto" w:fill="FFFFFF" w:themeFill="background1"/>
        <w:spacing w:line="276" w:lineRule="auto"/>
        <w:jc w:val="both"/>
        <w:rPr>
          <w:sz w:val="22"/>
          <w:szCs w:val="22"/>
          <w:lang w:val="es-ES"/>
        </w:rPr>
      </w:pPr>
    </w:p>
    <w:p w14:paraId="6B011FE6" w14:textId="77777777" w:rsidR="00927D9A" w:rsidRDefault="00927D9A" w:rsidP="00927D9A">
      <w:pPr>
        <w:pStyle w:val="Default"/>
        <w:shd w:val="clear" w:color="auto" w:fill="FFFFFF" w:themeFill="background1"/>
        <w:spacing w:line="276" w:lineRule="auto"/>
        <w:jc w:val="both"/>
        <w:rPr>
          <w:sz w:val="22"/>
          <w:szCs w:val="22"/>
          <w:lang w:val="es-ES"/>
        </w:rPr>
      </w:pPr>
      <w:r>
        <w:rPr>
          <w:sz w:val="22"/>
          <w:szCs w:val="22"/>
          <w:lang w:val="es-ES"/>
        </w:rPr>
        <w:t xml:space="preserve">En caso de haber algún vínculo de relación entre algún participante y algún miembro del jurado, este se abstendrá en la valoración. </w:t>
      </w:r>
    </w:p>
    <w:p w14:paraId="25319D16" w14:textId="77777777" w:rsidR="00927D9A" w:rsidRDefault="00927D9A" w:rsidP="00927D9A">
      <w:pPr>
        <w:pStyle w:val="Default"/>
        <w:shd w:val="clear" w:color="auto" w:fill="FFFFFF" w:themeFill="background1"/>
        <w:spacing w:line="276" w:lineRule="auto"/>
        <w:jc w:val="both"/>
        <w:rPr>
          <w:sz w:val="22"/>
          <w:szCs w:val="22"/>
          <w:highlight w:val="yellow"/>
        </w:rPr>
      </w:pPr>
    </w:p>
    <w:p w14:paraId="7B64296F"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Cada miembro del jurado, de manera individual e independiente, avaluará cada uno de los trabajos y los puntuará según los criterios de puntuación.</w:t>
      </w:r>
    </w:p>
    <w:p w14:paraId="4C967C5D"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Posteriormente se sumarán las puntuaciones otorgadas per cada miembro del tribunal y se emitirá un acta con las puntuaciones asociadas per cada trabajo de investigación (constaran tanto las valoraciones individuales de cada miembro del tribunal como la puntuación total), en una lista descendente, siendo el primero de la lista el trabajo de recerca que haya obtenido más puntuación y el último el que ha obtenido menos puntuación.</w:t>
      </w:r>
    </w:p>
    <w:p w14:paraId="442DCB22"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Dado que se pueden conceder un máximo de tres premios, estos se otorgarán a los tres alumnos/as que hayan obtenido la puntuación más alta. En caso de empate, decidirán el voto de cualidad del presidente del tribunal.</w:t>
      </w:r>
    </w:p>
    <w:p w14:paraId="2BD6BEE7"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El presidente o presidenta del tribunal estará facultado para resolver las incidencias que, si procede, surjan durante el otorgamiento de puntuación y procedimiento de concesiones de los premios. </w:t>
      </w:r>
    </w:p>
    <w:p w14:paraId="68667ECE" w14:textId="77777777" w:rsidR="00927D9A" w:rsidRDefault="00927D9A" w:rsidP="00927D9A">
      <w:pPr>
        <w:pStyle w:val="NormalWeb"/>
        <w:shd w:val="clear" w:color="auto" w:fill="FFFFFF"/>
        <w:spacing w:before="0" w:beforeAutospacing="0" w:after="150" w:afterAutospacing="0"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El Jurado se reserva el derecho de dejar desierta la convocatoria o a dejar algún premio desierto si ninguno de los trabajos presentados tiene el nivel mínimo de calidad que, a juicio de sus miembros, han de tener los trabajos premiados. </w:t>
      </w:r>
    </w:p>
    <w:p w14:paraId="3F1B8B57" w14:textId="77777777" w:rsidR="00927D9A" w:rsidRDefault="00927D9A" w:rsidP="00927D9A">
      <w:pPr>
        <w:spacing w:after="0"/>
        <w:ind w:left="720"/>
        <w:jc w:val="both"/>
        <w:rPr>
          <w:rFonts w:ascii="Arial" w:hAnsi="Arial" w:cs="Arial"/>
          <w:u w:val="single"/>
          <w:lang w:val="es-ES"/>
        </w:rPr>
      </w:pPr>
    </w:p>
    <w:p w14:paraId="1EBD4EAA" w14:textId="77777777" w:rsidR="00927D9A" w:rsidRDefault="00927D9A" w:rsidP="00927D9A">
      <w:pPr>
        <w:spacing w:after="0"/>
        <w:ind w:left="720"/>
        <w:jc w:val="both"/>
        <w:rPr>
          <w:rFonts w:ascii="Arial" w:hAnsi="Arial" w:cs="Arial"/>
          <w:u w:val="single"/>
          <w:lang w:val="es-ES"/>
        </w:rPr>
      </w:pPr>
    </w:p>
    <w:p w14:paraId="5F7FA33A" w14:textId="77777777" w:rsidR="00927D9A" w:rsidRDefault="00927D9A" w:rsidP="00927D9A">
      <w:pPr>
        <w:spacing w:after="0"/>
        <w:ind w:left="720"/>
        <w:jc w:val="both"/>
        <w:rPr>
          <w:rFonts w:ascii="Arial" w:hAnsi="Arial" w:cs="Arial"/>
          <w:u w:val="single"/>
          <w:lang w:val="es-ES"/>
        </w:rPr>
      </w:pPr>
    </w:p>
    <w:p w14:paraId="3EA5CF3F" w14:textId="77777777" w:rsidR="00927D9A" w:rsidRDefault="00927D9A" w:rsidP="00927D9A">
      <w:pPr>
        <w:numPr>
          <w:ilvl w:val="0"/>
          <w:numId w:val="16"/>
        </w:numPr>
        <w:spacing w:after="0"/>
        <w:jc w:val="both"/>
        <w:rPr>
          <w:rFonts w:ascii="Arial" w:hAnsi="Arial" w:cs="Arial"/>
          <w:u w:val="single"/>
          <w:lang w:val="es-ES"/>
        </w:rPr>
      </w:pPr>
      <w:r>
        <w:rPr>
          <w:rFonts w:ascii="Arial" w:hAnsi="Arial" w:cs="Arial"/>
          <w:u w:val="single"/>
          <w:lang w:val="es-ES"/>
        </w:rPr>
        <w:t>Medios de notificación o publicación.</w:t>
      </w:r>
    </w:p>
    <w:p w14:paraId="7A0C824B" w14:textId="77777777" w:rsidR="00927D9A" w:rsidRDefault="00927D9A" w:rsidP="00927D9A">
      <w:pPr>
        <w:spacing w:after="0"/>
        <w:ind w:left="720"/>
        <w:jc w:val="both"/>
        <w:rPr>
          <w:rFonts w:ascii="Arial" w:hAnsi="Arial" w:cs="Arial"/>
          <w:u w:val="single"/>
          <w:lang w:val="es-ES"/>
        </w:rPr>
      </w:pPr>
    </w:p>
    <w:p w14:paraId="4CEF725A" w14:textId="77777777" w:rsidR="00927D9A" w:rsidRDefault="00927D9A" w:rsidP="00927D9A">
      <w:pPr>
        <w:jc w:val="both"/>
        <w:rPr>
          <w:rFonts w:ascii="Arial" w:hAnsi="Arial" w:cs="Arial"/>
          <w:lang w:val="es-ES"/>
        </w:rPr>
      </w:pPr>
      <w:r>
        <w:rPr>
          <w:rFonts w:ascii="Arial" w:hAnsi="Arial" w:cs="Arial"/>
          <w:lang w:val="es-ES"/>
        </w:rPr>
        <w:t>Se emitirá notificación expresa de otorgamiento de la subvención al beneficiario/a, que en el plazo de 10 días deberá de presentar un documento de aceptación delante el registro del Ayuntamiento.</w:t>
      </w:r>
    </w:p>
    <w:p w14:paraId="1902D152" w14:textId="77777777" w:rsidR="00927D9A" w:rsidRDefault="00927D9A" w:rsidP="00927D9A">
      <w:pPr>
        <w:jc w:val="both"/>
        <w:rPr>
          <w:rFonts w:ascii="Arial" w:hAnsi="Arial" w:cs="Arial"/>
          <w:lang w:val="es-ES"/>
        </w:rPr>
      </w:pPr>
      <w:r>
        <w:rPr>
          <w:rFonts w:ascii="Arial" w:hAnsi="Arial" w:cs="Arial"/>
          <w:lang w:val="es-ES"/>
        </w:rPr>
        <w:t xml:space="preserve">La convocatoria es publicará en la </w:t>
      </w:r>
      <w:r>
        <w:rPr>
          <w:rFonts w:ascii="Arial" w:hAnsi="Arial" w:cs="Arial"/>
        </w:rPr>
        <w:t xml:space="preserve">Base de </w:t>
      </w:r>
      <w:proofErr w:type="spellStart"/>
      <w:r>
        <w:rPr>
          <w:rFonts w:ascii="Arial" w:hAnsi="Arial" w:cs="Arial"/>
        </w:rPr>
        <w:t>Datos</w:t>
      </w:r>
      <w:proofErr w:type="spellEnd"/>
      <w:r>
        <w:rPr>
          <w:rFonts w:ascii="Arial" w:hAnsi="Arial" w:cs="Arial"/>
        </w:rPr>
        <w:t xml:space="preserve"> Nacional de Subvenciones (BDNS</w:t>
      </w:r>
      <w:r>
        <w:rPr>
          <w:rFonts w:ascii="Arial" w:hAnsi="Arial" w:cs="Arial"/>
          <w:lang w:val="es-ES"/>
        </w:rPr>
        <w:t>) y en el Boletín Oficial de la Provincia de Barcelona, así como al tablón electrónico de la sede electrónica del Ayuntamiento de Cubelles.</w:t>
      </w:r>
    </w:p>
    <w:p w14:paraId="1C24FC7A" w14:textId="77777777" w:rsidR="00927D9A" w:rsidRDefault="00927D9A" w:rsidP="00927D9A">
      <w:pPr>
        <w:shd w:val="clear" w:color="auto" w:fill="FFFFFF" w:themeFill="background1"/>
        <w:tabs>
          <w:tab w:val="left" w:pos="1089"/>
        </w:tabs>
        <w:jc w:val="both"/>
        <w:rPr>
          <w:rFonts w:ascii="Arial" w:hAnsi="Arial" w:cs="Arial"/>
        </w:rPr>
      </w:pPr>
      <w:r>
        <w:rPr>
          <w:rFonts w:ascii="Arial" w:hAnsi="Arial" w:cs="Arial"/>
        </w:rPr>
        <w:tab/>
      </w:r>
    </w:p>
    <w:p w14:paraId="51F684F3" w14:textId="77777777" w:rsidR="00927D9A" w:rsidRDefault="00927D9A" w:rsidP="00927D9A">
      <w:pPr>
        <w:jc w:val="both"/>
        <w:rPr>
          <w:rFonts w:ascii="Arial" w:hAnsi="Arial" w:cs="Arial"/>
        </w:rPr>
      </w:pPr>
    </w:p>
    <w:p w14:paraId="795733B1" w14:textId="77777777" w:rsidR="00927D9A" w:rsidRDefault="00927D9A" w:rsidP="00927D9A">
      <w:pPr>
        <w:rPr>
          <w:rFonts w:ascii="Arial" w:hAnsi="Arial" w:cs="Arial"/>
          <w:sz w:val="20"/>
          <w:szCs w:val="20"/>
        </w:rPr>
      </w:pPr>
    </w:p>
    <w:p w14:paraId="21671034" w14:textId="77777777" w:rsidR="00927D9A" w:rsidRDefault="00927D9A" w:rsidP="00927D9A">
      <w:pPr>
        <w:tabs>
          <w:tab w:val="left" w:pos="1089"/>
        </w:tabs>
        <w:rPr>
          <w:rFonts w:ascii="Arial" w:hAnsi="Arial" w:cs="Arial"/>
          <w:sz w:val="20"/>
          <w:szCs w:val="20"/>
        </w:rPr>
      </w:pPr>
    </w:p>
    <w:p w14:paraId="09E55AF5" w14:textId="77777777" w:rsidR="00927D9A" w:rsidRDefault="00927D9A" w:rsidP="00927D9A">
      <w:pPr>
        <w:rPr>
          <w:rFonts w:ascii="Arial" w:hAnsi="Arial" w:cs="Arial"/>
          <w:sz w:val="20"/>
          <w:szCs w:val="20"/>
        </w:rPr>
      </w:pPr>
    </w:p>
    <w:p w14:paraId="3EDF2818" w14:textId="77777777" w:rsidR="00927D9A" w:rsidRDefault="00927D9A" w:rsidP="00927D9A">
      <w:pPr>
        <w:rPr>
          <w:rFonts w:ascii="Arial" w:hAnsi="Arial" w:cs="Arial"/>
          <w:sz w:val="20"/>
          <w:szCs w:val="20"/>
        </w:rPr>
      </w:pPr>
    </w:p>
    <w:p w14:paraId="1211F850" w14:textId="77777777" w:rsidR="00927D9A" w:rsidRDefault="00927D9A" w:rsidP="00927D9A">
      <w:pPr>
        <w:rPr>
          <w:rFonts w:ascii="Arial" w:hAnsi="Arial" w:cs="Arial"/>
          <w:sz w:val="20"/>
          <w:szCs w:val="20"/>
        </w:rPr>
      </w:pPr>
    </w:p>
    <w:p w14:paraId="566FD580" w14:textId="77777777" w:rsidR="00927D9A" w:rsidRDefault="00927D9A" w:rsidP="00927D9A">
      <w:pPr>
        <w:rPr>
          <w:rFonts w:ascii="Arial" w:hAnsi="Arial" w:cs="Arial"/>
          <w:sz w:val="20"/>
          <w:szCs w:val="20"/>
        </w:rPr>
      </w:pPr>
    </w:p>
    <w:p w14:paraId="1B5E716F" w14:textId="77777777" w:rsidR="00927D9A" w:rsidRDefault="00927D9A" w:rsidP="00927D9A">
      <w:pPr>
        <w:rPr>
          <w:rFonts w:ascii="Arial" w:hAnsi="Arial" w:cs="Arial"/>
          <w:sz w:val="20"/>
          <w:szCs w:val="20"/>
        </w:rPr>
      </w:pPr>
    </w:p>
    <w:p w14:paraId="11327250" w14:textId="77777777" w:rsidR="00927D9A" w:rsidRDefault="00927D9A" w:rsidP="00927D9A">
      <w:pPr>
        <w:rPr>
          <w:rFonts w:ascii="Arial" w:hAnsi="Arial" w:cs="Arial"/>
          <w:sz w:val="20"/>
          <w:szCs w:val="20"/>
        </w:rPr>
      </w:pPr>
    </w:p>
    <w:p w14:paraId="5758295F" w14:textId="77777777" w:rsidR="00927D9A" w:rsidRDefault="00927D9A" w:rsidP="00927D9A">
      <w:pPr>
        <w:rPr>
          <w:rFonts w:ascii="Arial" w:hAnsi="Arial" w:cs="Arial"/>
          <w:sz w:val="20"/>
          <w:szCs w:val="20"/>
        </w:rPr>
      </w:pPr>
    </w:p>
    <w:p w14:paraId="6C381832" w14:textId="77777777" w:rsidR="00927D9A" w:rsidRDefault="00927D9A" w:rsidP="00927D9A">
      <w:pPr>
        <w:rPr>
          <w:rFonts w:ascii="Arial" w:hAnsi="Arial" w:cs="Arial"/>
          <w:sz w:val="20"/>
          <w:szCs w:val="20"/>
        </w:rPr>
      </w:pPr>
    </w:p>
    <w:p w14:paraId="3F052B94" w14:textId="77777777" w:rsidR="00927D9A" w:rsidRDefault="00927D9A" w:rsidP="00927D9A">
      <w:pPr>
        <w:rPr>
          <w:rFonts w:ascii="Arial" w:hAnsi="Arial" w:cs="Arial"/>
          <w:sz w:val="20"/>
          <w:szCs w:val="20"/>
        </w:rPr>
      </w:pPr>
    </w:p>
    <w:p w14:paraId="44659885" w14:textId="77777777" w:rsidR="00927D9A" w:rsidRDefault="00927D9A" w:rsidP="00927D9A">
      <w:pPr>
        <w:rPr>
          <w:rFonts w:ascii="Arial" w:hAnsi="Arial" w:cs="Arial"/>
          <w:sz w:val="20"/>
          <w:szCs w:val="20"/>
        </w:rPr>
      </w:pPr>
    </w:p>
    <w:p w14:paraId="0898F24C" w14:textId="77777777" w:rsidR="00927D9A" w:rsidRDefault="00927D9A" w:rsidP="00927D9A">
      <w:pPr>
        <w:rPr>
          <w:rFonts w:ascii="Arial" w:hAnsi="Arial" w:cs="Arial"/>
          <w:sz w:val="20"/>
          <w:szCs w:val="20"/>
        </w:rPr>
      </w:pPr>
    </w:p>
    <w:p w14:paraId="6E940820" w14:textId="77777777" w:rsidR="00927D9A" w:rsidRDefault="00927D9A" w:rsidP="00927D9A">
      <w:pPr>
        <w:rPr>
          <w:rFonts w:ascii="Arial" w:hAnsi="Arial" w:cs="Arial"/>
          <w:sz w:val="20"/>
          <w:szCs w:val="20"/>
        </w:rPr>
      </w:pPr>
    </w:p>
    <w:p w14:paraId="4008AE82" w14:textId="77777777" w:rsidR="00927D9A" w:rsidRDefault="00927D9A" w:rsidP="00927D9A">
      <w:pPr>
        <w:rPr>
          <w:rFonts w:ascii="Arial" w:hAnsi="Arial" w:cs="Arial"/>
          <w:sz w:val="20"/>
          <w:szCs w:val="20"/>
        </w:rPr>
      </w:pPr>
    </w:p>
    <w:p w14:paraId="281B86DF" w14:textId="77777777" w:rsidR="00927D9A" w:rsidRDefault="00927D9A" w:rsidP="00927D9A">
      <w:pPr>
        <w:rPr>
          <w:rFonts w:ascii="Arial" w:hAnsi="Arial" w:cs="Arial"/>
          <w:sz w:val="20"/>
          <w:szCs w:val="20"/>
        </w:rPr>
      </w:pPr>
    </w:p>
    <w:p w14:paraId="4311E417" w14:textId="77777777" w:rsidR="00927D9A" w:rsidRDefault="00927D9A" w:rsidP="00927D9A">
      <w:pPr>
        <w:rPr>
          <w:rFonts w:ascii="Arial" w:hAnsi="Arial" w:cs="Arial"/>
          <w:sz w:val="20"/>
          <w:szCs w:val="20"/>
        </w:rPr>
      </w:pPr>
    </w:p>
    <w:p w14:paraId="20682059" w14:textId="77777777" w:rsidR="00927D9A" w:rsidRDefault="00927D9A" w:rsidP="00927D9A">
      <w:pPr>
        <w:rPr>
          <w:rFonts w:ascii="Arial" w:hAnsi="Arial" w:cs="Arial"/>
          <w:sz w:val="20"/>
          <w:szCs w:val="20"/>
        </w:rPr>
      </w:pPr>
    </w:p>
    <w:p w14:paraId="55ADAF94" w14:textId="77777777" w:rsidR="00927D9A" w:rsidRDefault="00927D9A" w:rsidP="00927D9A">
      <w:pPr>
        <w:rPr>
          <w:rFonts w:ascii="Arial" w:hAnsi="Arial" w:cs="Arial"/>
          <w:sz w:val="20"/>
          <w:szCs w:val="20"/>
        </w:rPr>
      </w:pPr>
    </w:p>
    <w:p w14:paraId="033591EB" w14:textId="77777777" w:rsidR="00927D9A" w:rsidRDefault="00927D9A" w:rsidP="00927D9A">
      <w:pPr>
        <w:rPr>
          <w:rFonts w:ascii="Arial" w:hAnsi="Arial" w:cs="Arial"/>
          <w:sz w:val="20"/>
          <w:szCs w:val="20"/>
        </w:rPr>
      </w:pPr>
    </w:p>
    <w:p w14:paraId="392B8CFC" w14:textId="77777777" w:rsidR="00927D9A" w:rsidRDefault="00927D9A" w:rsidP="00927D9A">
      <w:pPr>
        <w:rPr>
          <w:rFonts w:ascii="Arial" w:hAnsi="Arial" w:cs="Arial"/>
          <w:sz w:val="20"/>
          <w:szCs w:val="20"/>
        </w:rPr>
      </w:pPr>
    </w:p>
    <w:p w14:paraId="56CC6442" w14:textId="77777777" w:rsidR="00927D9A" w:rsidRDefault="00927D9A" w:rsidP="00927D9A">
      <w:pPr>
        <w:rPr>
          <w:rFonts w:ascii="Arial" w:hAnsi="Arial" w:cs="Arial"/>
          <w:sz w:val="20"/>
          <w:szCs w:val="20"/>
        </w:rPr>
      </w:pPr>
    </w:p>
    <w:p w14:paraId="7A2F181B" w14:textId="77777777" w:rsidR="00927D9A" w:rsidRDefault="00927D9A" w:rsidP="00927D9A">
      <w:pPr>
        <w:rPr>
          <w:rFonts w:ascii="Arial" w:hAnsi="Arial" w:cs="Arial"/>
          <w:sz w:val="20"/>
          <w:szCs w:val="20"/>
        </w:rPr>
      </w:pPr>
    </w:p>
    <w:p w14:paraId="7BBCC5BB" w14:textId="77777777" w:rsidR="00927D9A" w:rsidRDefault="00927D9A" w:rsidP="00927D9A">
      <w:pPr>
        <w:rPr>
          <w:rFonts w:ascii="Arial" w:hAnsi="Arial" w:cs="Arial"/>
          <w:sz w:val="20"/>
          <w:szCs w:val="20"/>
        </w:rPr>
      </w:pPr>
    </w:p>
    <w:p w14:paraId="13FA95F1" w14:textId="77777777" w:rsidR="00927D9A" w:rsidRDefault="00927D9A" w:rsidP="00927D9A">
      <w:pPr>
        <w:rPr>
          <w:rFonts w:ascii="Arial" w:hAnsi="Arial" w:cs="Arial"/>
          <w:sz w:val="20"/>
          <w:szCs w:val="20"/>
        </w:rPr>
      </w:pPr>
    </w:p>
    <w:p w14:paraId="0F56ED89" w14:textId="77777777" w:rsidR="00927D9A" w:rsidRDefault="00927D9A" w:rsidP="00927D9A">
      <w:pPr>
        <w:rPr>
          <w:rFonts w:ascii="Arial" w:hAnsi="Arial" w:cs="Arial"/>
          <w:b/>
          <w:sz w:val="20"/>
          <w:szCs w:val="20"/>
          <w:u w:val="single"/>
        </w:rPr>
      </w:pPr>
    </w:p>
    <w:p w14:paraId="14E34FFA" w14:textId="77777777" w:rsidR="00927D9A" w:rsidRDefault="00927D9A" w:rsidP="00927D9A">
      <w:pPr>
        <w:tabs>
          <w:tab w:val="left" w:pos="1089"/>
        </w:tabs>
        <w:rPr>
          <w:rFonts w:ascii="Arial" w:hAnsi="Arial" w:cs="Arial"/>
          <w:sz w:val="20"/>
          <w:szCs w:val="20"/>
        </w:rPr>
      </w:pPr>
      <w:r>
        <w:rPr>
          <w:rFonts w:ascii="Arial" w:hAnsi="Arial" w:cs="Arial"/>
          <w:sz w:val="20"/>
          <w:szCs w:val="20"/>
        </w:rPr>
        <w:tab/>
      </w:r>
    </w:p>
    <w:p w14:paraId="6F7FEDED" w14:textId="77777777" w:rsidR="00F1426A" w:rsidRPr="00F1426A" w:rsidRDefault="005C3DAC" w:rsidP="00927D9A">
      <w:pPr>
        <w:jc w:val="both"/>
        <w:rPr>
          <w:rFonts w:ascii="Arial" w:hAnsi="Arial" w:cs="Arial"/>
          <w:sz w:val="20"/>
          <w:szCs w:val="20"/>
        </w:rPr>
      </w:pPr>
    </w:p>
    <w:sectPr w:rsidR="00F1426A" w:rsidRPr="00F1426A"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A8D3C" w14:textId="77777777" w:rsidR="005C3DAC" w:rsidRDefault="005C3DAC" w:rsidP="00CA058B">
      <w:pPr>
        <w:spacing w:after="0" w:line="240" w:lineRule="auto"/>
      </w:pPr>
      <w:r>
        <w:separator/>
      </w:r>
    </w:p>
  </w:endnote>
  <w:endnote w:type="continuationSeparator" w:id="0">
    <w:p w14:paraId="694F0AE3" w14:textId="77777777" w:rsidR="005C3DAC" w:rsidRDefault="005C3DAC" w:rsidP="00CA0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761ED" w14:textId="77777777" w:rsidR="00E128B8" w:rsidRDefault="005C3D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BEE2" w14:textId="77777777" w:rsidR="00E128B8" w:rsidRDefault="006D2ADA"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70B7D0D2" w14:textId="77777777" w:rsidR="00E128B8" w:rsidRPr="00904968" w:rsidRDefault="005C3DAC" w:rsidP="00E128B8">
    <w:pPr>
      <w:pStyle w:val="Piedepgina"/>
      <w:jc w:val="center"/>
      <w:rPr>
        <w:color w:val="7F7F7F" w:themeColor="text1" w:themeTint="80"/>
        <w:sz w:val="16"/>
        <w:szCs w:val="16"/>
      </w:rPr>
    </w:pPr>
  </w:p>
  <w:p w14:paraId="56D2F7B5" w14:textId="77777777" w:rsidR="00E128B8" w:rsidRPr="00C44DF9" w:rsidRDefault="006D2ADA" w:rsidP="00E128B8">
    <w:pPr>
      <w:pStyle w:val="Piedepgina"/>
      <w:jc w:val="center"/>
      <w:rPr>
        <w:color w:val="7F7F7F" w:themeColor="text1" w:themeTint="80"/>
        <w:sz w:val="16"/>
        <w:szCs w:val="16"/>
      </w:rPr>
    </w:pPr>
    <w:r w:rsidRPr="00C36657">
      <w:rPr>
        <w:color w:val="7F7F7F" w:themeColor="text1" w:themeTint="80"/>
        <w:sz w:val="16"/>
        <w:szCs w:val="16"/>
      </w:rPr>
      <w:t xml:space="preserve">Pàgina </w:t>
    </w:r>
    <w:r w:rsidR="001A58D3"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001A58D3" w:rsidRPr="00C36657">
      <w:rPr>
        <w:b/>
        <w:bCs/>
        <w:color w:val="7F7F7F" w:themeColor="text1" w:themeTint="80"/>
        <w:sz w:val="16"/>
        <w:szCs w:val="16"/>
      </w:rPr>
      <w:fldChar w:fldCharType="separate"/>
    </w:r>
    <w:r w:rsidR="00950B03">
      <w:rPr>
        <w:b/>
        <w:bCs/>
        <w:noProof/>
        <w:color w:val="7F7F7F" w:themeColor="text1" w:themeTint="80"/>
        <w:sz w:val="16"/>
        <w:szCs w:val="16"/>
      </w:rPr>
      <w:t>4</w:t>
    </w:r>
    <w:r w:rsidR="001A58D3" w:rsidRPr="00C36657">
      <w:rPr>
        <w:b/>
        <w:bCs/>
        <w:color w:val="7F7F7F" w:themeColor="text1" w:themeTint="80"/>
        <w:sz w:val="16"/>
        <w:szCs w:val="16"/>
      </w:rPr>
      <w:fldChar w:fldCharType="end"/>
    </w:r>
    <w:r w:rsidRPr="00C36657">
      <w:rPr>
        <w:color w:val="7F7F7F" w:themeColor="text1" w:themeTint="80"/>
        <w:sz w:val="16"/>
        <w:szCs w:val="16"/>
      </w:rPr>
      <w:t xml:space="preserve"> de </w:t>
    </w:r>
    <w:r w:rsidR="005C3DAC">
      <w:fldChar w:fldCharType="begin"/>
    </w:r>
    <w:r w:rsidR="005C3DAC">
      <w:instrText>NUMPAGES  \* Arabic  \* MERGEFORMAT</w:instrText>
    </w:r>
    <w:r w:rsidR="005C3DAC">
      <w:fldChar w:fldCharType="separate"/>
    </w:r>
    <w:r w:rsidR="00950B03" w:rsidRPr="00950B03">
      <w:rPr>
        <w:b/>
        <w:bCs/>
        <w:noProof/>
        <w:color w:val="7F7F7F" w:themeColor="text1" w:themeTint="80"/>
        <w:sz w:val="16"/>
        <w:szCs w:val="16"/>
      </w:rPr>
      <w:t>7</w:t>
    </w:r>
    <w:r w:rsidR="005C3DAC">
      <w:rPr>
        <w:b/>
        <w:bCs/>
        <w:noProof/>
        <w:color w:val="7F7F7F" w:themeColor="text1" w:themeTint="80"/>
        <w:sz w:val="16"/>
        <w:szCs w:val="16"/>
      </w:rPr>
      <w:fldChar w:fldCharType="end"/>
    </w:r>
  </w:p>
  <w:p w14:paraId="7675B87C" w14:textId="77777777" w:rsidR="00C36657" w:rsidRPr="00E128B8" w:rsidRDefault="005C3DAC" w:rsidP="00E128B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79C4" w14:textId="77777777" w:rsidR="00E128B8" w:rsidRDefault="005C3D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E4C2" w14:textId="77777777" w:rsidR="005C3DAC" w:rsidRDefault="005C3DAC" w:rsidP="00CA058B">
      <w:pPr>
        <w:spacing w:after="0" w:line="240" w:lineRule="auto"/>
      </w:pPr>
      <w:r>
        <w:separator/>
      </w:r>
    </w:p>
  </w:footnote>
  <w:footnote w:type="continuationSeparator" w:id="0">
    <w:p w14:paraId="7B016E92" w14:textId="77777777" w:rsidR="005C3DAC" w:rsidRDefault="005C3DAC" w:rsidP="00CA0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9C510" w14:textId="77777777" w:rsidR="00E128B8" w:rsidRDefault="005C3D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AACCC" w14:textId="77777777" w:rsidR="00017EFE" w:rsidRPr="00E128B8" w:rsidRDefault="00CA058B" w:rsidP="00E128B8">
    <w:pPr>
      <w:pStyle w:val="Encabezado"/>
    </w:pPr>
    <w:r>
      <w:object w:dxaOrig="19210" w:dyaOrig="15378" w14:anchorId="584E8B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pt;height:73.8pt">
          <v:imagedata r:id="rId1" o:title=""/>
        </v:shape>
        <o:OLEObject Type="Embed" ProgID="StaticMetafile" ShapeID="_x0000_i1025" DrawAspect="Content" ObjectID="_168658976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12AE" w14:textId="77777777" w:rsidR="00E128B8" w:rsidRDefault="005C3D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59C2"/>
    <w:multiLevelType w:val="hybridMultilevel"/>
    <w:tmpl w:val="578046A2"/>
    <w:lvl w:ilvl="0" w:tplc="D182028E">
      <w:start w:val="1"/>
      <w:numFmt w:val="bullet"/>
      <w:lvlText w:val=""/>
      <w:lvlJc w:val="left"/>
      <w:pPr>
        <w:ind w:left="720" w:hanging="360"/>
      </w:pPr>
      <w:rPr>
        <w:rFonts w:ascii="Symbol" w:hAnsi="Symbol" w:hint="default"/>
      </w:rPr>
    </w:lvl>
    <w:lvl w:ilvl="1" w:tplc="8474F330" w:tentative="1">
      <w:start w:val="1"/>
      <w:numFmt w:val="bullet"/>
      <w:lvlText w:val="o"/>
      <w:lvlJc w:val="left"/>
      <w:pPr>
        <w:ind w:left="1440" w:hanging="360"/>
      </w:pPr>
      <w:rPr>
        <w:rFonts w:ascii="Courier New" w:hAnsi="Courier New" w:cs="Courier New" w:hint="default"/>
      </w:rPr>
    </w:lvl>
    <w:lvl w:ilvl="2" w:tplc="24D68682" w:tentative="1">
      <w:start w:val="1"/>
      <w:numFmt w:val="bullet"/>
      <w:lvlText w:val=""/>
      <w:lvlJc w:val="left"/>
      <w:pPr>
        <w:ind w:left="2160" w:hanging="360"/>
      </w:pPr>
      <w:rPr>
        <w:rFonts w:ascii="Wingdings" w:hAnsi="Wingdings" w:hint="default"/>
      </w:rPr>
    </w:lvl>
    <w:lvl w:ilvl="3" w:tplc="B630D222" w:tentative="1">
      <w:start w:val="1"/>
      <w:numFmt w:val="bullet"/>
      <w:lvlText w:val=""/>
      <w:lvlJc w:val="left"/>
      <w:pPr>
        <w:ind w:left="2880" w:hanging="360"/>
      </w:pPr>
      <w:rPr>
        <w:rFonts w:ascii="Symbol" w:hAnsi="Symbol" w:hint="default"/>
      </w:rPr>
    </w:lvl>
    <w:lvl w:ilvl="4" w:tplc="DD686D60" w:tentative="1">
      <w:start w:val="1"/>
      <w:numFmt w:val="bullet"/>
      <w:lvlText w:val="o"/>
      <w:lvlJc w:val="left"/>
      <w:pPr>
        <w:ind w:left="3600" w:hanging="360"/>
      </w:pPr>
      <w:rPr>
        <w:rFonts w:ascii="Courier New" w:hAnsi="Courier New" w:cs="Courier New" w:hint="default"/>
      </w:rPr>
    </w:lvl>
    <w:lvl w:ilvl="5" w:tplc="9A7E7646" w:tentative="1">
      <w:start w:val="1"/>
      <w:numFmt w:val="bullet"/>
      <w:lvlText w:val=""/>
      <w:lvlJc w:val="left"/>
      <w:pPr>
        <w:ind w:left="4320" w:hanging="360"/>
      </w:pPr>
      <w:rPr>
        <w:rFonts w:ascii="Wingdings" w:hAnsi="Wingdings" w:hint="default"/>
      </w:rPr>
    </w:lvl>
    <w:lvl w:ilvl="6" w:tplc="CF9662B2" w:tentative="1">
      <w:start w:val="1"/>
      <w:numFmt w:val="bullet"/>
      <w:lvlText w:val=""/>
      <w:lvlJc w:val="left"/>
      <w:pPr>
        <w:ind w:left="5040" w:hanging="360"/>
      </w:pPr>
      <w:rPr>
        <w:rFonts w:ascii="Symbol" w:hAnsi="Symbol" w:hint="default"/>
      </w:rPr>
    </w:lvl>
    <w:lvl w:ilvl="7" w:tplc="C38EAF06" w:tentative="1">
      <w:start w:val="1"/>
      <w:numFmt w:val="bullet"/>
      <w:lvlText w:val="o"/>
      <w:lvlJc w:val="left"/>
      <w:pPr>
        <w:ind w:left="5760" w:hanging="360"/>
      </w:pPr>
      <w:rPr>
        <w:rFonts w:ascii="Courier New" w:hAnsi="Courier New" w:cs="Courier New" w:hint="default"/>
      </w:rPr>
    </w:lvl>
    <w:lvl w:ilvl="8" w:tplc="EF7E6658"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FAF883DA">
      <w:start w:val="1"/>
      <w:numFmt w:val="bullet"/>
      <w:lvlText w:val=""/>
      <w:lvlJc w:val="left"/>
      <w:pPr>
        <w:ind w:left="720" w:hanging="360"/>
      </w:pPr>
      <w:rPr>
        <w:rFonts w:ascii="Symbol" w:hAnsi="Symbol" w:hint="default"/>
      </w:rPr>
    </w:lvl>
    <w:lvl w:ilvl="1" w:tplc="D6E4A5B4" w:tentative="1">
      <w:start w:val="1"/>
      <w:numFmt w:val="bullet"/>
      <w:lvlText w:val="o"/>
      <w:lvlJc w:val="left"/>
      <w:pPr>
        <w:ind w:left="1440" w:hanging="360"/>
      </w:pPr>
      <w:rPr>
        <w:rFonts w:ascii="Courier New" w:hAnsi="Courier New" w:cs="Courier New" w:hint="default"/>
      </w:rPr>
    </w:lvl>
    <w:lvl w:ilvl="2" w:tplc="58789006" w:tentative="1">
      <w:start w:val="1"/>
      <w:numFmt w:val="bullet"/>
      <w:lvlText w:val=""/>
      <w:lvlJc w:val="left"/>
      <w:pPr>
        <w:ind w:left="2160" w:hanging="360"/>
      </w:pPr>
      <w:rPr>
        <w:rFonts w:ascii="Wingdings" w:hAnsi="Wingdings" w:hint="default"/>
      </w:rPr>
    </w:lvl>
    <w:lvl w:ilvl="3" w:tplc="E3863274" w:tentative="1">
      <w:start w:val="1"/>
      <w:numFmt w:val="bullet"/>
      <w:lvlText w:val=""/>
      <w:lvlJc w:val="left"/>
      <w:pPr>
        <w:ind w:left="2880" w:hanging="360"/>
      </w:pPr>
      <w:rPr>
        <w:rFonts w:ascii="Symbol" w:hAnsi="Symbol" w:hint="default"/>
      </w:rPr>
    </w:lvl>
    <w:lvl w:ilvl="4" w:tplc="0C047A18" w:tentative="1">
      <w:start w:val="1"/>
      <w:numFmt w:val="bullet"/>
      <w:lvlText w:val="o"/>
      <w:lvlJc w:val="left"/>
      <w:pPr>
        <w:ind w:left="3600" w:hanging="360"/>
      </w:pPr>
      <w:rPr>
        <w:rFonts w:ascii="Courier New" w:hAnsi="Courier New" w:cs="Courier New" w:hint="default"/>
      </w:rPr>
    </w:lvl>
    <w:lvl w:ilvl="5" w:tplc="5C1052A6" w:tentative="1">
      <w:start w:val="1"/>
      <w:numFmt w:val="bullet"/>
      <w:lvlText w:val=""/>
      <w:lvlJc w:val="left"/>
      <w:pPr>
        <w:ind w:left="4320" w:hanging="360"/>
      </w:pPr>
      <w:rPr>
        <w:rFonts w:ascii="Wingdings" w:hAnsi="Wingdings" w:hint="default"/>
      </w:rPr>
    </w:lvl>
    <w:lvl w:ilvl="6" w:tplc="29FC2868" w:tentative="1">
      <w:start w:val="1"/>
      <w:numFmt w:val="bullet"/>
      <w:lvlText w:val=""/>
      <w:lvlJc w:val="left"/>
      <w:pPr>
        <w:ind w:left="5040" w:hanging="360"/>
      </w:pPr>
      <w:rPr>
        <w:rFonts w:ascii="Symbol" w:hAnsi="Symbol" w:hint="default"/>
      </w:rPr>
    </w:lvl>
    <w:lvl w:ilvl="7" w:tplc="7C846642" w:tentative="1">
      <w:start w:val="1"/>
      <w:numFmt w:val="bullet"/>
      <w:lvlText w:val="o"/>
      <w:lvlJc w:val="left"/>
      <w:pPr>
        <w:ind w:left="5760" w:hanging="360"/>
      </w:pPr>
      <w:rPr>
        <w:rFonts w:ascii="Courier New" w:hAnsi="Courier New" w:cs="Courier New" w:hint="default"/>
      </w:rPr>
    </w:lvl>
    <w:lvl w:ilvl="8" w:tplc="927AF3A2" w:tentative="1">
      <w:start w:val="1"/>
      <w:numFmt w:val="bullet"/>
      <w:lvlText w:val=""/>
      <w:lvlJc w:val="left"/>
      <w:pPr>
        <w:ind w:left="6480" w:hanging="360"/>
      </w:pPr>
      <w:rPr>
        <w:rFonts w:ascii="Wingdings" w:hAnsi="Wingdings" w:hint="default"/>
      </w:rPr>
    </w:lvl>
  </w:abstractNum>
  <w:abstractNum w:abstractNumId="2" w15:restartNumberingAfterBreak="0">
    <w:nsid w:val="0A394F76"/>
    <w:multiLevelType w:val="hybridMultilevel"/>
    <w:tmpl w:val="4914DA64"/>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3" w15:restartNumberingAfterBreak="0">
    <w:nsid w:val="0A470338"/>
    <w:multiLevelType w:val="hybridMultilevel"/>
    <w:tmpl w:val="F048A9C2"/>
    <w:lvl w:ilvl="0" w:tplc="F94A3436">
      <w:start w:val="1"/>
      <w:numFmt w:val="decimal"/>
      <w:lvlText w:val="%1."/>
      <w:lvlJc w:val="left"/>
      <w:pPr>
        <w:ind w:left="720" w:hanging="360"/>
      </w:pPr>
    </w:lvl>
    <w:lvl w:ilvl="1" w:tplc="7AF200D2">
      <w:start w:val="1"/>
      <w:numFmt w:val="lowerLetter"/>
      <w:lvlText w:val="%2."/>
      <w:lvlJc w:val="left"/>
      <w:pPr>
        <w:ind w:left="1440" w:hanging="360"/>
      </w:pPr>
    </w:lvl>
    <w:lvl w:ilvl="2" w:tplc="E1DAF0FA">
      <w:start w:val="1"/>
      <w:numFmt w:val="lowerRoman"/>
      <w:lvlText w:val="%3."/>
      <w:lvlJc w:val="right"/>
      <w:pPr>
        <w:ind w:left="2160" w:hanging="180"/>
      </w:pPr>
    </w:lvl>
    <w:lvl w:ilvl="3" w:tplc="4628C68E">
      <w:start w:val="1"/>
      <w:numFmt w:val="decimal"/>
      <w:lvlText w:val="%4."/>
      <w:lvlJc w:val="left"/>
      <w:pPr>
        <w:ind w:left="2880" w:hanging="360"/>
      </w:pPr>
    </w:lvl>
    <w:lvl w:ilvl="4" w:tplc="C3C2930A">
      <w:start w:val="1"/>
      <w:numFmt w:val="lowerLetter"/>
      <w:lvlText w:val="%5."/>
      <w:lvlJc w:val="left"/>
      <w:pPr>
        <w:ind w:left="3600" w:hanging="360"/>
      </w:pPr>
    </w:lvl>
    <w:lvl w:ilvl="5" w:tplc="8F705558">
      <w:start w:val="1"/>
      <w:numFmt w:val="lowerRoman"/>
      <w:lvlText w:val="%6."/>
      <w:lvlJc w:val="right"/>
      <w:pPr>
        <w:ind w:left="4320" w:hanging="180"/>
      </w:pPr>
    </w:lvl>
    <w:lvl w:ilvl="6" w:tplc="7BA00B20">
      <w:start w:val="1"/>
      <w:numFmt w:val="decimal"/>
      <w:lvlText w:val="%7."/>
      <w:lvlJc w:val="left"/>
      <w:pPr>
        <w:ind w:left="5040" w:hanging="360"/>
      </w:pPr>
    </w:lvl>
    <w:lvl w:ilvl="7" w:tplc="4BE4DDA0">
      <w:start w:val="1"/>
      <w:numFmt w:val="lowerLetter"/>
      <w:lvlText w:val="%8."/>
      <w:lvlJc w:val="left"/>
      <w:pPr>
        <w:ind w:left="5760" w:hanging="360"/>
      </w:pPr>
    </w:lvl>
    <w:lvl w:ilvl="8" w:tplc="DCE00E7A">
      <w:start w:val="1"/>
      <w:numFmt w:val="lowerRoman"/>
      <w:lvlText w:val="%9."/>
      <w:lvlJc w:val="right"/>
      <w:pPr>
        <w:ind w:left="6480" w:hanging="180"/>
      </w:pPr>
    </w:lvl>
  </w:abstractNum>
  <w:abstractNum w:abstractNumId="4" w15:restartNumberingAfterBreak="0">
    <w:nsid w:val="142A340D"/>
    <w:multiLevelType w:val="hybridMultilevel"/>
    <w:tmpl w:val="267E30A2"/>
    <w:lvl w:ilvl="0" w:tplc="04030001">
      <w:start w:val="1"/>
      <w:numFmt w:val="bullet"/>
      <w:lvlText w:val=""/>
      <w:lvlJc w:val="left"/>
      <w:pPr>
        <w:ind w:left="2136"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5" w15:restartNumberingAfterBreak="0">
    <w:nsid w:val="25B84D9E"/>
    <w:multiLevelType w:val="hybridMultilevel"/>
    <w:tmpl w:val="41C20D2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2EA249B7"/>
    <w:multiLevelType w:val="hybridMultilevel"/>
    <w:tmpl w:val="7EB2FA06"/>
    <w:lvl w:ilvl="0" w:tplc="2348DB34">
      <w:start w:val="1"/>
      <w:numFmt w:val="bullet"/>
      <w:lvlText w:val=""/>
      <w:lvlJc w:val="left"/>
      <w:pPr>
        <w:ind w:left="720" w:hanging="360"/>
      </w:pPr>
      <w:rPr>
        <w:rFonts w:ascii="Wingdings" w:hAnsi="Wingdings" w:hint="default"/>
      </w:rPr>
    </w:lvl>
    <w:lvl w:ilvl="1" w:tplc="1D522F90" w:tentative="1">
      <w:start w:val="1"/>
      <w:numFmt w:val="bullet"/>
      <w:lvlText w:val="o"/>
      <w:lvlJc w:val="left"/>
      <w:pPr>
        <w:ind w:left="1440" w:hanging="360"/>
      </w:pPr>
      <w:rPr>
        <w:rFonts w:ascii="Courier New" w:hAnsi="Courier New" w:cs="Courier New" w:hint="default"/>
      </w:rPr>
    </w:lvl>
    <w:lvl w:ilvl="2" w:tplc="2934F7B6" w:tentative="1">
      <w:start w:val="1"/>
      <w:numFmt w:val="bullet"/>
      <w:lvlText w:val=""/>
      <w:lvlJc w:val="left"/>
      <w:pPr>
        <w:ind w:left="2160" w:hanging="360"/>
      </w:pPr>
      <w:rPr>
        <w:rFonts w:ascii="Wingdings" w:hAnsi="Wingdings" w:hint="default"/>
      </w:rPr>
    </w:lvl>
    <w:lvl w:ilvl="3" w:tplc="CD78180E" w:tentative="1">
      <w:start w:val="1"/>
      <w:numFmt w:val="bullet"/>
      <w:lvlText w:val=""/>
      <w:lvlJc w:val="left"/>
      <w:pPr>
        <w:ind w:left="2880" w:hanging="360"/>
      </w:pPr>
      <w:rPr>
        <w:rFonts w:ascii="Symbol" w:hAnsi="Symbol" w:hint="default"/>
      </w:rPr>
    </w:lvl>
    <w:lvl w:ilvl="4" w:tplc="15720446" w:tentative="1">
      <w:start w:val="1"/>
      <w:numFmt w:val="bullet"/>
      <w:lvlText w:val="o"/>
      <w:lvlJc w:val="left"/>
      <w:pPr>
        <w:ind w:left="3600" w:hanging="360"/>
      </w:pPr>
      <w:rPr>
        <w:rFonts w:ascii="Courier New" w:hAnsi="Courier New" w:cs="Courier New" w:hint="default"/>
      </w:rPr>
    </w:lvl>
    <w:lvl w:ilvl="5" w:tplc="3BA0D1C8" w:tentative="1">
      <w:start w:val="1"/>
      <w:numFmt w:val="bullet"/>
      <w:lvlText w:val=""/>
      <w:lvlJc w:val="left"/>
      <w:pPr>
        <w:ind w:left="4320" w:hanging="360"/>
      </w:pPr>
      <w:rPr>
        <w:rFonts w:ascii="Wingdings" w:hAnsi="Wingdings" w:hint="default"/>
      </w:rPr>
    </w:lvl>
    <w:lvl w:ilvl="6" w:tplc="6F6CFDC0" w:tentative="1">
      <w:start w:val="1"/>
      <w:numFmt w:val="bullet"/>
      <w:lvlText w:val=""/>
      <w:lvlJc w:val="left"/>
      <w:pPr>
        <w:ind w:left="5040" w:hanging="360"/>
      </w:pPr>
      <w:rPr>
        <w:rFonts w:ascii="Symbol" w:hAnsi="Symbol" w:hint="default"/>
      </w:rPr>
    </w:lvl>
    <w:lvl w:ilvl="7" w:tplc="60EE1ECA" w:tentative="1">
      <w:start w:val="1"/>
      <w:numFmt w:val="bullet"/>
      <w:lvlText w:val="o"/>
      <w:lvlJc w:val="left"/>
      <w:pPr>
        <w:ind w:left="5760" w:hanging="360"/>
      </w:pPr>
      <w:rPr>
        <w:rFonts w:ascii="Courier New" w:hAnsi="Courier New" w:cs="Courier New" w:hint="default"/>
      </w:rPr>
    </w:lvl>
    <w:lvl w:ilvl="8" w:tplc="73944F68" w:tentative="1">
      <w:start w:val="1"/>
      <w:numFmt w:val="bullet"/>
      <w:lvlText w:val=""/>
      <w:lvlJc w:val="left"/>
      <w:pPr>
        <w:ind w:left="6480" w:hanging="360"/>
      </w:pPr>
      <w:rPr>
        <w:rFonts w:ascii="Wingdings" w:hAnsi="Wingdings" w:hint="default"/>
      </w:rPr>
    </w:lvl>
  </w:abstractNum>
  <w:abstractNum w:abstractNumId="8" w15:restartNumberingAfterBreak="0">
    <w:nsid w:val="36E51FB4"/>
    <w:multiLevelType w:val="hybridMultilevel"/>
    <w:tmpl w:val="EA149094"/>
    <w:lvl w:ilvl="0" w:tplc="A2FAE584">
      <w:start w:val="1"/>
      <w:numFmt w:val="bullet"/>
      <w:lvlText w:val=""/>
      <w:lvlJc w:val="left"/>
      <w:pPr>
        <w:ind w:left="720" w:hanging="360"/>
      </w:pPr>
      <w:rPr>
        <w:rFonts w:ascii="Symbol" w:hAnsi="Symbol" w:hint="default"/>
      </w:rPr>
    </w:lvl>
    <w:lvl w:ilvl="1" w:tplc="945E4870" w:tentative="1">
      <w:start w:val="1"/>
      <w:numFmt w:val="bullet"/>
      <w:lvlText w:val="o"/>
      <w:lvlJc w:val="left"/>
      <w:pPr>
        <w:ind w:left="1440" w:hanging="360"/>
      </w:pPr>
      <w:rPr>
        <w:rFonts w:ascii="Courier New" w:hAnsi="Courier New" w:cs="Courier New" w:hint="default"/>
      </w:rPr>
    </w:lvl>
    <w:lvl w:ilvl="2" w:tplc="74C652C2" w:tentative="1">
      <w:start w:val="1"/>
      <w:numFmt w:val="bullet"/>
      <w:lvlText w:val=""/>
      <w:lvlJc w:val="left"/>
      <w:pPr>
        <w:ind w:left="2160" w:hanging="360"/>
      </w:pPr>
      <w:rPr>
        <w:rFonts w:ascii="Wingdings" w:hAnsi="Wingdings" w:hint="default"/>
      </w:rPr>
    </w:lvl>
    <w:lvl w:ilvl="3" w:tplc="6900A194" w:tentative="1">
      <w:start w:val="1"/>
      <w:numFmt w:val="bullet"/>
      <w:lvlText w:val=""/>
      <w:lvlJc w:val="left"/>
      <w:pPr>
        <w:ind w:left="2880" w:hanging="360"/>
      </w:pPr>
      <w:rPr>
        <w:rFonts w:ascii="Symbol" w:hAnsi="Symbol" w:hint="default"/>
      </w:rPr>
    </w:lvl>
    <w:lvl w:ilvl="4" w:tplc="292608FA" w:tentative="1">
      <w:start w:val="1"/>
      <w:numFmt w:val="bullet"/>
      <w:lvlText w:val="o"/>
      <w:lvlJc w:val="left"/>
      <w:pPr>
        <w:ind w:left="3600" w:hanging="360"/>
      </w:pPr>
      <w:rPr>
        <w:rFonts w:ascii="Courier New" w:hAnsi="Courier New" w:cs="Courier New" w:hint="default"/>
      </w:rPr>
    </w:lvl>
    <w:lvl w:ilvl="5" w:tplc="DFEE5670" w:tentative="1">
      <w:start w:val="1"/>
      <w:numFmt w:val="bullet"/>
      <w:lvlText w:val=""/>
      <w:lvlJc w:val="left"/>
      <w:pPr>
        <w:ind w:left="4320" w:hanging="360"/>
      </w:pPr>
      <w:rPr>
        <w:rFonts w:ascii="Wingdings" w:hAnsi="Wingdings" w:hint="default"/>
      </w:rPr>
    </w:lvl>
    <w:lvl w:ilvl="6" w:tplc="92E85BE4" w:tentative="1">
      <w:start w:val="1"/>
      <w:numFmt w:val="bullet"/>
      <w:lvlText w:val=""/>
      <w:lvlJc w:val="left"/>
      <w:pPr>
        <w:ind w:left="5040" w:hanging="360"/>
      </w:pPr>
      <w:rPr>
        <w:rFonts w:ascii="Symbol" w:hAnsi="Symbol" w:hint="default"/>
      </w:rPr>
    </w:lvl>
    <w:lvl w:ilvl="7" w:tplc="BC7A4868" w:tentative="1">
      <w:start w:val="1"/>
      <w:numFmt w:val="bullet"/>
      <w:lvlText w:val="o"/>
      <w:lvlJc w:val="left"/>
      <w:pPr>
        <w:ind w:left="5760" w:hanging="360"/>
      </w:pPr>
      <w:rPr>
        <w:rFonts w:ascii="Courier New" w:hAnsi="Courier New" w:cs="Courier New" w:hint="default"/>
      </w:rPr>
    </w:lvl>
    <w:lvl w:ilvl="8" w:tplc="51FC8ABE" w:tentative="1">
      <w:start w:val="1"/>
      <w:numFmt w:val="bullet"/>
      <w:lvlText w:val=""/>
      <w:lvlJc w:val="left"/>
      <w:pPr>
        <w:ind w:left="6480" w:hanging="360"/>
      </w:pPr>
      <w:rPr>
        <w:rFonts w:ascii="Wingdings" w:hAnsi="Wingdings" w:hint="default"/>
      </w:rPr>
    </w:lvl>
  </w:abstractNum>
  <w:abstractNum w:abstractNumId="9" w15:restartNumberingAfterBreak="0">
    <w:nsid w:val="38D506F6"/>
    <w:multiLevelType w:val="hybridMultilevel"/>
    <w:tmpl w:val="73B0B80C"/>
    <w:lvl w:ilvl="0" w:tplc="B04CC50A">
      <w:start w:val="1"/>
      <w:numFmt w:val="bullet"/>
      <w:lvlText w:val=""/>
      <w:lvlJc w:val="left"/>
      <w:pPr>
        <w:tabs>
          <w:tab w:val="num" w:pos="720"/>
        </w:tabs>
        <w:ind w:left="720" w:hanging="360"/>
      </w:pPr>
      <w:rPr>
        <w:rFonts w:ascii="Symbol" w:hAnsi="Symbol" w:hint="default"/>
      </w:rPr>
    </w:lvl>
    <w:lvl w:ilvl="1" w:tplc="834EE088">
      <w:start w:val="1"/>
      <w:numFmt w:val="bullet"/>
      <w:lvlText w:val="o"/>
      <w:lvlJc w:val="left"/>
      <w:pPr>
        <w:tabs>
          <w:tab w:val="num" w:pos="1440"/>
        </w:tabs>
        <w:ind w:left="1440" w:hanging="360"/>
      </w:pPr>
      <w:rPr>
        <w:rFonts w:ascii="Courier New" w:hAnsi="Courier New" w:cs="Courier New" w:hint="default"/>
      </w:rPr>
    </w:lvl>
    <w:lvl w:ilvl="2" w:tplc="738C5B88">
      <w:start w:val="1"/>
      <w:numFmt w:val="bullet"/>
      <w:lvlText w:val=""/>
      <w:lvlJc w:val="left"/>
      <w:pPr>
        <w:tabs>
          <w:tab w:val="num" w:pos="2160"/>
        </w:tabs>
        <w:ind w:left="2160" w:hanging="360"/>
      </w:pPr>
      <w:rPr>
        <w:rFonts w:ascii="Wingdings" w:hAnsi="Wingdings" w:hint="default"/>
      </w:rPr>
    </w:lvl>
    <w:lvl w:ilvl="3" w:tplc="C2F4C048">
      <w:start w:val="1"/>
      <w:numFmt w:val="bullet"/>
      <w:lvlText w:val=""/>
      <w:lvlJc w:val="left"/>
      <w:pPr>
        <w:tabs>
          <w:tab w:val="num" w:pos="2880"/>
        </w:tabs>
        <w:ind w:left="2880" w:hanging="360"/>
      </w:pPr>
      <w:rPr>
        <w:rFonts w:ascii="Symbol" w:hAnsi="Symbol" w:hint="default"/>
      </w:rPr>
    </w:lvl>
    <w:lvl w:ilvl="4" w:tplc="34DAE168">
      <w:start w:val="1"/>
      <w:numFmt w:val="bullet"/>
      <w:lvlText w:val="o"/>
      <w:lvlJc w:val="left"/>
      <w:pPr>
        <w:tabs>
          <w:tab w:val="num" w:pos="3600"/>
        </w:tabs>
        <w:ind w:left="3600" w:hanging="360"/>
      </w:pPr>
      <w:rPr>
        <w:rFonts w:ascii="Courier New" w:hAnsi="Courier New" w:cs="Courier New" w:hint="default"/>
      </w:rPr>
    </w:lvl>
    <w:lvl w:ilvl="5" w:tplc="DD5E0E8C">
      <w:start w:val="1"/>
      <w:numFmt w:val="bullet"/>
      <w:lvlText w:val=""/>
      <w:lvlJc w:val="left"/>
      <w:pPr>
        <w:tabs>
          <w:tab w:val="num" w:pos="4320"/>
        </w:tabs>
        <w:ind w:left="4320" w:hanging="360"/>
      </w:pPr>
      <w:rPr>
        <w:rFonts w:ascii="Wingdings" w:hAnsi="Wingdings" w:hint="default"/>
      </w:rPr>
    </w:lvl>
    <w:lvl w:ilvl="6" w:tplc="74B60276">
      <w:start w:val="1"/>
      <w:numFmt w:val="bullet"/>
      <w:lvlText w:val=""/>
      <w:lvlJc w:val="left"/>
      <w:pPr>
        <w:tabs>
          <w:tab w:val="num" w:pos="5040"/>
        </w:tabs>
        <w:ind w:left="5040" w:hanging="360"/>
      </w:pPr>
      <w:rPr>
        <w:rFonts w:ascii="Symbol" w:hAnsi="Symbol" w:hint="default"/>
      </w:rPr>
    </w:lvl>
    <w:lvl w:ilvl="7" w:tplc="E9B42DE8">
      <w:start w:val="1"/>
      <w:numFmt w:val="bullet"/>
      <w:lvlText w:val="o"/>
      <w:lvlJc w:val="left"/>
      <w:pPr>
        <w:tabs>
          <w:tab w:val="num" w:pos="5760"/>
        </w:tabs>
        <w:ind w:left="5760" w:hanging="360"/>
      </w:pPr>
      <w:rPr>
        <w:rFonts w:ascii="Courier New" w:hAnsi="Courier New" w:cs="Courier New" w:hint="default"/>
      </w:rPr>
    </w:lvl>
    <w:lvl w:ilvl="8" w:tplc="78388D92">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65F44"/>
    <w:multiLevelType w:val="hybridMultilevel"/>
    <w:tmpl w:val="2DD6D63E"/>
    <w:lvl w:ilvl="0" w:tplc="4BBCDA92">
      <w:start w:val="1"/>
      <w:numFmt w:val="bullet"/>
      <w:lvlText w:val=""/>
      <w:lvlJc w:val="left"/>
      <w:pPr>
        <w:ind w:left="720" w:hanging="360"/>
      </w:pPr>
      <w:rPr>
        <w:rFonts w:ascii="Symbol" w:hAnsi="Symbol" w:hint="default"/>
      </w:rPr>
    </w:lvl>
    <w:lvl w:ilvl="1" w:tplc="CEFC142C" w:tentative="1">
      <w:start w:val="1"/>
      <w:numFmt w:val="bullet"/>
      <w:lvlText w:val="o"/>
      <w:lvlJc w:val="left"/>
      <w:pPr>
        <w:ind w:left="1440" w:hanging="360"/>
      </w:pPr>
      <w:rPr>
        <w:rFonts w:ascii="Courier New" w:hAnsi="Courier New" w:cs="Courier New" w:hint="default"/>
      </w:rPr>
    </w:lvl>
    <w:lvl w:ilvl="2" w:tplc="3DCE71AC" w:tentative="1">
      <w:start w:val="1"/>
      <w:numFmt w:val="bullet"/>
      <w:lvlText w:val=""/>
      <w:lvlJc w:val="left"/>
      <w:pPr>
        <w:ind w:left="2160" w:hanging="360"/>
      </w:pPr>
      <w:rPr>
        <w:rFonts w:ascii="Wingdings" w:hAnsi="Wingdings" w:hint="default"/>
      </w:rPr>
    </w:lvl>
    <w:lvl w:ilvl="3" w:tplc="622214F2" w:tentative="1">
      <w:start w:val="1"/>
      <w:numFmt w:val="bullet"/>
      <w:lvlText w:val=""/>
      <w:lvlJc w:val="left"/>
      <w:pPr>
        <w:ind w:left="2880" w:hanging="360"/>
      </w:pPr>
      <w:rPr>
        <w:rFonts w:ascii="Symbol" w:hAnsi="Symbol" w:hint="default"/>
      </w:rPr>
    </w:lvl>
    <w:lvl w:ilvl="4" w:tplc="D57CB594" w:tentative="1">
      <w:start w:val="1"/>
      <w:numFmt w:val="bullet"/>
      <w:lvlText w:val="o"/>
      <w:lvlJc w:val="left"/>
      <w:pPr>
        <w:ind w:left="3600" w:hanging="360"/>
      </w:pPr>
      <w:rPr>
        <w:rFonts w:ascii="Courier New" w:hAnsi="Courier New" w:cs="Courier New" w:hint="default"/>
      </w:rPr>
    </w:lvl>
    <w:lvl w:ilvl="5" w:tplc="986CEC54" w:tentative="1">
      <w:start w:val="1"/>
      <w:numFmt w:val="bullet"/>
      <w:lvlText w:val=""/>
      <w:lvlJc w:val="left"/>
      <w:pPr>
        <w:ind w:left="4320" w:hanging="360"/>
      </w:pPr>
      <w:rPr>
        <w:rFonts w:ascii="Wingdings" w:hAnsi="Wingdings" w:hint="default"/>
      </w:rPr>
    </w:lvl>
    <w:lvl w:ilvl="6" w:tplc="E996D39E" w:tentative="1">
      <w:start w:val="1"/>
      <w:numFmt w:val="bullet"/>
      <w:lvlText w:val=""/>
      <w:lvlJc w:val="left"/>
      <w:pPr>
        <w:ind w:left="5040" w:hanging="360"/>
      </w:pPr>
      <w:rPr>
        <w:rFonts w:ascii="Symbol" w:hAnsi="Symbol" w:hint="default"/>
      </w:rPr>
    </w:lvl>
    <w:lvl w:ilvl="7" w:tplc="DECE15F0" w:tentative="1">
      <w:start w:val="1"/>
      <w:numFmt w:val="bullet"/>
      <w:lvlText w:val="o"/>
      <w:lvlJc w:val="left"/>
      <w:pPr>
        <w:ind w:left="5760" w:hanging="360"/>
      </w:pPr>
      <w:rPr>
        <w:rFonts w:ascii="Courier New" w:hAnsi="Courier New" w:cs="Courier New" w:hint="default"/>
      </w:rPr>
    </w:lvl>
    <w:lvl w:ilvl="8" w:tplc="E92838CE" w:tentative="1">
      <w:start w:val="1"/>
      <w:numFmt w:val="bullet"/>
      <w:lvlText w:val=""/>
      <w:lvlJc w:val="left"/>
      <w:pPr>
        <w:ind w:left="6480" w:hanging="360"/>
      </w:pPr>
      <w:rPr>
        <w:rFonts w:ascii="Wingdings" w:hAnsi="Wingdings" w:hint="default"/>
      </w:rPr>
    </w:lvl>
  </w:abstractNum>
  <w:abstractNum w:abstractNumId="12" w15:restartNumberingAfterBreak="0">
    <w:nsid w:val="550B5496"/>
    <w:multiLevelType w:val="hybridMultilevel"/>
    <w:tmpl w:val="A2BED992"/>
    <w:lvl w:ilvl="0" w:tplc="55785104">
      <w:start w:val="1"/>
      <w:numFmt w:val="bullet"/>
      <w:lvlText w:val=""/>
      <w:lvlJc w:val="left"/>
      <w:pPr>
        <w:ind w:left="720" w:hanging="360"/>
      </w:pPr>
      <w:rPr>
        <w:rFonts w:ascii="Symbol" w:hAnsi="Symbol" w:hint="default"/>
      </w:rPr>
    </w:lvl>
    <w:lvl w:ilvl="1" w:tplc="6A72F8EC">
      <w:start w:val="1"/>
      <w:numFmt w:val="bullet"/>
      <w:lvlText w:val="o"/>
      <w:lvlJc w:val="left"/>
      <w:pPr>
        <w:ind w:left="1440" w:hanging="360"/>
      </w:pPr>
      <w:rPr>
        <w:rFonts w:ascii="Courier New" w:hAnsi="Courier New" w:cs="Courier New" w:hint="default"/>
      </w:rPr>
    </w:lvl>
    <w:lvl w:ilvl="2" w:tplc="F9B06984" w:tentative="1">
      <w:start w:val="1"/>
      <w:numFmt w:val="bullet"/>
      <w:lvlText w:val=""/>
      <w:lvlJc w:val="left"/>
      <w:pPr>
        <w:ind w:left="2160" w:hanging="360"/>
      </w:pPr>
      <w:rPr>
        <w:rFonts w:ascii="Wingdings" w:hAnsi="Wingdings" w:hint="default"/>
      </w:rPr>
    </w:lvl>
    <w:lvl w:ilvl="3" w:tplc="4EC41E96" w:tentative="1">
      <w:start w:val="1"/>
      <w:numFmt w:val="bullet"/>
      <w:lvlText w:val=""/>
      <w:lvlJc w:val="left"/>
      <w:pPr>
        <w:ind w:left="2880" w:hanging="360"/>
      </w:pPr>
      <w:rPr>
        <w:rFonts w:ascii="Symbol" w:hAnsi="Symbol" w:hint="default"/>
      </w:rPr>
    </w:lvl>
    <w:lvl w:ilvl="4" w:tplc="BE229AA6" w:tentative="1">
      <w:start w:val="1"/>
      <w:numFmt w:val="bullet"/>
      <w:lvlText w:val="o"/>
      <w:lvlJc w:val="left"/>
      <w:pPr>
        <w:ind w:left="3600" w:hanging="360"/>
      </w:pPr>
      <w:rPr>
        <w:rFonts w:ascii="Courier New" w:hAnsi="Courier New" w:cs="Courier New" w:hint="default"/>
      </w:rPr>
    </w:lvl>
    <w:lvl w:ilvl="5" w:tplc="7D1E814C" w:tentative="1">
      <w:start w:val="1"/>
      <w:numFmt w:val="bullet"/>
      <w:lvlText w:val=""/>
      <w:lvlJc w:val="left"/>
      <w:pPr>
        <w:ind w:left="4320" w:hanging="360"/>
      </w:pPr>
      <w:rPr>
        <w:rFonts w:ascii="Wingdings" w:hAnsi="Wingdings" w:hint="default"/>
      </w:rPr>
    </w:lvl>
    <w:lvl w:ilvl="6" w:tplc="D57455C4" w:tentative="1">
      <w:start w:val="1"/>
      <w:numFmt w:val="bullet"/>
      <w:lvlText w:val=""/>
      <w:lvlJc w:val="left"/>
      <w:pPr>
        <w:ind w:left="5040" w:hanging="360"/>
      </w:pPr>
      <w:rPr>
        <w:rFonts w:ascii="Symbol" w:hAnsi="Symbol" w:hint="default"/>
      </w:rPr>
    </w:lvl>
    <w:lvl w:ilvl="7" w:tplc="A71C80C6" w:tentative="1">
      <w:start w:val="1"/>
      <w:numFmt w:val="bullet"/>
      <w:lvlText w:val="o"/>
      <w:lvlJc w:val="left"/>
      <w:pPr>
        <w:ind w:left="5760" w:hanging="360"/>
      </w:pPr>
      <w:rPr>
        <w:rFonts w:ascii="Courier New" w:hAnsi="Courier New" w:cs="Courier New" w:hint="default"/>
      </w:rPr>
    </w:lvl>
    <w:lvl w:ilvl="8" w:tplc="A3C2DC50" w:tentative="1">
      <w:start w:val="1"/>
      <w:numFmt w:val="bullet"/>
      <w:lvlText w:val=""/>
      <w:lvlJc w:val="left"/>
      <w:pPr>
        <w:ind w:left="6480" w:hanging="360"/>
      </w:pPr>
      <w:rPr>
        <w:rFonts w:ascii="Wingdings" w:hAnsi="Wingdings" w:hint="default"/>
      </w:rPr>
    </w:lvl>
  </w:abstractNum>
  <w:abstractNum w:abstractNumId="13" w15:restartNumberingAfterBreak="0">
    <w:nsid w:val="562637A0"/>
    <w:multiLevelType w:val="hybridMultilevel"/>
    <w:tmpl w:val="705623F6"/>
    <w:lvl w:ilvl="0" w:tplc="742AD948">
      <w:start w:val="1"/>
      <w:numFmt w:val="bullet"/>
      <w:lvlText w:val=""/>
      <w:lvlJc w:val="left"/>
      <w:pPr>
        <w:ind w:left="720" w:hanging="360"/>
      </w:pPr>
      <w:rPr>
        <w:rFonts w:ascii="Symbol" w:hAnsi="Symbol" w:hint="default"/>
      </w:rPr>
    </w:lvl>
    <w:lvl w:ilvl="1" w:tplc="38EE913A" w:tentative="1">
      <w:start w:val="1"/>
      <w:numFmt w:val="bullet"/>
      <w:lvlText w:val="o"/>
      <w:lvlJc w:val="left"/>
      <w:pPr>
        <w:ind w:left="1440" w:hanging="360"/>
      </w:pPr>
      <w:rPr>
        <w:rFonts w:ascii="Courier New" w:hAnsi="Courier New" w:cs="Courier New" w:hint="default"/>
      </w:rPr>
    </w:lvl>
    <w:lvl w:ilvl="2" w:tplc="CD526C74" w:tentative="1">
      <w:start w:val="1"/>
      <w:numFmt w:val="bullet"/>
      <w:lvlText w:val=""/>
      <w:lvlJc w:val="left"/>
      <w:pPr>
        <w:ind w:left="2160" w:hanging="360"/>
      </w:pPr>
      <w:rPr>
        <w:rFonts w:ascii="Wingdings" w:hAnsi="Wingdings" w:hint="default"/>
      </w:rPr>
    </w:lvl>
    <w:lvl w:ilvl="3" w:tplc="F9409750" w:tentative="1">
      <w:start w:val="1"/>
      <w:numFmt w:val="bullet"/>
      <w:lvlText w:val=""/>
      <w:lvlJc w:val="left"/>
      <w:pPr>
        <w:ind w:left="2880" w:hanging="360"/>
      </w:pPr>
      <w:rPr>
        <w:rFonts w:ascii="Symbol" w:hAnsi="Symbol" w:hint="default"/>
      </w:rPr>
    </w:lvl>
    <w:lvl w:ilvl="4" w:tplc="840E7DA6" w:tentative="1">
      <w:start w:val="1"/>
      <w:numFmt w:val="bullet"/>
      <w:lvlText w:val="o"/>
      <w:lvlJc w:val="left"/>
      <w:pPr>
        <w:ind w:left="3600" w:hanging="360"/>
      </w:pPr>
      <w:rPr>
        <w:rFonts w:ascii="Courier New" w:hAnsi="Courier New" w:cs="Courier New" w:hint="default"/>
      </w:rPr>
    </w:lvl>
    <w:lvl w:ilvl="5" w:tplc="A7F03496" w:tentative="1">
      <w:start w:val="1"/>
      <w:numFmt w:val="bullet"/>
      <w:lvlText w:val=""/>
      <w:lvlJc w:val="left"/>
      <w:pPr>
        <w:ind w:left="4320" w:hanging="360"/>
      </w:pPr>
      <w:rPr>
        <w:rFonts w:ascii="Wingdings" w:hAnsi="Wingdings" w:hint="default"/>
      </w:rPr>
    </w:lvl>
    <w:lvl w:ilvl="6" w:tplc="AD5C26EE" w:tentative="1">
      <w:start w:val="1"/>
      <w:numFmt w:val="bullet"/>
      <w:lvlText w:val=""/>
      <w:lvlJc w:val="left"/>
      <w:pPr>
        <w:ind w:left="5040" w:hanging="360"/>
      </w:pPr>
      <w:rPr>
        <w:rFonts w:ascii="Symbol" w:hAnsi="Symbol" w:hint="default"/>
      </w:rPr>
    </w:lvl>
    <w:lvl w:ilvl="7" w:tplc="D09C90DC" w:tentative="1">
      <w:start w:val="1"/>
      <w:numFmt w:val="bullet"/>
      <w:lvlText w:val="o"/>
      <w:lvlJc w:val="left"/>
      <w:pPr>
        <w:ind w:left="5760" w:hanging="360"/>
      </w:pPr>
      <w:rPr>
        <w:rFonts w:ascii="Courier New" w:hAnsi="Courier New" w:cs="Courier New" w:hint="default"/>
      </w:rPr>
    </w:lvl>
    <w:lvl w:ilvl="8" w:tplc="D18A5CC0" w:tentative="1">
      <w:start w:val="1"/>
      <w:numFmt w:val="bullet"/>
      <w:lvlText w:val=""/>
      <w:lvlJc w:val="left"/>
      <w:pPr>
        <w:ind w:left="6480" w:hanging="360"/>
      </w:pPr>
      <w:rPr>
        <w:rFonts w:ascii="Wingdings" w:hAnsi="Wingdings" w:hint="default"/>
      </w:rPr>
    </w:lvl>
  </w:abstractNum>
  <w:abstractNum w:abstractNumId="14" w15:restartNumberingAfterBreak="0">
    <w:nsid w:val="5EFC317B"/>
    <w:multiLevelType w:val="hybridMultilevel"/>
    <w:tmpl w:val="F6FA62FE"/>
    <w:lvl w:ilvl="0" w:tplc="206E638A">
      <w:start w:val="1"/>
      <w:numFmt w:val="bullet"/>
      <w:lvlText w:val=""/>
      <w:lvlJc w:val="left"/>
      <w:pPr>
        <w:ind w:left="720" w:hanging="360"/>
      </w:pPr>
      <w:rPr>
        <w:rFonts w:ascii="Symbol" w:hAnsi="Symbol" w:hint="default"/>
      </w:rPr>
    </w:lvl>
    <w:lvl w:ilvl="1" w:tplc="2A74EFA8" w:tentative="1">
      <w:start w:val="1"/>
      <w:numFmt w:val="bullet"/>
      <w:lvlText w:val="o"/>
      <w:lvlJc w:val="left"/>
      <w:pPr>
        <w:ind w:left="1440" w:hanging="360"/>
      </w:pPr>
      <w:rPr>
        <w:rFonts w:ascii="Courier New" w:hAnsi="Courier New" w:cs="Courier New" w:hint="default"/>
      </w:rPr>
    </w:lvl>
    <w:lvl w:ilvl="2" w:tplc="B5C00C8C" w:tentative="1">
      <w:start w:val="1"/>
      <w:numFmt w:val="bullet"/>
      <w:lvlText w:val=""/>
      <w:lvlJc w:val="left"/>
      <w:pPr>
        <w:ind w:left="2160" w:hanging="360"/>
      </w:pPr>
      <w:rPr>
        <w:rFonts w:ascii="Wingdings" w:hAnsi="Wingdings" w:hint="default"/>
      </w:rPr>
    </w:lvl>
    <w:lvl w:ilvl="3" w:tplc="B80AC874" w:tentative="1">
      <w:start w:val="1"/>
      <w:numFmt w:val="bullet"/>
      <w:lvlText w:val=""/>
      <w:lvlJc w:val="left"/>
      <w:pPr>
        <w:ind w:left="2880" w:hanging="360"/>
      </w:pPr>
      <w:rPr>
        <w:rFonts w:ascii="Symbol" w:hAnsi="Symbol" w:hint="default"/>
      </w:rPr>
    </w:lvl>
    <w:lvl w:ilvl="4" w:tplc="C8B0C16A" w:tentative="1">
      <w:start w:val="1"/>
      <w:numFmt w:val="bullet"/>
      <w:lvlText w:val="o"/>
      <w:lvlJc w:val="left"/>
      <w:pPr>
        <w:ind w:left="3600" w:hanging="360"/>
      </w:pPr>
      <w:rPr>
        <w:rFonts w:ascii="Courier New" w:hAnsi="Courier New" w:cs="Courier New" w:hint="default"/>
      </w:rPr>
    </w:lvl>
    <w:lvl w:ilvl="5" w:tplc="AA8AFE14" w:tentative="1">
      <w:start w:val="1"/>
      <w:numFmt w:val="bullet"/>
      <w:lvlText w:val=""/>
      <w:lvlJc w:val="left"/>
      <w:pPr>
        <w:ind w:left="4320" w:hanging="360"/>
      </w:pPr>
      <w:rPr>
        <w:rFonts w:ascii="Wingdings" w:hAnsi="Wingdings" w:hint="default"/>
      </w:rPr>
    </w:lvl>
    <w:lvl w:ilvl="6" w:tplc="04ACA4F6" w:tentative="1">
      <w:start w:val="1"/>
      <w:numFmt w:val="bullet"/>
      <w:lvlText w:val=""/>
      <w:lvlJc w:val="left"/>
      <w:pPr>
        <w:ind w:left="5040" w:hanging="360"/>
      </w:pPr>
      <w:rPr>
        <w:rFonts w:ascii="Symbol" w:hAnsi="Symbol" w:hint="default"/>
      </w:rPr>
    </w:lvl>
    <w:lvl w:ilvl="7" w:tplc="EFB82ED8" w:tentative="1">
      <w:start w:val="1"/>
      <w:numFmt w:val="bullet"/>
      <w:lvlText w:val="o"/>
      <w:lvlJc w:val="left"/>
      <w:pPr>
        <w:ind w:left="5760" w:hanging="360"/>
      </w:pPr>
      <w:rPr>
        <w:rFonts w:ascii="Courier New" w:hAnsi="Courier New" w:cs="Courier New" w:hint="default"/>
      </w:rPr>
    </w:lvl>
    <w:lvl w:ilvl="8" w:tplc="98B28198" w:tentative="1">
      <w:start w:val="1"/>
      <w:numFmt w:val="bullet"/>
      <w:lvlText w:val=""/>
      <w:lvlJc w:val="left"/>
      <w:pPr>
        <w:ind w:left="6480" w:hanging="360"/>
      </w:pPr>
      <w:rPr>
        <w:rFonts w:ascii="Wingdings" w:hAnsi="Wingdings" w:hint="default"/>
      </w:rPr>
    </w:lvl>
  </w:abstractNum>
  <w:abstractNum w:abstractNumId="15" w15:restartNumberingAfterBreak="0">
    <w:nsid w:val="61303836"/>
    <w:multiLevelType w:val="hybridMultilevel"/>
    <w:tmpl w:val="C2801A0C"/>
    <w:lvl w:ilvl="0" w:tplc="A5846610">
      <w:start w:val="1"/>
      <w:numFmt w:val="decimal"/>
      <w:lvlText w:val="%1."/>
      <w:lvlJc w:val="left"/>
      <w:pPr>
        <w:ind w:left="720" w:hanging="360"/>
      </w:pPr>
    </w:lvl>
    <w:lvl w:ilvl="1" w:tplc="DAB2659C">
      <w:start w:val="1"/>
      <w:numFmt w:val="lowerLetter"/>
      <w:lvlText w:val="%2."/>
      <w:lvlJc w:val="left"/>
      <w:pPr>
        <w:ind w:left="1440" w:hanging="360"/>
      </w:pPr>
    </w:lvl>
    <w:lvl w:ilvl="2" w:tplc="68B8C296">
      <w:start w:val="1"/>
      <w:numFmt w:val="lowerRoman"/>
      <w:lvlText w:val="%3."/>
      <w:lvlJc w:val="right"/>
      <w:pPr>
        <w:ind w:left="2160" w:hanging="180"/>
      </w:pPr>
    </w:lvl>
    <w:lvl w:ilvl="3" w:tplc="9BA80FBE">
      <w:start w:val="1"/>
      <w:numFmt w:val="decimal"/>
      <w:lvlText w:val="%4."/>
      <w:lvlJc w:val="left"/>
      <w:pPr>
        <w:ind w:left="2880" w:hanging="360"/>
      </w:pPr>
    </w:lvl>
    <w:lvl w:ilvl="4" w:tplc="2DDA5500">
      <w:start w:val="1"/>
      <w:numFmt w:val="lowerLetter"/>
      <w:lvlText w:val="%5."/>
      <w:lvlJc w:val="left"/>
      <w:pPr>
        <w:ind w:left="3600" w:hanging="360"/>
      </w:pPr>
    </w:lvl>
    <w:lvl w:ilvl="5" w:tplc="7A4E62F4">
      <w:start w:val="1"/>
      <w:numFmt w:val="lowerRoman"/>
      <w:lvlText w:val="%6."/>
      <w:lvlJc w:val="right"/>
      <w:pPr>
        <w:ind w:left="4320" w:hanging="180"/>
      </w:pPr>
    </w:lvl>
    <w:lvl w:ilvl="6" w:tplc="97D0805C">
      <w:start w:val="1"/>
      <w:numFmt w:val="decimal"/>
      <w:lvlText w:val="%7."/>
      <w:lvlJc w:val="left"/>
      <w:pPr>
        <w:ind w:left="5040" w:hanging="360"/>
      </w:pPr>
    </w:lvl>
    <w:lvl w:ilvl="7" w:tplc="CFFED3C2">
      <w:start w:val="1"/>
      <w:numFmt w:val="lowerLetter"/>
      <w:lvlText w:val="%8."/>
      <w:lvlJc w:val="left"/>
      <w:pPr>
        <w:ind w:left="5760" w:hanging="360"/>
      </w:pPr>
    </w:lvl>
    <w:lvl w:ilvl="8" w:tplc="42448DE8">
      <w:start w:val="1"/>
      <w:numFmt w:val="lowerRoman"/>
      <w:lvlText w:val="%9."/>
      <w:lvlJc w:val="right"/>
      <w:pPr>
        <w:ind w:left="6480" w:hanging="180"/>
      </w:pPr>
    </w:lvl>
  </w:abstractNum>
  <w:abstractNum w:abstractNumId="16" w15:restartNumberingAfterBreak="0">
    <w:nsid w:val="62940F67"/>
    <w:multiLevelType w:val="hybridMultilevel"/>
    <w:tmpl w:val="16147D7A"/>
    <w:lvl w:ilvl="0" w:tplc="5C6AB5A2">
      <w:start w:val="1"/>
      <w:numFmt w:val="decimal"/>
      <w:lvlText w:val="%1."/>
      <w:lvlJc w:val="left"/>
      <w:pPr>
        <w:ind w:left="720" w:hanging="360"/>
      </w:pPr>
    </w:lvl>
    <w:lvl w:ilvl="1" w:tplc="B8868B1A">
      <w:start w:val="1"/>
      <w:numFmt w:val="lowerLetter"/>
      <w:lvlText w:val="%2."/>
      <w:lvlJc w:val="left"/>
      <w:pPr>
        <w:ind w:left="1440" w:hanging="360"/>
      </w:pPr>
    </w:lvl>
    <w:lvl w:ilvl="2" w:tplc="0412A192">
      <w:start w:val="1"/>
      <w:numFmt w:val="lowerRoman"/>
      <w:lvlText w:val="%3."/>
      <w:lvlJc w:val="right"/>
      <w:pPr>
        <w:ind w:left="2160" w:hanging="180"/>
      </w:pPr>
    </w:lvl>
    <w:lvl w:ilvl="3" w:tplc="E43086C0">
      <w:start w:val="1"/>
      <w:numFmt w:val="decimal"/>
      <w:lvlText w:val="%4."/>
      <w:lvlJc w:val="left"/>
      <w:pPr>
        <w:ind w:left="2880" w:hanging="360"/>
      </w:pPr>
    </w:lvl>
    <w:lvl w:ilvl="4" w:tplc="06E4AACA">
      <w:start w:val="1"/>
      <w:numFmt w:val="lowerLetter"/>
      <w:lvlText w:val="%5."/>
      <w:lvlJc w:val="left"/>
      <w:pPr>
        <w:ind w:left="3600" w:hanging="360"/>
      </w:pPr>
    </w:lvl>
    <w:lvl w:ilvl="5" w:tplc="B8D424BA">
      <w:start w:val="1"/>
      <w:numFmt w:val="lowerRoman"/>
      <w:lvlText w:val="%6."/>
      <w:lvlJc w:val="right"/>
      <w:pPr>
        <w:ind w:left="4320" w:hanging="180"/>
      </w:pPr>
    </w:lvl>
    <w:lvl w:ilvl="6" w:tplc="77602024">
      <w:start w:val="1"/>
      <w:numFmt w:val="decimal"/>
      <w:lvlText w:val="%7."/>
      <w:lvlJc w:val="left"/>
      <w:pPr>
        <w:ind w:left="5040" w:hanging="360"/>
      </w:pPr>
    </w:lvl>
    <w:lvl w:ilvl="7" w:tplc="46B063FA">
      <w:start w:val="1"/>
      <w:numFmt w:val="lowerLetter"/>
      <w:lvlText w:val="%8."/>
      <w:lvlJc w:val="left"/>
      <w:pPr>
        <w:ind w:left="5760" w:hanging="360"/>
      </w:pPr>
    </w:lvl>
    <w:lvl w:ilvl="8" w:tplc="E2544F10">
      <w:start w:val="1"/>
      <w:numFmt w:val="lowerRoman"/>
      <w:lvlText w:val="%9."/>
      <w:lvlJc w:val="right"/>
      <w:pPr>
        <w:ind w:left="6480" w:hanging="180"/>
      </w:pPr>
    </w:lvl>
  </w:abstractNum>
  <w:abstractNum w:abstractNumId="17" w15:restartNumberingAfterBreak="0">
    <w:nsid w:val="62C612D8"/>
    <w:multiLevelType w:val="hybridMultilevel"/>
    <w:tmpl w:val="BF56C44A"/>
    <w:lvl w:ilvl="0" w:tplc="369EB312">
      <w:numFmt w:val="bullet"/>
      <w:lvlText w:val="-"/>
      <w:lvlJc w:val="left"/>
      <w:pPr>
        <w:ind w:left="720" w:hanging="360"/>
      </w:pPr>
      <w:rPr>
        <w:rFonts w:ascii="Tahoma" w:eastAsiaTheme="minorHAnsi" w:hAnsi="Tahoma" w:cs="Tahoma" w:hint="default"/>
      </w:rPr>
    </w:lvl>
    <w:lvl w:ilvl="1" w:tplc="5600D39A" w:tentative="1">
      <w:start w:val="1"/>
      <w:numFmt w:val="bullet"/>
      <w:lvlText w:val="o"/>
      <w:lvlJc w:val="left"/>
      <w:pPr>
        <w:ind w:left="1440" w:hanging="360"/>
      </w:pPr>
      <w:rPr>
        <w:rFonts w:ascii="Courier New" w:hAnsi="Courier New" w:cs="Courier New" w:hint="default"/>
      </w:rPr>
    </w:lvl>
    <w:lvl w:ilvl="2" w:tplc="3BC2DD32" w:tentative="1">
      <w:start w:val="1"/>
      <w:numFmt w:val="bullet"/>
      <w:lvlText w:val=""/>
      <w:lvlJc w:val="left"/>
      <w:pPr>
        <w:ind w:left="2160" w:hanging="360"/>
      </w:pPr>
      <w:rPr>
        <w:rFonts w:ascii="Wingdings" w:hAnsi="Wingdings" w:hint="default"/>
      </w:rPr>
    </w:lvl>
    <w:lvl w:ilvl="3" w:tplc="62CA3EA6" w:tentative="1">
      <w:start w:val="1"/>
      <w:numFmt w:val="bullet"/>
      <w:lvlText w:val=""/>
      <w:lvlJc w:val="left"/>
      <w:pPr>
        <w:ind w:left="2880" w:hanging="360"/>
      </w:pPr>
      <w:rPr>
        <w:rFonts w:ascii="Symbol" w:hAnsi="Symbol" w:hint="default"/>
      </w:rPr>
    </w:lvl>
    <w:lvl w:ilvl="4" w:tplc="B9660F8C" w:tentative="1">
      <w:start w:val="1"/>
      <w:numFmt w:val="bullet"/>
      <w:lvlText w:val="o"/>
      <w:lvlJc w:val="left"/>
      <w:pPr>
        <w:ind w:left="3600" w:hanging="360"/>
      </w:pPr>
      <w:rPr>
        <w:rFonts w:ascii="Courier New" w:hAnsi="Courier New" w:cs="Courier New" w:hint="default"/>
      </w:rPr>
    </w:lvl>
    <w:lvl w:ilvl="5" w:tplc="CB563AD6" w:tentative="1">
      <w:start w:val="1"/>
      <w:numFmt w:val="bullet"/>
      <w:lvlText w:val=""/>
      <w:lvlJc w:val="left"/>
      <w:pPr>
        <w:ind w:left="4320" w:hanging="360"/>
      </w:pPr>
      <w:rPr>
        <w:rFonts w:ascii="Wingdings" w:hAnsi="Wingdings" w:hint="default"/>
      </w:rPr>
    </w:lvl>
    <w:lvl w:ilvl="6" w:tplc="6D78F4C2" w:tentative="1">
      <w:start w:val="1"/>
      <w:numFmt w:val="bullet"/>
      <w:lvlText w:val=""/>
      <w:lvlJc w:val="left"/>
      <w:pPr>
        <w:ind w:left="5040" w:hanging="360"/>
      </w:pPr>
      <w:rPr>
        <w:rFonts w:ascii="Symbol" w:hAnsi="Symbol" w:hint="default"/>
      </w:rPr>
    </w:lvl>
    <w:lvl w:ilvl="7" w:tplc="66A8B2F0" w:tentative="1">
      <w:start w:val="1"/>
      <w:numFmt w:val="bullet"/>
      <w:lvlText w:val="o"/>
      <w:lvlJc w:val="left"/>
      <w:pPr>
        <w:ind w:left="5760" w:hanging="360"/>
      </w:pPr>
      <w:rPr>
        <w:rFonts w:ascii="Courier New" w:hAnsi="Courier New" w:cs="Courier New" w:hint="default"/>
      </w:rPr>
    </w:lvl>
    <w:lvl w:ilvl="8" w:tplc="2C08BD12" w:tentative="1">
      <w:start w:val="1"/>
      <w:numFmt w:val="bullet"/>
      <w:lvlText w:val=""/>
      <w:lvlJc w:val="left"/>
      <w:pPr>
        <w:ind w:left="6480" w:hanging="360"/>
      </w:pPr>
      <w:rPr>
        <w:rFonts w:ascii="Wingdings" w:hAnsi="Wingdings" w:hint="default"/>
      </w:r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3"/>
  </w:num>
  <w:num w:numId="6">
    <w:abstractNumId w:val="0"/>
  </w:num>
  <w:num w:numId="7">
    <w:abstractNumId w:val="14"/>
  </w:num>
  <w:num w:numId="8">
    <w:abstractNumId w:val="11"/>
  </w:num>
  <w:num w:numId="9">
    <w:abstractNumId w:val="10"/>
  </w:num>
  <w:num w:numId="10">
    <w:abstractNumId w:val="8"/>
  </w:num>
  <w:num w:numId="11">
    <w:abstractNumId w:val="13"/>
  </w:num>
  <w:num w:numId="12">
    <w:abstractNumId w:val="1"/>
  </w:num>
  <w:num w:numId="13">
    <w:abstractNumId w:val="7"/>
  </w:num>
  <w:num w:numId="14">
    <w:abstractNumId w:val="9"/>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8B"/>
    <w:rsid w:val="000A5C46"/>
    <w:rsid w:val="001A58D3"/>
    <w:rsid w:val="005C3DAC"/>
    <w:rsid w:val="006D2ADA"/>
    <w:rsid w:val="007F3BC1"/>
    <w:rsid w:val="0082254D"/>
    <w:rsid w:val="00927D9A"/>
    <w:rsid w:val="00950B03"/>
    <w:rsid w:val="00995529"/>
    <w:rsid w:val="00CA058B"/>
    <w:rsid w:val="00F07F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EA576"/>
  <w15:docId w15:val="{B4C273A2-E917-4886-8432-6AFB69B0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Textoindependiente2">
    <w:name w:val="Body Text 2"/>
    <w:basedOn w:val="Normal"/>
    <w:link w:val="Textoindependiente2Car"/>
    <w:uiPriority w:val="99"/>
    <w:semiHidden/>
    <w:unhideWhenUsed/>
    <w:rsid w:val="0082254D"/>
    <w:pPr>
      <w:spacing w:after="120" w:line="480" w:lineRule="auto"/>
    </w:pPr>
  </w:style>
  <w:style w:type="character" w:customStyle="1" w:styleId="Textoindependiente2Car">
    <w:name w:val="Texto independiente 2 Car"/>
    <w:basedOn w:val="Fuentedeprrafopredeter"/>
    <w:link w:val="Textoindependiente2"/>
    <w:uiPriority w:val="99"/>
    <w:semiHidden/>
    <w:rsid w:val="0082254D"/>
    <w:rPr>
      <w:rFonts w:asciiTheme="minorHAnsi" w:hAnsiTheme="minorHAnsi"/>
      <w:sz w:val="22"/>
    </w:rPr>
  </w:style>
  <w:style w:type="paragraph" w:styleId="Textoindependiente3">
    <w:name w:val="Body Text 3"/>
    <w:basedOn w:val="Normal"/>
    <w:link w:val="Textoindependiente3Car"/>
    <w:uiPriority w:val="99"/>
    <w:semiHidden/>
    <w:unhideWhenUsed/>
    <w:rsid w:val="0082254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2254D"/>
    <w:rPr>
      <w:rFonts w:asciiTheme="minorHAnsi" w:hAnsiTheme="minorHAnsi"/>
      <w:sz w:val="16"/>
      <w:szCs w:val="16"/>
    </w:rPr>
  </w:style>
  <w:style w:type="paragraph" w:customStyle="1" w:styleId="Default">
    <w:name w:val="Default"/>
    <w:uiPriority w:val="99"/>
    <w:rsid w:val="0082254D"/>
    <w:pPr>
      <w:autoSpaceDE w:val="0"/>
      <w:autoSpaceDN w:val="0"/>
      <w:adjustRightInd w:val="0"/>
    </w:pPr>
    <w:rPr>
      <w:rFonts w:ascii="Arial" w:hAnsi="Arial"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4044">
      <w:bodyDiv w:val="1"/>
      <w:marLeft w:val="0"/>
      <w:marRight w:val="0"/>
      <w:marTop w:val="0"/>
      <w:marBottom w:val="0"/>
      <w:divBdr>
        <w:top w:val="none" w:sz="0" w:space="0" w:color="auto"/>
        <w:left w:val="none" w:sz="0" w:space="0" w:color="auto"/>
        <w:bottom w:val="none" w:sz="0" w:space="0" w:color="auto"/>
        <w:right w:val="none" w:sz="0" w:space="0" w:color="auto"/>
      </w:divBdr>
    </w:div>
    <w:div w:id="79606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56505-4EE5-4B9A-9CD9-38830AF3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1737</Words>
  <Characters>9904</Characters>
  <Application>Microsoft Office Word</Application>
  <DocSecurity>0</DocSecurity>
  <Lines>82</Lines>
  <Paragraphs>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2021-06-30T18:23:00Z</dcterms:created>
  <dcterms:modified xsi:type="dcterms:W3CDTF">2021-06-30T18:23:00Z</dcterms:modified>
</cp:coreProperties>
</file>