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822E5D">
        <w:rPr>
          <w:rFonts w:ascii="Times New Roman" w:hAnsi="Times New Roman"/>
          <w:b w:val="0"/>
          <w:bCs w:val="0"/>
          <w:lang w:val="es-ES_tradnl"/>
        </w:rPr>
        <w:t>2</w:t>
      </w:r>
      <w:r w:rsidR="00044B9F">
        <w:rPr>
          <w:rFonts w:ascii="Times New Roman" w:hAnsi="Times New Roman"/>
          <w:b w:val="0"/>
          <w:bCs w:val="0"/>
          <w:lang w:val="es-ES_tradnl"/>
        </w:rPr>
        <w:t>8</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junio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4E33CA">
        <w:rPr>
          <w:rFonts w:ascii="Times New Roman" w:hAnsi="Times New Roman"/>
          <w:b w:val="0"/>
          <w:bCs w:val="0"/>
          <w:i/>
          <w:lang w:val="es-ES_tradnl"/>
        </w:rPr>
        <w:t>e</w:t>
      </w:r>
      <w:r w:rsidR="001771B6">
        <w:rPr>
          <w:rFonts w:ascii="Times New Roman" w:hAnsi="Times New Roman"/>
          <w:b w:val="0"/>
          <w:bCs w:val="0"/>
          <w:i/>
          <w:lang w:val="es-ES_tradnl"/>
        </w:rPr>
        <w:t xml:space="preserve"> A Rúa</w:t>
      </w:r>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-Importe: </w:t>
      </w:r>
      <w:r w:rsidR="00221B81">
        <w:rPr>
          <w:rFonts w:ascii="Times New Roman" w:eastAsia="Calibri" w:hAnsi="Times New Roman"/>
          <w:b w:val="0"/>
          <w:bCs w:val="0"/>
          <w:i/>
          <w:lang w:val="es-ES_tradnl" w:eastAsia="en-US"/>
        </w:rPr>
        <w:t>16.919,00</w:t>
      </w:r>
      <w:r>
        <w:rPr>
          <w:rFonts w:ascii="Times New Roman" w:eastAsia="Calibri" w:hAnsi="Times New Roman"/>
          <w:b w:val="0"/>
          <w:bCs w:val="0"/>
          <w:i/>
          <w:lang w:val="es-ES_tradnl" w:eastAsia="en-US"/>
        </w:rPr>
        <w:t xml:space="preserve"> euros.</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-Objeto:</w:t>
      </w:r>
      <w:r w:rsidR="00221B81">
        <w:rPr>
          <w:rFonts w:ascii="Times New Roman" w:eastAsia="Calibri" w:hAnsi="Times New Roman"/>
          <w:b w:val="0"/>
          <w:bCs w:val="0"/>
          <w:i/>
          <w:lang w:val="es-ES_tradnl" w:eastAsia="en-US"/>
        </w:rPr>
        <w:t xml:space="preserve"> Actividades y gastos de funcionamiento de la Escuela de Gaitas, correspondientes al año 2021</w:t>
      </w:r>
      <w:r>
        <w:rPr>
          <w:rFonts w:ascii="Times New Roman" w:eastAsia="Calibri" w:hAnsi="Times New Roman"/>
          <w:b w:val="0"/>
          <w:bCs w:val="0"/>
          <w:i/>
          <w:lang w:val="es-ES_tradnl" w:eastAsia="en-US"/>
        </w:rPr>
        <w:t>.</w:t>
      </w:r>
    </w:p>
    <w:p w:rsidR="00221B81"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-Justificación: </w:t>
      </w:r>
      <w:r w:rsidR="00221B81">
        <w:rPr>
          <w:rFonts w:ascii="Times New Roman" w:eastAsia="Calibri" w:hAnsi="Times New Roman"/>
          <w:b w:val="0"/>
          <w:bCs w:val="0"/>
          <w:i/>
          <w:lang w:val="es-ES_tradnl" w:eastAsia="en-US"/>
        </w:rPr>
        <w:t>La subvención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221B81" w:rsidRDefault="00221B81"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221B81" w:rsidRDefault="00221B81"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221B81" w:rsidRDefault="00221B81"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3.- Que la justificación de la subvención de referencia alcanza el 100% del importe del presupuesto que sirvió de base para la concesión de la subvención (gastos de funcionamiento por la cuantía de 5.998,75 euros y actividades por 10.920,25 euros), indicando, en caso contrario, el porcentaje que supone.</w:t>
      </w:r>
    </w:p>
    <w:p w:rsidR="00221B81" w:rsidRDefault="00221B81"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221B81" w:rsidRDefault="00221B81"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4E33CA" w:rsidRDefault="00221B81"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 xml:space="preserve">adas a </w:t>
      </w:r>
      <w:r w:rsidRPr="0004033A">
        <w:rPr>
          <w:rFonts w:ascii="Times New Roman" w:eastAsia="Calibri" w:hAnsi="Times New Roman"/>
          <w:b w:val="0"/>
          <w:bCs w:val="0"/>
          <w:i/>
          <w:lang w:val="es-ES_tradnl" w:eastAsia="en-US"/>
        </w:rPr>
        <w:lastRenderedPageBreak/>
        <w:t>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221B81">
        <w:rPr>
          <w:rFonts w:ascii="Times New Roman" w:hAnsi="Times New Roman"/>
          <w:b w:val="0"/>
          <w:bCs w:val="0"/>
          <w:i/>
          <w:lang w:val="es-ES_tradnl"/>
        </w:rPr>
        <w:t>3</w:t>
      </w:r>
      <w:r w:rsidRPr="0004033A">
        <w:rPr>
          <w:rFonts w:ascii="Times New Roman" w:hAnsi="Times New Roman"/>
          <w:b w:val="0"/>
          <w:bCs w:val="0"/>
          <w:i/>
          <w:lang w:val="es-ES_tradnl"/>
        </w:rPr>
        <w:t xml:space="preserve">0 de </w:t>
      </w:r>
      <w:r w:rsidR="00221B81">
        <w:rPr>
          <w:rFonts w:ascii="Times New Roman" w:hAnsi="Times New Roman"/>
          <w:b w:val="0"/>
          <w:bCs w:val="0"/>
          <w:i/>
          <w:lang w:val="es-ES_tradnl"/>
        </w:rPr>
        <w:t>octu</w:t>
      </w:r>
      <w:bookmarkStart w:id="0" w:name="_GoBack"/>
      <w:bookmarkEnd w:id="0"/>
      <w:r w:rsidR="004E33CA">
        <w:rPr>
          <w:rFonts w:ascii="Times New Roman" w:hAnsi="Times New Roman"/>
          <w:b w:val="0"/>
          <w:bCs w:val="0"/>
          <w:i/>
          <w:lang w:val="es-ES_tradnl"/>
        </w:rPr>
        <w:t>bre de</w:t>
      </w:r>
      <w:r w:rsidRPr="0004033A">
        <w:rPr>
          <w:rFonts w:ascii="Times New Roman" w:hAnsi="Times New Roman"/>
          <w:b w:val="0"/>
          <w:bCs w:val="0"/>
          <w:i/>
          <w:lang w:val="es-ES_tradnl"/>
        </w:rPr>
        <w:t xml:space="preserve"> 2021. </w:t>
      </w:r>
    </w:p>
    <w:p w:rsidR="0004033A" w:rsidRPr="0004033A" w:rsidRDefault="00A74CAB" w:rsidP="0004033A">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w:t>
      </w:r>
      <w:r w:rsidR="0004033A" w:rsidRPr="0004033A">
        <w:rPr>
          <w:rFonts w:ascii="Times New Roman" w:hAnsi="Times New Roman"/>
          <w:b w:val="0"/>
          <w:bCs w:val="0"/>
          <w:i/>
          <w:lang w:val="es-ES_tradnl"/>
        </w:rPr>
        <w:t>i</w:t>
      </w:r>
      <w:r>
        <w:rPr>
          <w:rFonts w:ascii="Times New Roman" w:hAnsi="Times New Roman"/>
          <w:b w:val="0"/>
          <w:bCs w:val="0"/>
          <w:i/>
          <w:lang w:val="es-ES_tradnl"/>
        </w:rPr>
        <w:t>ch</w:t>
      </w:r>
      <w:r w:rsidR="0004033A" w:rsidRPr="0004033A">
        <w:rPr>
          <w:rFonts w:ascii="Times New Roman" w:hAnsi="Times New Roman"/>
          <w:b w:val="0"/>
          <w:bCs w:val="0"/>
          <w:i/>
          <w:lang w:val="es-ES_tradnl"/>
        </w:rPr>
        <w:t>o p</w:t>
      </w:r>
      <w:r>
        <w:rPr>
          <w:rFonts w:ascii="Times New Roman" w:hAnsi="Times New Roman"/>
          <w:b w:val="0"/>
          <w:bCs w:val="0"/>
          <w:i/>
          <w:lang w:val="es-ES_tradnl"/>
        </w:rPr>
        <w:t>l</w:t>
      </w:r>
      <w:r w:rsidR="0004033A" w:rsidRPr="0004033A">
        <w:rPr>
          <w:rFonts w:ascii="Times New Roman" w:hAnsi="Times New Roman"/>
          <w:b w:val="0"/>
          <w:bCs w:val="0"/>
          <w:i/>
          <w:lang w:val="es-ES_tradnl"/>
        </w:rPr>
        <w:t>azo te</w:t>
      </w:r>
      <w:r>
        <w:rPr>
          <w:rFonts w:ascii="Times New Roman" w:hAnsi="Times New Roman"/>
          <w:b w:val="0"/>
          <w:bCs w:val="0"/>
          <w:i/>
          <w:lang w:val="es-ES_tradnl"/>
        </w:rPr>
        <w:t>nd</w:t>
      </w:r>
      <w:r w:rsidR="0004033A" w:rsidRPr="0004033A">
        <w:rPr>
          <w:rFonts w:ascii="Times New Roman" w:hAnsi="Times New Roman"/>
          <w:b w:val="0"/>
          <w:bCs w:val="0"/>
          <w:i/>
          <w:lang w:val="es-ES_tradnl"/>
        </w:rPr>
        <w:t>rá como reg</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 </w:t>
      </w:r>
      <w:r>
        <w:rPr>
          <w:rFonts w:ascii="Times New Roman" w:hAnsi="Times New Roman"/>
          <w:b w:val="0"/>
          <w:bCs w:val="0"/>
          <w:i/>
          <w:lang w:val="es-ES_tradnl"/>
        </w:rPr>
        <w:t>g</w:t>
      </w:r>
      <w:r w:rsidR="0004033A" w:rsidRPr="0004033A">
        <w:rPr>
          <w:rFonts w:ascii="Times New Roman" w:hAnsi="Times New Roman"/>
          <w:b w:val="0"/>
          <w:bCs w:val="0"/>
          <w:i/>
          <w:lang w:val="es-ES_tradnl"/>
        </w:rPr>
        <w:t>e</w:t>
      </w:r>
      <w:r>
        <w:rPr>
          <w:rFonts w:ascii="Times New Roman" w:hAnsi="Times New Roman"/>
          <w:b w:val="0"/>
          <w:bCs w:val="0"/>
          <w:i/>
          <w:lang w:val="es-ES_tradnl"/>
        </w:rPr>
        <w:t>ne</w:t>
      </w:r>
      <w:r w:rsidR="0004033A" w:rsidRPr="0004033A">
        <w:rPr>
          <w:rFonts w:ascii="Times New Roman" w:hAnsi="Times New Roman"/>
          <w:b w:val="0"/>
          <w:bCs w:val="0"/>
          <w:i/>
          <w:lang w:val="es-ES_tradnl"/>
        </w:rPr>
        <w:t xml:space="preserve">ral carácter improrrogable, </w:t>
      </w:r>
      <w:r>
        <w:rPr>
          <w:rFonts w:ascii="Times New Roman" w:hAnsi="Times New Roman"/>
          <w:b w:val="0"/>
          <w:bCs w:val="0"/>
          <w:i/>
          <w:lang w:val="es-ES_tradnl"/>
        </w:rPr>
        <w:t>excepto</w:t>
      </w:r>
      <w:r w:rsidR="0004033A" w:rsidRPr="0004033A">
        <w:rPr>
          <w:rFonts w:ascii="Times New Roman" w:hAnsi="Times New Roman"/>
          <w:b w:val="0"/>
          <w:bCs w:val="0"/>
          <w:i/>
          <w:lang w:val="es-ES_tradnl"/>
        </w:rPr>
        <w:t xml:space="preserve"> causa de f</w:t>
      </w:r>
      <w:r>
        <w:rPr>
          <w:rFonts w:ascii="Times New Roman" w:hAnsi="Times New Roman"/>
          <w:b w:val="0"/>
          <w:bCs w:val="0"/>
          <w:i/>
          <w:lang w:val="es-ES_tradnl"/>
        </w:rPr>
        <w:t>ue</w:t>
      </w:r>
      <w:r w:rsidR="0004033A" w:rsidRPr="0004033A">
        <w:rPr>
          <w:rFonts w:ascii="Times New Roman" w:hAnsi="Times New Roman"/>
          <w:b w:val="0"/>
          <w:bCs w:val="0"/>
          <w:i/>
          <w:lang w:val="es-ES_tradnl"/>
        </w:rPr>
        <w:t>rza ma</w:t>
      </w:r>
      <w:r>
        <w:rPr>
          <w:rFonts w:ascii="Times New Roman" w:hAnsi="Times New Roman"/>
          <w:b w:val="0"/>
          <w:bCs w:val="0"/>
          <w:i/>
          <w:lang w:val="es-ES_tradnl"/>
        </w:rPr>
        <w:t>y</w:t>
      </w:r>
      <w:r w:rsidR="0004033A" w:rsidRPr="0004033A">
        <w:rPr>
          <w:rFonts w:ascii="Times New Roman" w:hAnsi="Times New Roman"/>
          <w:b w:val="0"/>
          <w:bCs w:val="0"/>
          <w:i/>
          <w:lang w:val="es-ES_tradnl"/>
        </w:rPr>
        <w:t>or debidamente acreditada po</w:t>
      </w:r>
      <w:r>
        <w:rPr>
          <w:rFonts w:ascii="Times New Roman" w:hAnsi="Times New Roman"/>
          <w:b w:val="0"/>
          <w:bCs w:val="0"/>
          <w:i/>
          <w:lang w:val="es-ES_tradnl"/>
        </w:rPr>
        <w:t xml:space="preserve">r </w:t>
      </w:r>
      <w:r w:rsidR="0004033A" w:rsidRPr="0004033A">
        <w:rPr>
          <w:rFonts w:ascii="Times New Roman" w:hAnsi="Times New Roman"/>
          <w:b w:val="0"/>
          <w:bCs w:val="0"/>
          <w:i/>
          <w:lang w:val="es-ES_tradnl"/>
        </w:rPr>
        <w:t xml:space="preserve">la entidad interesada, que en todo caso deberá solicitar </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 oportuna prórroga antes de finalizar </w:t>
      </w:r>
      <w:r>
        <w:rPr>
          <w:rFonts w:ascii="Times New Roman" w:hAnsi="Times New Roman"/>
          <w:b w:val="0"/>
          <w:bCs w:val="0"/>
          <w:i/>
          <w:lang w:val="es-ES_tradnl"/>
        </w:rPr>
        <w:t>el</w:t>
      </w:r>
      <w:r w:rsidR="0004033A" w:rsidRPr="0004033A">
        <w:rPr>
          <w:rFonts w:ascii="Times New Roman" w:hAnsi="Times New Roman"/>
          <w:b w:val="0"/>
          <w:bCs w:val="0"/>
          <w:i/>
          <w:lang w:val="es-ES_tradnl"/>
        </w:rPr>
        <w:t xml:space="preserve"> p</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azo de </w:t>
      </w:r>
      <w:r>
        <w:rPr>
          <w:rFonts w:ascii="Times New Roman" w:hAnsi="Times New Roman"/>
          <w:b w:val="0"/>
          <w:bCs w:val="0"/>
          <w:i/>
          <w:lang w:val="es-ES_tradnl"/>
        </w:rPr>
        <w:t>j</w:t>
      </w:r>
      <w:r w:rsidR="0004033A" w:rsidRPr="0004033A">
        <w:rPr>
          <w:rFonts w:ascii="Times New Roman" w:hAnsi="Times New Roman"/>
          <w:b w:val="0"/>
          <w:bCs w:val="0"/>
          <w:i/>
          <w:lang w:val="es-ES_tradnl"/>
        </w:rPr>
        <w:t xml:space="preserve">ustificación establecido </w:t>
      </w:r>
      <w:r>
        <w:rPr>
          <w:rFonts w:ascii="Times New Roman" w:hAnsi="Times New Roman"/>
          <w:b w:val="0"/>
          <w:bCs w:val="0"/>
          <w:i/>
          <w:lang w:val="es-ES_tradnl"/>
        </w:rPr>
        <w:t>e</w:t>
      </w:r>
      <w:r w:rsidR="0004033A" w:rsidRPr="0004033A">
        <w:rPr>
          <w:rFonts w:ascii="Times New Roman" w:hAnsi="Times New Roman"/>
          <w:b w:val="0"/>
          <w:bCs w:val="0"/>
          <w:i/>
          <w:lang w:val="es-ES_tradnl"/>
        </w:rPr>
        <w:t>n</w:t>
      </w:r>
      <w:r>
        <w:rPr>
          <w:rFonts w:ascii="Times New Roman" w:hAnsi="Times New Roman"/>
          <w:b w:val="0"/>
          <w:bCs w:val="0"/>
          <w:i/>
          <w:lang w:val="es-ES_tradnl"/>
        </w:rPr>
        <w:t xml:space="preserve"> el</w:t>
      </w:r>
      <w:r w:rsidR="0004033A" w:rsidRPr="0004033A">
        <w:rPr>
          <w:rFonts w:ascii="Times New Roman" w:hAnsi="Times New Roman"/>
          <w:b w:val="0"/>
          <w:bCs w:val="0"/>
          <w:i/>
          <w:lang w:val="es-ES_tradnl"/>
        </w:rPr>
        <w:t xml:space="preserve"> ac</w:t>
      </w:r>
      <w:r>
        <w:rPr>
          <w:rFonts w:ascii="Times New Roman" w:hAnsi="Times New Roman"/>
          <w:b w:val="0"/>
          <w:bCs w:val="0"/>
          <w:i/>
          <w:lang w:val="es-ES_tradnl"/>
        </w:rPr>
        <w:t>ue</w:t>
      </w:r>
      <w:r w:rsidR="0004033A" w:rsidRPr="0004033A">
        <w:rPr>
          <w:rFonts w:ascii="Times New Roman" w:hAnsi="Times New Roman"/>
          <w:b w:val="0"/>
          <w:bCs w:val="0"/>
          <w:i/>
          <w:lang w:val="es-ES_tradnl"/>
        </w:rPr>
        <w:t>rdo de resolución</w:t>
      </w:r>
      <w:r w:rsidR="00A738AF" w:rsidRPr="001E7AE1">
        <w:rPr>
          <w:rFonts w:ascii="Times New Roman" w:hAnsi="Times New Roman"/>
          <w:b w:val="0"/>
          <w:bCs w:val="0"/>
          <w:i/>
          <w:lang w:val="es-ES_tradnl"/>
        </w:rPr>
        <w:t>”</w:t>
      </w:r>
      <w:r w:rsidR="0004033A" w:rsidRPr="0004033A">
        <w:rPr>
          <w:rFonts w:ascii="Times New Roman" w:hAnsi="Times New Roman"/>
          <w:b w:val="0"/>
          <w:bCs w:val="0"/>
          <w:i/>
          <w:lang w:val="es-ES_tradnl"/>
        </w:rPr>
        <w:t>.</w:t>
      </w:r>
    </w:p>
    <w:p w:rsidR="00876F43" w:rsidRPr="001E7AE1" w:rsidRDefault="00876F43">
      <w:pPr>
        <w:rPr>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3E242B">
        <w:rPr>
          <w:rFonts w:ascii="Times New Roman" w:hAnsi="Times New Roman"/>
          <w:b w:val="0"/>
          <w:lang w:val="es-ES_tradnl"/>
        </w:rPr>
        <w:t>veinti</w:t>
      </w:r>
      <w:r w:rsidR="004E33CA">
        <w:rPr>
          <w:rFonts w:ascii="Times New Roman" w:hAnsi="Times New Roman"/>
          <w:b w:val="0"/>
          <w:lang w:val="es-ES_tradnl"/>
        </w:rPr>
        <w:t>ocho</w:t>
      </w:r>
      <w:r w:rsidR="007E344C" w:rsidRPr="001E7AE1">
        <w:rPr>
          <w:rFonts w:ascii="Times New Roman" w:hAnsi="Times New Roman"/>
          <w:b w:val="0"/>
          <w:lang w:val="es-ES_tradnl"/>
        </w:rPr>
        <w:t xml:space="preserve"> de </w:t>
      </w:r>
      <w:r w:rsidR="00A74CAB">
        <w:rPr>
          <w:rFonts w:ascii="Times New Roman" w:hAnsi="Times New Roman"/>
          <w:b w:val="0"/>
          <w:lang w:val="es-ES_tradnl"/>
        </w:rPr>
        <w:t>junio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117D16"/>
    <w:rsid w:val="001771B6"/>
    <w:rsid w:val="001C612E"/>
    <w:rsid w:val="001E72A1"/>
    <w:rsid w:val="001E7AE1"/>
    <w:rsid w:val="00221B81"/>
    <w:rsid w:val="0027562E"/>
    <w:rsid w:val="002970BB"/>
    <w:rsid w:val="002B7338"/>
    <w:rsid w:val="003B001D"/>
    <w:rsid w:val="003B5FA7"/>
    <w:rsid w:val="003D013E"/>
    <w:rsid w:val="003E242B"/>
    <w:rsid w:val="003F2C33"/>
    <w:rsid w:val="00437FBF"/>
    <w:rsid w:val="004E33CA"/>
    <w:rsid w:val="004F6D5F"/>
    <w:rsid w:val="005752EA"/>
    <w:rsid w:val="006179A0"/>
    <w:rsid w:val="006E4EA0"/>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A24535"/>
    <w:rsid w:val="00A473CA"/>
    <w:rsid w:val="00A623DC"/>
    <w:rsid w:val="00A738AF"/>
    <w:rsid w:val="00A74CAB"/>
    <w:rsid w:val="00A85968"/>
    <w:rsid w:val="00A96865"/>
    <w:rsid w:val="00B37259"/>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650</Words>
  <Characters>3580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2021-06-24T08:02:00Z</dcterms:created>
  <dcterms:modified xsi:type="dcterms:W3CDTF">2021-06-24T08:09:00Z</dcterms:modified>
</cp:coreProperties>
</file>