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DFF08" w14:textId="77777777" w:rsidR="00E128B8" w:rsidRDefault="00223924" w:rsidP="00E128B8">
      <w:pPr>
        <w:spacing w:after="0"/>
        <w:rPr>
          <w:rFonts w:ascii="Arial" w:hAnsi="Arial" w:cs="Arial"/>
          <w:sz w:val="16"/>
          <w:szCs w:val="16"/>
        </w:rPr>
      </w:pPr>
      <w:r w:rsidRPr="00017EFE">
        <w:rPr>
          <w:rFonts w:ascii="Arial" w:hAnsi="Arial" w:cs="Arial"/>
          <w:sz w:val="16"/>
          <w:szCs w:val="16"/>
        </w:rPr>
        <w:t xml:space="preserve">Núm. d’expedient </w:t>
      </w:r>
      <w:r>
        <w:rPr>
          <w:rFonts w:ascii="Arial" w:hAnsi="Arial" w:cs="Arial"/>
          <w:sz w:val="16"/>
          <w:szCs w:val="16"/>
        </w:rPr>
        <w:t xml:space="preserve">2243/2021 -4693   </w:t>
      </w:r>
    </w:p>
    <w:p w14:paraId="6A3DB271" w14:textId="77777777" w:rsidR="00E128B8" w:rsidRPr="00EB2766" w:rsidRDefault="00223924" w:rsidP="00E128B8">
      <w:pPr>
        <w:pStyle w:val="Piedepgina"/>
        <w:spacing w:line="276" w:lineRule="auto"/>
        <w:rPr>
          <w:sz w:val="16"/>
          <w:szCs w:val="16"/>
        </w:rPr>
      </w:pPr>
      <w:r w:rsidRPr="00EB2766">
        <w:rPr>
          <w:sz w:val="16"/>
          <w:szCs w:val="16"/>
        </w:rPr>
        <w:t xml:space="preserve">Departament </w:t>
      </w:r>
      <w:r>
        <w:rPr>
          <w:sz w:val="16"/>
          <w:szCs w:val="16"/>
        </w:rPr>
        <w:t>ENSENYAMENT</w:t>
      </w:r>
    </w:p>
    <w:p w14:paraId="276B70E8" w14:textId="77777777" w:rsidR="00F1426A" w:rsidRPr="00F1426A" w:rsidRDefault="00616E96" w:rsidP="00F1426A">
      <w:pPr>
        <w:rPr>
          <w:rFonts w:ascii="Arial" w:hAnsi="Arial" w:cs="Arial"/>
          <w:sz w:val="20"/>
          <w:szCs w:val="20"/>
        </w:rPr>
      </w:pPr>
    </w:p>
    <w:p w14:paraId="5FD729A1" w14:textId="31C68926" w:rsidR="00223924" w:rsidRDefault="00223924" w:rsidP="00223924">
      <w:pPr>
        <w:widowControl w:val="0"/>
        <w:autoSpaceDE w:val="0"/>
        <w:autoSpaceDN w:val="0"/>
        <w:spacing w:after="0"/>
        <w:jc w:val="both"/>
        <w:rPr>
          <w:rFonts w:ascii="Arial" w:eastAsia="Arial Narrow" w:hAnsi="Arial" w:cs="Arial"/>
          <w:b/>
          <w:bCs/>
          <w:lang w:val="es-ES_tradnl" w:eastAsia="ca-ES" w:bidi="ca-ES"/>
        </w:rPr>
      </w:pPr>
      <w:r>
        <w:rPr>
          <w:rFonts w:ascii="Arial" w:eastAsia="Arial Narrow" w:hAnsi="Arial" w:cs="Arial"/>
          <w:b/>
          <w:bCs/>
          <w:lang w:val="es-ES_tradnl" w:eastAsia="ca-ES" w:bidi="ca-ES"/>
        </w:rPr>
        <w:t>CONVOCAT</w:t>
      </w:r>
      <w:r w:rsidR="00DA0C9A">
        <w:rPr>
          <w:rFonts w:ascii="Arial" w:eastAsia="Arial Narrow" w:hAnsi="Arial" w:cs="Arial"/>
          <w:b/>
          <w:bCs/>
          <w:lang w:val="es-ES_tradnl" w:eastAsia="ca-ES" w:bidi="ca-ES"/>
        </w:rPr>
        <w:t>Ó</w:t>
      </w:r>
      <w:r>
        <w:rPr>
          <w:rFonts w:ascii="Arial" w:eastAsia="Arial Narrow" w:hAnsi="Arial" w:cs="Arial"/>
          <w:b/>
          <w:bCs/>
          <w:lang w:val="es-ES_tradnl" w:eastAsia="ca-ES" w:bidi="ca-ES"/>
        </w:rPr>
        <w:t>RIA PARA LA CONCESI</w:t>
      </w:r>
      <w:r w:rsidR="00DA0C9A">
        <w:rPr>
          <w:rFonts w:ascii="Arial" w:eastAsia="Arial Narrow" w:hAnsi="Arial" w:cs="Arial"/>
          <w:b/>
          <w:bCs/>
          <w:lang w:val="es-ES_tradnl" w:eastAsia="ca-ES" w:bidi="ca-ES"/>
        </w:rPr>
        <w:t>O</w:t>
      </w:r>
      <w:r>
        <w:rPr>
          <w:rFonts w:ascii="Arial" w:eastAsia="Arial Narrow" w:hAnsi="Arial" w:cs="Arial"/>
          <w:b/>
          <w:bCs/>
          <w:lang w:val="es-ES_tradnl" w:eastAsia="ca-ES" w:bidi="ca-ES"/>
        </w:rPr>
        <w:t>N DE SUBVENCIONES EN RÉGIMEN DE CONCURRENCIA COMPETITIVA PARA LA CONCESIÓN DE SUBVENCIONES PARA PROYECTOS Y ACTIVIDADES EN EL ÁMBITO DE EDUCACIÓN 2021</w:t>
      </w:r>
    </w:p>
    <w:p w14:paraId="5C64EBEA" w14:textId="77777777" w:rsidR="00223924" w:rsidRDefault="00223924" w:rsidP="00223924">
      <w:pPr>
        <w:widowControl w:val="0"/>
        <w:autoSpaceDE w:val="0"/>
        <w:autoSpaceDN w:val="0"/>
        <w:spacing w:after="0"/>
        <w:rPr>
          <w:rFonts w:ascii="Arial" w:eastAsia="Arial Narrow" w:hAnsi="Arial" w:cs="Arial"/>
          <w:lang w:val="es-ES_tradnl" w:eastAsia="ca-ES" w:bidi="ca-ES"/>
        </w:rPr>
      </w:pPr>
    </w:p>
    <w:p w14:paraId="26BB5576" w14:textId="77777777" w:rsidR="00223924" w:rsidRDefault="00223924" w:rsidP="00223924">
      <w:pPr>
        <w:widowControl w:val="0"/>
        <w:numPr>
          <w:ilvl w:val="0"/>
          <w:numId w:val="16"/>
        </w:numPr>
        <w:autoSpaceDE w:val="0"/>
        <w:autoSpaceDN w:val="0"/>
        <w:spacing w:after="0"/>
        <w:ind w:left="284" w:hanging="426"/>
        <w:jc w:val="both"/>
        <w:rPr>
          <w:rFonts w:ascii="Arial" w:eastAsia="Calibri" w:hAnsi="Arial" w:cs="Arial"/>
          <w:u w:val="single"/>
          <w:lang w:val="es-ES_tradnl"/>
        </w:rPr>
      </w:pPr>
      <w:r>
        <w:rPr>
          <w:rFonts w:ascii="Arial" w:eastAsia="Calibri" w:hAnsi="Arial" w:cs="Arial"/>
          <w:u w:val="single"/>
          <w:lang w:val="es-ES_tradnl"/>
        </w:rPr>
        <w:t>Bases reguladoras para la concesión de subvenciones de proyectos y actividades en el ámbito de educación.</w:t>
      </w:r>
    </w:p>
    <w:p w14:paraId="7BCA6774" w14:textId="77777777" w:rsidR="00223924" w:rsidRDefault="00223924" w:rsidP="00223924">
      <w:pPr>
        <w:widowControl w:val="0"/>
        <w:autoSpaceDE w:val="0"/>
        <w:autoSpaceDN w:val="0"/>
        <w:spacing w:after="0"/>
        <w:ind w:left="284"/>
        <w:jc w:val="both"/>
        <w:rPr>
          <w:rFonts w:ascii="Arial" w:eastAsia="Calibri" w:hAnsi="Arial" w:cs="Arial"/>
          <w:u w:val="single"/>
          <w:lang w:val="es-ES_tradnl"/>
        </w:rPr>
      </w:pPr>
    </w:p>
    <w:p w14:paraId="1EEFDA4F" w14:textId="77777777" w:rsidR="00223924" w:rsidRDefault="00223924" w:rsidP="00223924">
      <w:pPr>
        <w:widowControl w:val="0"/>
        <w:autoSpaceDE w:val="0"/>
        <w:autoSpaceDN w:val="0"/>
        <w:spacing w:after="0"/>
        <w:ind w:left="284"/>
        <w:jc w:val="both"/>
        <w:rPr>
          <w:rFonts w:ascii="Arial" w:eastAsia="Calibri" w:hAnsi="Arial" w:cs="Arial"/>
          <w:lang w:val="es-ES"/>
        </w:rPr>
      </w:pPr>
      <w:r>
        <w:rPr>
          <w:rFonts w:ascii="Arial" w:eastAsia="Calibri" w:hAnsi="Arial" w:cs="Arial"/>
          <w:lang w:val="es-ES"/>
        </w:rPr>
        <w:t xml:space="preserve">Las bases reguladoras para la concesión de subvenciones en régimen de concurrencia competitiva para proyectos y actividades en el ámbito de educación han estado aprobadas definitivamente por la Junta de Gobierno Local reunida </w:t>
      </w:r>
      <w:r>
        <w:rPr>
          <w:rFonts w:ascii="Arial" w:hAnsi="Arial" w:cs="Arial"/>
          <w:lang w:val="es-ES"/>
        </w:rPr>
        <w:t>en sesión ordinaria de fecha 24 de abril de 2019.</w:t>
      </w:r>
    </w:p>
    <w:p w14:paraId="7296C444" w14:textId="77777777" w:rsidR="00223924" w:rsidRDefault="00223924" w:rsidP="00223924">
      <w:pPr>
        <w:spacing w:after="0"/>
        <w:ind w:left="284"/>
        <w:jc w:val="both"/>
        <w:rPr>
          <w:rFonts w:ascii="Arial" w:eastAsia="Calibri" w:hAnsi="Arial" w:cs="Arial"/>
          <w:lang w:val="es-ES_tradnl"/>
        </w:rPr>
      </w:pPr>
    </w:p>
    <w:p w14:paraId="1CF44E0E" w14:textId="77777777" w:rsidR="00223924" w:rsidRDefault="00223924" w:rsidP="00223924">
      <w:pPr>
        <w:widowControl w:val="0"/>
        <w:numPr>
          <w:ilvl w:val="0"/>
          <w:numId w:val="16"/>
        </w:numPr>
        <w:autoSpaceDE w:val="0"/>
        <w:autoSpaceDN w:val="0"/>
        <w:spacing w:after="0"/>
        <w:ind w:left="284"/>
        <w:jc w:val="both"/>
        <w:rPr>
          <w:rFonts w:ascii="Arial" w:eastAsia="Calibri" w:hAnsi="Arial" w:cs="Arial"/>
          <w:lang w:val="es-ES_tradnl"/>
        </w:rPr>
      </w:pPr>
      <w:r>
        <w:rPr>
          <w:rFonts w:ascii="Arial" w:eastAsia="Calibri" w:hAnsi="Arial" w:cs="Arial"/>
          <w:u w:val="single"/>
          <w:lang w:val="es-ES_tradnl"/>
        </w:rPr>
        <w:t>Créditos presupuestarios</w:t>
      </w:r>
    </w:p>
    <w:p w14:paraId="6363318C" w14:textId="77777777" w:rsidR="00223924" w:rsidRPr="00CF0DB5" w:rsidRDefault="00223924" w:rsidP="00223924">
      <w:pPr>
        <w:spacing w:after="0"/>
        <w:ind w:left="284"/>
        <w:jc w:val="both"/>
        <w:rPr>
          <w:rFonts w:ascii="Arial" w:eastAsia="Calibri" w:hAnsi="Arial" w:cs="Arial"/>
          <w:lang w:val="es-ES_tradnl"/>
        </w:rPr>
      </w:pPr>
    </w:p>
    <w:p w14:paraId="6F70A61E" w14:textId="06DC5357" w:rsidR="00CF0DB5" w:rsidRPr="00CF0DB5" w:rsidRDefault="00CF0DB5" w:rsidP="003950A1">
      <w:pPr>
        <w:pStyle w:val="Sangradetextonormal"/>
        <w:autoSpaceDE w:val="0"/>
        <w:autoSpaceDN w:val="0"/>
        <w:adjustRightInd w:val="0"/>
        <w:jc w:val="both"/>
        <w:rPr>
          <w:rFonts w:ascii="Arial" w:hAnsi="Arial" w:cs="Arial"/>
          <w:lang w:val="es-ES_tradnl"/>
        </w:rPr>
      </w:pPr>
      <w:r w:rsidRPr="00CF0DB5">
        <w:rPr>
          <w:rFonts w:ascii="Arial" w:hAnsi="Arial" w:cs="Arial"/>
          <w:lang w:val="es-ES_tradnl"/>
        </w:rPr>
        <w:t>El</w:t>
      </w:r>
      <w:r w:rsidR="00223924" w:rsidRPr="00CF0DB5">
        <w:rPr>
          <w:rFonts w:ascii="Arial" w:hAnsi="Arial" w:cs="Arial"/>
          <w:lang w:val="es-ES_tradnl"/>
        </w:rPr>
        <w:t xml:space="preserve"> crédito presupuestario a</w:t>
      </w:r>
      <w:r w:rsidRPr="00CF0DB5">
        <w:rPr>
          <w:rFonts w:ascii="Arial" w:hAnsi="Arial" w:cs="Arial"/>
          <w:lang w:val="es-ES_tradnl"/>
        </w:rPr>
        <w:t>l que se imputará</w:t>
      </w:r>
      <w:r w:rsidR="00223924" w:rsidRPr="00CF0DB5">
        <w:rPr>
          <w:rFonts w:ascii="Arial" w:hAnsi="Arial" w:cs="Arial"/>
          <w:lang w:val="es-ES_tradnl"/>
        </w:rPr>
        <w:t xml:space="preserve"> la subvención</w:t>
      </w:r>
      <w:r w:rsidRPr="00CF0DB5">
        <w:rPr>
          <w:rFonts w:ascii="Arial" w:hAnsi="Arial" w:cs="Arial"/>
          <w:lang w:val="es-ES_tradnl"/>
        </w:rPr>
        <w:t xml:space="preserve"> será 26.000,00€ a cargo de las aplicaciones presupuestarias 72 323</w:t>
      </w:r>
      <w:r w:rsidR="0014198F">
        <w:rPr>
          <w:rFonts w:ascii="Arial" w:hAnsi="Arial" w:cs="Arial"/>
          <w:lang w:val="es-ES_tradnl"/>
        </w:rPr>
        <w:t xml:space="preserve"> </w:t>
      </w:r>
      <w:r w:rsidRPr="00CF0DB5">
        <w:rPr>
          <w:rFonts w:ascii="Arial" w:hAnsi="Arial" w:cs="Arial"/>
          <w:lang w:val="es-ES_tradnl"/>
        </w:rPr>
        <w:t>48950 y 72 324</w:t>
      </w:r>
      <w:r w:rsidR="0014198F">
        <w:rPr>
          <w:rFonts w:ascii="Arial" w:hAnsi="Arial" w:cs="Arial"/>
          <w:lang w:val="es-ES_tradnl"/>
        </w:rPr>
        <w:t xml:space="preserve"> </w:t>
      </w:r>
      <w:r w:rsidRPr="00CF0DB5">
        <w:rPr>
          <w:rFonts w:ascii="Arial" w:hAnsi="Arial" w:cs="Arial"/>
          <w:lang w:val="es-ES_tradnl"/>
        </w:rPr>
        <w:t>48950 del presupuesto vigente.</w:t>
      </w:r>
    </w:p>
    <w:p w14:paraId="4FA1BA11" w14:textId="77777777" w:rsidR="00223924" w:rsidRDefault="00223924" w:rsidP="00223924">
      <w:pPr>
        <w:spacing w:after="0"/>
        <w:jc w:val="both"/>
        <w:rPr>
          <w:rFonts w:ascii="Arial" w:eastAsia="Calibri" w:hAnsi="Arial" w:cs="Arial"/>
          <w:lang w:val="es-ES_tradnl"/>
        </w:rPr>
      </w:pPr>
    </w:p>
    <w:p w14:paraId="0A6C110B" w14:textId="77777777" w:rsidR="00223924" w:rsidRDefault="00223924" w:rsidP="00223924">
      <w:pPr>
        <w:widowControl w:val="0"/>
        <w:numPr>
          <w:ilvl w:val="0"/>
          <w:numId w:val="16"/>
        </w:numPr>
        <w:autoSpaceDE w:val="0"/>
        <w:autoSpaceDN w:val="0"/>
        <w:spacing w:after="0"/>
        <w:ind w:left="284"/>
        <w:jc w:val="both"/>
        <w:rPr>
          <w:rFonts w:ascii="Arial" w:eastAsia="Calibri" w:hAnsi="Arial" w:cs="Arial"/>
          <w:u w:val="single"/>
          <w:lang w:val="es-ES_tradnl"/>
        </w:rPr>
      </w:pPr>
      <w:r>
        <w:rPr>
          <w:rFonts w:ascii="Arial" w:eastAsia="Calibri" w:hAnsi="Arial" w:cs="Arial"/>
          <w:u w:val="single"/>
          <w:lang w:val="es-ES_tradnl"/>
        </w:rPr>
        <w:t>Requisitos de los solicitantes</w:t>
      </w:r>
    </w:p>
    <w:p w14:paraId="6ED697ED" w14:textId="77777777" w:rsidR="00223924" w:rsidRDefault="00223924" w:rsidP="00223924">
      <w:pPr>
        <w:spacing w:after="0"/>
        <w:ind w:left="720"/>
        <w:jc w:val="both"/>
        <w:rPr>
          <w:rFonts w:ascii="Arial" w:eastAsia="Calibri" w:hAnsi="Arial" w:cs="Arial"/>
          <w:lang w:val="es-ES_tradnl"/>
        </w:rPr>
      </w:pPr>
    </w:p>
    <w:p w14:paraId="398F637F" w14:textId="77777777" w:rsidR="00223924" w:rsidRDefault="00223924" w:rsidP="00223924">
      <w:pPr>
        <w:autoSpaceDE w:val="0"/>
        <w:autoSpaceDN w:val="0"/>
        <w:adjustRightInd w:val="0"/>
        <w:spacing w:after="0"/>
        <w:ind w:left="284"/>
        <w:jc w:val="both"/>
        <w:rPr>
          <w:rFonts w:ascii="Arial" w:eastAsia="Calibri" w:hAnsi="Arial" w:cs="Arial"/>
          <w:color w:val="000000"/>
          <w:lang w:val="es-ES_tradnl"/>
        </w:rPr>
      </w:pPr>
      <w:r>
        <w:rPr>
          <w:rFonts w:ascii="Arial" w:eastAsia="Calibri" w:hAnsi="Arial" w:cs="Arial"/>
          <w:color w:val="000000"/>
          <w:lang w:val="es-ES_tradnl"/>
        </w:rPr>
        <w:t>Podrán ser beneficiarios/arias de la presente subvención los centros educativos públicos de Cubelles y las asociaciones de familias de estos centros, legalmente constituidas i inscritas en el Registre Municipal de Entidades, que realicen proyectos y actividades objeto de la subvención, siempre no estén afectadas per ninguna de las prohibiciones contenidas en el artículo 13 de la Ley 38/2003, de 17 de noviembre, general de subvenciones (LGS).</w:t>
      </w:r>
    </w:p>
    <w:p w14:paraId="4CE8D77A" w14:textId="77777777" w:rsidR="00223924" w:rsidRDefault="00223924" w:rsidP="00223924">
      <w:pPr>
        <w:spacing w:after="0"/>
        <w:ind w:left="284"/>
        <w:jc w:val="both"/>
        <w:rPr>
          <w:rFonts w:ascii="Arial" w:eastAsia="Calibri" w:hAnsi="Arial" w:cs="Arial"/>
          <w:lang w:val="es-ES_tradnl"/>
        </w:rPr>
      </w:pPr>
    </w:p>
    <w:p w14:paraId="1B9F4315" w14:textId="77777777" w:rsidR="00223924" w:rsidRDefault="00223924" w:rsidP="00223924">
      <w:pPr>
        <w:widowControl w:val="0"/>
        <w:numPr>
          <w:ilvl w:val="0"/>
          <w:numId w:val="16"/>
        </w:numPr>
        <w:autoSpaceDE w:val="0"/>
        <w:autoSpaceDN w:val="0"/>
        <w:spacing w:after="0"/>
        <w:ind w:left="284"/>
        <w:jc w:val="both"/>
        <w:rPr>
          <w:rFonts w:ascii="Arial" w:eastAsia="Calibri" w:hAnsi="Arial" w:cs="Arial"/>
          <w:lang w:val="es-ES_tradnl"/>
        </w:rPr>
      </w:pPr>
      <w:r>
        <w:rPr>
          <w:rFonts w:ascii="Arial" w:eastAsia="Calibri" w:hAnsi="Arial" w:cs="Arial"/>
          <w:u w:val="single"/>
          <w:lang w:val="es-ES_tradnl"/>
        </w:rPr>
        <w:t>Objeto, condiciones i finalidad de la concesión de la subvención</w:t>
      </w:r>
    </w:p>
    <w:p w14:paraId="47DD3559" w14:textId="77777777" w:rsidR="00223924" w:rsidRDefault="00223924" w:rsidP="00223924">
      <w:pPr>
        <w:spacing w:after="0"/>
        <w:ind w:left="284"/>
        <w:jc w:val="both"/>
        <w:rPr>
          <w:rFonts w:ascii="Arial" w:eastAsia="Calibri" w:hAnsi="Arial" w:cs="Arial"/>
          <w:u w:val="single"/>
          <w:lang w:val="es-ES_tradnl"/>
        </w:rPr>
      </w:pPr>
    </w:p>
    <w:p w14:paraId="0C54846E" w14:textId="77777777" w:rsidR="00223924" w:rsidRDefault="00223924" w:rsidP="00223924">
      <w:pPr>
        <w:pStyle w:val="Default"/>
        <w:spacing w:line="276" w:lineRule="auto"/>
        <w:ind w:left="284"/>
        <w:jc w:val="both"/>
        <w:rPr>
          <w:rFonts w:ascii="Arial" w:eastAsia="Calibri" w:hAnsi="Arial" w:cs="Arial"/>
          <w:color w:val="auto"/>
          <w:sz w:val="22"/>
          <w:szCs w:val="22"/>
          <w:lang w:val="es-ES"/>
        </w:rPr>
      </w:pPr>
      <w:r>
        <w:rPr>
          <w:rFonts w:ascii="Arial" w:eastAsia="Calibri" w:hAnsi="Arial" w:cs="Arial"/>
          <w:color w:val="auto"/>
          <w:sz w:val="22"/>
          <w:szCs w:val="22"/>
          <w:lang w:val="es-ES"/>
        </w:rPr>
        <w:t xml:space="preserve">El ayuntamiento de Cubelles reconoce la importancia del tejido asociativo como elemento dinamizador del municipio y como motor de su vitalidad. </w:t>
      </w:r>
    </w:p>
    <w:p w14:paraId="2169356C" w14:textId="77777777" w:rsidR="00223924" w:rsidRDefault="00223924" w:rsidP="00223924">
      <w:pPr>
        <w:pStyle w:val="Default"/>
        <w:spacing w:line="276" w:lineRule="auto"/>
        <w:ind w:left="284"/>
        <w:jc w:val="both"/>
        <w:rPr>
          <w:rFonts w:ascii="Arial" w:eastAsia="Calibri" w:hAnsi="Arial" w:cs="Arial"/>
          <w:color w:val="auto"/>
          <w:sz w:val="22"/>
          <w:szCs w:val="22"/>
          <w:lang w:val="es-ES"/>
        </w:rPr>
      </w:pPr>
    </w:p>
    <w:p w14:paraId="5C333252" w14:textId="77777777" w:rsidR="00223924" w:rsidRDefault="00223924" w:rsidP="00223924">
      <w:pPr>
        <w:pStyle w:val="Default"/>
        <w:spacing w:line="276" w:lineRule="auto"/>
        <w:ind w:left="284"/>
        <w:jc w:val="both"/>
        <w:rPr>
          <w:rFonts w:ascii="Arial" w:eastAsia="Calibri" w:hAnsi="Arial" w:cs="Arial"/>
          <w:color w:val="auto"/>
          <w:sz w:val="22"/>
          <w:szCs w:val="22"/>
          <w:lang w:val="es-ES"/>
        </w:rPr>
      </w:pPr>
      <w:r>
        <w:rPr>
          <w:rFonts w:ascii="Arial" w:eastAsia="Calibri" w:hAnsi="Arial" w:cs="Arial"/>
          <w:color w:val="auto"/>
          <w:sz w:val="22"/>
          <w:szCs w:val="22"/>
          <w:lang w:val="es-ES"/>
        </w:rPr>
        <w:t xml:space="preserve">Las subvenciones son un procedimiento de colaboración entre el Ayuntamiento y las asociaciones para gestionar actividades o realizar proyectos de utilidad pública o interés social. </w:t>
      </w:r>
    </w:p>
    <w:p w14:paraId="2DC59D74" w14:textId="288856F0" w:rsidR="00223924" w:rsidRDefault="00223924" w:rsidP="00DA0C9A">
      <w:pPr>
        <w:spacing w:after="0"/>
        <w:ind w:left="284"/>
        <w:jc w:val="both"/>
        <w:rPr>
          <w:rFonts w:ascii="Arial" w:eastAsia="Calibri" w:hAnsi="Arial" w:cs="Arial"/>
          <w:lang w:val="es-ES_tradnl"/>
        </w:rPr>
      </w:pPr>
      <w:r>
        <w:rPr>
          <w:rFonts w:ascii="Arial" w:eastAsia="Calibri" w:hAnsi="Arial" w:cs="Arial"/>
          <w:lang w:val="es-ES_tradnl"/>
        </w:rPr>
        <w:t>El objeto es regular i fijar los criterios y el procedimiento del objeto es regular y fijo a los criterios y el procedimiento de solicitud, tramitación, concesión, cobro y justificación de las subvenciones que otorgue el ayuntamiento de Cubelles mediante la regiduría de educación destinadas a financiar proyectos y actividades extraescolares que mejoren la calidad de la educación pública en Cubelles.</w:t>
      </w:r>
    </w:p>
    <w:p w14:paraId="113635B3" w14:textId="77777777" w:rsidR="00223924" w:rsidRDefault="00223924" w:rsidP="00223924">
      <w:pPr>
        <w:spacing w:after="0"/>
        <w:ind w:left="284"/>
        <w:jc w:val="both"/>
        <w:rPr>
          <w:rFonts w:ascii="Arial" w:eastAsia="Calibri" w:hAnsi="Arial" w:cs="Arial"/>
          <w:lang w:val="es-ES_tradnl"/>
        </w:rPr>
      </w:pPr>
      <w:r>
        <w:rPr>
          <w:rFonts w:ascii="Arial" w:eastAsia="Calibri" w:hAnsi="Arial" w:cs="Arial"/>
          <w:lang w:val="es-ES_tradnl"/>
        </w:rPr>
        <w:lastRenderedPageBreak/>
        <w:t>Estas subvenciones están destinadas a fomentar proyectos y actividades que tengan la finalidad de dinamizar la actividad educativa de los centros educativos. La modalidad de los proyectos y actividades subvencionables serán:</w:t>
      </w:r>
    </w:p>
    <w:p w14:paraId="67B6BD3C" w14:textId="77777777" w:rsidR="00223924" w:rsidRDefault="00223924" w:rsidP="00223924">
      <w:pPr>
        <w:spacing w:after="0"/>
        <w:ind w:left="284"/>
        <w:jc w:val="both"/>
        <w:rPr>
          <w:rFonts w:ascii="Arial" w:eastAsia="Calibri" w:hAnsi="Arial" w:cs="Arial"/>
          <w:lang w:val="es-ES_tradnl"/>
        </w:rPr>
      </w:pPr>
    </w:p>
    <w:p w14:paraId="6886A340" w14:textId="77777777" w:rsidR="00223924" w:rsidRDefault="00223924" w:rsidP="00223924">
      <w:pPr>
        <w:widowControl w:val="0"/>
        <w:numPr>
          <w:ilvl w:val="0"/>
          <w:numId w:val="17"/>
        </w:numPr>
        <w:autoSpaceDE w:val="0"/>
        <w:autoSpaceDN w:val="0"/>
        <w:spacing w:after="0"/>
        <w:jc w:val="both"/>
        <w:rPr>
          <w:rFonts w:ascii="Arial" w:eastAsia="Calibri" w:hAnsi="Arial" w:cs="Arial"/>
          <w:lang w:val="es-ES_tradnl"/>
        </w:rPr>
      </w:pPr>
      <w:r>
        <w:rPr>
          <w:rFonts w:ascii="Arial" w:eastAsia="Calibri" w:hAnsi="Arial" w:cs="Arial"/>
          <w:lang w:val="es-ES_tradnl"/>
        </w:rPr>
        <w:t>El fomento de la participación de cualquier de los colectivos de la comunidad educativa en proyectos educativos y/o culturales del centro o de la ciudad.</w:t>
      </w:r>
    </w:p>
    <w:p w14:paraId="1031C324" w14:textId="77777777" w:rsidR="00223924" w:rsidRDefault="00223924" w:rsidP="00223924">
      <w:pPr>
        <w:widowControl w:val="0"/>
        <w:numPr>
          <w:ilvl w:val="0"/>
          <w:numId w:val="17"/>
        </w:numPr>
        <w:autoSpaceDE w:val="0"/>
        <w:autoSpaceDN w:val="0"/>
        <w:spacing w:after="0"/>
        <w:jc w:val="both"/>
        <w:rPr>
          <w:rFonts w:ascii="Arial" w:eastAsia="Calibri" w:hAnsi="Arial" w:cs="Arial"/>
          <w:lang w:val="es-ES_tradnl"/>
        </w:rPr>
      </w:pPr>
      <w:r>
        <w:rPr>
          <w:rFonts w:ascii="Arial" w:eastAsia="Calibri" w:hAnsi="Arial" w:cs="Arial"/>
          <w:lang w:val="es-ES_tradnl"/>
        </w:rPr>
        <w:t>La realización de actividades complementarias y extraescolares que contribuyen a enriquecer el proyecto educativo del centro.</w:t>
      </w:r>
    </w:p>
    <w:p w14:paraId="6017FD57" w14:textId="77777777" w:rsidR="00223924" w:rsidRDefault="00223924" w:rsidP="00223924">
      <w:pPr>
        <w:widowControl w:val="0"/>
        <w:numPr>
          <w:ilvl w:val="0"/>
          <w:numId w:val="17"/>
        </w:numPr>
        <w:autoSpaceDE w:val="0"/>
        <w:autoSpaceDN w:val="0"/>
        <w:spacing w:after="0"/>
        <w:jc w:val="both"/>
        <w:rPr>
          <w:rFonts w:ascii="Arial" w:eastAsia="Calibri" w:hAnsi="Arial" w:cs="Arial"/>
          <w:lang w:val="es-ES_tradnl"/>
        </w:rPr>
      </w:pPr>
      <w:r>
        <w:rPr>
          <w:rFonts w:ascii="Arial" w:eastAsia="Calibri" w:hAnsi="Arial" w:cs="Arial"/>
          <w:lang w:val="es-ES_tradnl"/>
        </w:rPr>
        <w:t>Actividades educativas i dinamizadoras dirigidas al alumnado (talleres diversos, espectáculos, conferencias, salidas, intercambios, etc.)</w:t>
      </w:r>
    </w:p>
    <w:p w14:paraId="135ED477" w14:textId="77777777" w:rsidR="00223924" w:rsidRDefault="00223924" w:rsidP="00223924">
      <w:pPr>
        <w:widowControl w:val="0"/>
        <w:numPr>
          <w:ilvl w:val="0"/>
          <w:numId w:val="17"/>
        </w:numPr>
        <w:autoSpaceDE w:val="0"/>
        <w:autoSpaceDN w:val="0"/>
        <w:spacing w:after="0"/>
        <w:jc w:val="both"/>
        <w:rPr>
          <w:rFonts w:ascii="Arial" w:eastAsia="Calibri" w:hAnsi="Arial" w:cs="Arial"/>
          <w:lang w:val="es-ES_tradnl"/>
        </w:rPr>
      </w:pPr>
      <w:r>
        <w:rPr>
          <w:rFonts w:ascii="Arial" w:eastAsia="Calibri" w:hAnsi="Arial" w:cs="Arial"/>
          <w:lang w:val="es-ES_tradnl"/>
        </w:rPr>
        <w:t xml:space="preserve">Otras actividades específicas no contenidas en los apartados anteriores y que se puedan considerar de interés educativo, social o cultural. </w:t>
      </w:r>
    </w:p>
    <w:p w14:paraId="38099540" w14:textId="77777777" w:rsidR="00223924" w:rsidRDefault="00223924" w:rsidP="00223924">
      <w:pPr>
        <w:spacing w:after="0"/>
        <w:ind w:left="284"/>
        <w:jc w:val="both"/>
        <w:rPr>
          <w:rFonts w:ascii="Arial" w:eastAsia="Calibri" w:hAnsi="Arial" w:cs="Arial"/>
          <w:lang w:val="es-ES_tradnl"/>
        </w:rPr>
      </w:pPr>
    </w:p>
    <w:p w14:paraId="62AF7EAE" w14:textId="77777777" w:rsidR="00223924" w:rsidRDefault="00223924" w:rsidP="00223924">
      <w:pPr>
        <w:widowControl w:val="0"/>
        <w:numPr>
          <w:ilvl w:val="0"/>
          <w:numId w:val="16"/>
        </w:numPr>
        <w:autoSpaceDE w:val="0"/>
        <w:autoSpaceDN w:val="0"/>
        <w:spacing w:after="0"/>
        <w:ind w:left="284"/>
        <w:jc w:val="both"/>
        <w:rPr>
          <w:rFonts w:ascii="Arial" w:eastAsia="Calibri" w:hAnsi="Arial" w:cs="Arial"/>
          <w:lang w:val="es-ES_tradnl"/>
        </w:rPr>
      </w:pPr>
      <w:r>
        <w:rPr>
          <w:rFonts w:ascii="Arial" w:eastAsia="Arial Narrow" w:hAnsi="Arial" w:cs="Arial"/>
          <w:u w:val="single"/>
          <w:lang w:val="es-ES_tradnl" w:eastAsia="ca-ES" w:bidi="ca-ES"/>
        </w:rPr>
        <w:t>Período</w:t>
      </w:r>
      <w:r>
        <w:rPr>
          <w:rFonts w:ascii="Arial" w:eastAsia="Arial Narrow" w:hAnsi="Arial" w:cs="Arial"/>
          <w:spacing w:val="-1"/>
          <w:u w:val="single"/>
          <w:lang w:val="es-ES_tradnl" w:eastAsia="ca-ES" w:bidi="ca-ES"/>
        </w:rPr>
        <w:t xml:space="preserve"> </w:t>
      </w:r>
      <w:r>
        <w:rPr>
          <w:rFonts w:ascii="Arial" w:eastAsia="Arial Narrow" w:hAnsi="Arial" w:cs="Arial"/>
          <w:u w:val="single"/>
          <w:lang w:val="es-ES_tradnl" w:eastAsia="ca-ES" w:bidi="ca-ES"/>
        </w:rPr>
        <w:t>de ejecución</w:t>
      </w:r>
    </w:p>
    <w:p w14:paraId="019BCF87" w14:textId="77777777" w:rsidR="00223924" w:rsidRDefault="00223924" w:rsidP="00223924">
      <w:pPr>
        <w:widowControl w:val="0"/>
        <w:autoSpaceDE w:val="0"/>
        <w:autoSpaceDN w:val="0"/>
        <w:spacing w:after="0"/>
        <w:ind w:left="284" w:right="1031"/>
        <w:jc w:val="both"/>
        <w:rPr>
          <w:rFonts w:ascii="Arial" w:eastAsia="Arial Narrow" w:hAnsi="Arial" w:cs="Arial"/>
          <w:lang w:val="es-ES_tradnl" w:eastAsia="ca-ES" w:bidi="ca-ES"/>
        </w:rPr>
      </w:pPr>
    </w:p>
    <w:p w14:paraId="51751A40" w14:textId="77777777" w:rsidR="00223924" w:rsidRDefault="00223924" w:rsidP="00223924">
      <w:pPr>
        <w:spacing w:after="0"/>
        <w:ind w:left="284"/>
        <w:jc w:val="both"/>
        <w:rPr>
          <w:rFonts w:ascii="Arial" w:eastAsia="Calibri" w:hAnsi="Arial" w:cs="Arial"/>
          <w:lang w:val="es-ES_tradnl"/>
        </w:rPr>
      </w:pPr>
      <w:r>
        <w:rPr>
          <w:rFonts w:ascii="Arial" w:eastAsia="Calibri" w:hAnsi="Arial" w:cs="Arial"/>
          <w:lang w:val="es-ES_tradnl"/>
        </w:rPr>
        <w:t>Las subvenciones concedidas se deberán destinar a financiar proyectos y actividades en el ámbito de educación, desarrollados durante el año 2021.</w:t>
      </w:r>
    </w:p>
    <w:p w14:paraId="147CE989" w14:textId="77777777" w:rsidR="00223924" w:rsidRDefault="00223924" w:rsidP="00223924">
      <w:pPr>
        <w:widowControl w:val="0"/>
        <w:autoSpaceDE w:val="0"/>
        <w:autoSpaceDN w:val="0"/>
        <w:spacing w:after="0"/>
        <w:ind w:left="284" w:right="1031"/>
        <w:jc w:val="both"/>
        <w:rPr>
          <w:rFonts w:ascii="Arial" w:eastAsia="Arial Narrow" w:hAnsi="Arial" w:cs="Arial"/>
          <w:lang w:val="es-ES_tradnl" w:eastAsia="ca-ES" w:bidi="ca-ES"/>
        </w:rPr>
      </w:pPr>
    </w:p>
    <w:p w14:paraId="1717FB5F" w14:textId="77777777" w:rsidR="00223924" w:rsidRDefault="00223924" w:rsidP="00223924">
      <w:pPr>
        <w:widowControl w:val="0"/>
        <w:numPr>
          <w:ilvl w:val="0"/>
          <w:numId w:val="16"/>
        </w:numPr>
        <w:autoSpaceDE w:val="0"/>
        <w:autoSpaceDN w:val="0"/>
        <w:spacing w:after="0"/>
        <w:ind w:left="284" w:right="1031"/>
        <w:jc w:val="both"/>
        <w:rPr>
          <w:rFonts w:ascii="Arial" w:eastAsia="Arial Narrow" w:hAnsi="Arial" w:cs="Arial"/>
          <w:lang w:val="es-ES_tradnl" w:eastAsia="ca-ES" w:bidi="ca-ES"/>
        </w:rPr>
      </w:pPr>
      <w:r>
        <w:rPr>
          <w:rFonts w:ascii="Arial" w:eastAsia="Calibri" w:hAnsi="Arial" w:cs="Arial"/>
          <w:u w:val="single"/>
          <w:lang w:val="es-ES_tradnl"/>
        </w:rPr>
        <w:t>Procedimiento de concesión.</w:t>
      </w:r>
    </w:p>
    <w:p w14:paraId="0E1333BF" w14:textId="77777777" w:rsidR="00223924" w:rsidRDefault="00223924" w:rsidP="00223924">
      <w:pPr>
        <w:spacing w:after="0"/>
        <w:ind w:left="720"/>
        <w:jc w:val="both"/>
        <w:rPr>
          <w:rFonts w:ascii="Arial" w:eastAsia="Calibri" w:hAnsi="Arial" w:cs="Arial"/>
          <w:lang w:val="es-ES_tradnl"/>
        </w:rPr>
      </w:pPr>
    </w:p>
    <w:p w14:paraId="11B4DDC3" w14:textId="77777777" w:rsidR="00223924" w:rsidRPr="00223924" w:rsidRDefault="00223924" w:rsidP="00223924">
      <w:pPr>
        <w:pStyle w:val="Sangradetextonormal"/>
        <w:jc w:val="both"/>
        <w:rPr>
          <w:rFonts w:ascii="Arial" w:eastAsia="Calibri" w:hAnsi="Arial" w:cs="Arial"/>
          <w:lang w:val="es-ES_tradnl"/>
        </w:rPr>
      </w:pPr>
      <w:r w:rsidRPr="00223924">
        <w:rPr>
          <w:rFonts w:ascii="Arial" w:hAnsi="Arial" w:cs="Arial"/>
          <w:lang w:val="es-ES_tradnl"/>
        </w:rPr>
        <w:t xml:space="preserve">Las subvenciones se concederán en régimen de concurrencia competitiva. La convocatoria se publicará a la sede electrónica del Ayuntamiento, en la Base de Datos Nacional de Subvenciones (BDNS) y en el Boletín Oficial de la Provincia de Barcelona. </w:t>
      </w:r>
    </w:p>
    <w:p w14:paraId="62AC3E3B" w14:textId="77777777" w:rsidR="00223924" w:rsidRPr="00223924" w:rsidRDefault="00223924" w:rsidP="00223924">
      <w:pPr>
        <w:spacing w:after="0"/>
        <w:jc w:val="both"/>
        <w:rPr>
          <w:rFonts w:ascii="Arial" w:eastAsia="Calibri" w:hAnsi="Arial" w:cs="Arial"/>
          <w:lang w:val="es-ES_tradnl"/>
        </w:rPr>
      </w:pPr>
    </w:p>
    <w:p w14:paraId="04DC46B6" w14:textId="77777777" w:rsidR="00223924" w:rsidRDefault="00223924" w:rsidP="00223924">
      <w:pPr>
        <w:widowControl w:val="0"/>
        <w:numPr>
          <w:ilvl w:val="0"/>
          <w:numId w:val="16"/>
        </w:numPr>
        <w:autoSpaceDE w:val="0"/>
        <w:autoSpaceDN w:val="0"/>
        <w:spacing w:after="0"/>
        <w:ind w:left="284"/>
        <w:jc w:val="both"/>
        <w:rPr>
          <w:rFonts w:ascii="Arial" w:eastAsia="Calibri" w:hAnsi="Arial" w:cs="Arial"/>
          <w:u w:val="single"/>
          <w:lang w:val="es-ES_tradnl"/>
        </w:rPr>
      </w:pPr>
      <w:r>
        <w:rPr>
          <w:rFonts w:ascii="Arial" w:eastAsia="Calibri" w:hAnsi="Arial" w:cs="Arial"/>
          <w:u w:val="single"/>
          <w:lang w:val="es-ES_tradnl"/>
        </w:rPr>
        <w:t>Órganos competentes</w:t>
      </w:r>
    </w:p>
    <w:p w14:paraId="11916F77" w14:textId="77777777" w:rsidR="00223924" w:rsidRDefault="00223924" w:rsidP="00223924">
      <w:pPr>
        <w:spacing w:after="0"/>
        <w:ind w:left="720"/>
        <w:jc w:val="both"/>
        <w:rPr>
          <w:rFonts w:ascii="Arial" w:eastAsia="Calibri" w:hAnsi="Arial" w:cs="Arial"/>
          <w:lang w:val="es-ES_tradnl"/>
        </w:rPr>
      </w:pPr>
    </w:p>
    <w:p w14:paraId="136DD650" w14:textId="77777777" w:rsidR="00223924" w:rsidRDefault="00223924" w:rsidP="00223924">
      <w:pPr>
        <w:spacing w:after="0"/>
        <w:ind w:left="284"/>
        <w:jc w:val="both"/>
        <w:rPr>
          <w:rFonts w:ascii="Arial" w:eastAsia="Calibri" w:hAnsi="Arial" w:cs="Arial"/>
          <w:lang w:val="es-ES"/>
        </w:rPr>
      </w:pPr>
      <w:r>
        <w:rPr>
          <w:rFonts w:ascii="Arial" w:eastAsia="Calibri" w:hAnsi="Arial" w:cs="Arial"/>
          <w:lang w:val="es-ES"/>
        </w:rPr>
        <w:t>El órgano responsable de la instrucción del procedimiento para la concesión de las subvenciones será el Servicio de Educación.</w:t>
      </w:r>
    </w:p>
    <w:p w14:paraId="77C389BC" w14:textId="77777777" w:rsidR="00223924" w:rsidRDefault="00223924" w:rsidP="00223924">
      <w:pPr>
        <w:spacing w:after="0"/>
        <w:jc w:val="both"/>
        <w:rPr>
          <w:rFonts w:ascii="Arial" w:eastAsia="Calibri" w:hAnsi="Arial" w:cs="Arial"/>
          <w:lang w:val="es-ES_tradnl"/>
        </w:rPr>
      </w:pPr>
    </w:p>
    <w:p w14:paraId="2387E6DD" w14:textId="77777777" w:rsidR="00223924" w:rsidRDefault="00223924" w:rsidP="00223924">
      <w:pPr>
        <w:spacing w:after="0"/>
        <w:ind w:left="284"/>
        <w:jc w:val="both"/>
        <w:rPr>
          <w:rFonts w:ascii="Arial" w:eastAsia="Calibri" w:hAnsi="Arial" w:cs="Arial"/>
          <w:lang w:val="es-ES_tradnl"/>
        </w:rPr>
      </w:pPr>
      <w:r>
        <w:rPr>
          <w:rFonts w:ascii="Arial" w:eastAsia="Calibri" w:hAnsi="Arial" w:cs="Arial"/>
          <w:lang w:val="es-ES_tradnl"/>
        </w:rPr>
        <w:t>El órgano competente para la aprobación de las bases y la correspondiente convocatoria es la Junta de Gobierno Local, según lo previsto en el artículo 34 de la Ordenanza General de Subvenciones.</w:t>
      </w:r>
    </w:p>
    <w:p w14:paraId="2FB05F9D" w14:textId="77777777" w:rsidR="00223924" w:rsidRDefault="00223924" w:rsidP="00223924">
      <w:pPr>
        <w:spacing w:after="0"/>
        <w:ind w:left="284"/>
        <w:jc w:val="both"/>
        <w:rPr>
          <w:rFonts w:ascii="Arial" w:eastAsia="Calibri" w:hAnsi="Arial" w:cs="Arial"/>
        </w:rPr>
      </w:pPr>
    </w:p>
    <w:p w14:paraId="1C50CDC6" w14:textId="77777777" w:rsidR="00223924" w:rsidRPr="00223924" w:rsidRDefault="00223924" w:rsidP="00223924">
      <w:pPr>
        <w:pStyle w:val="Sangradetextonormal"/>
        <w:autoSpaceDE w:val="0"/>
        <w:autoSpaceDN w:val="0"/>
        <w:adjustRightInd w:val="0"/>
        <w:rPr>
          <w:rFonts w:ascii="Arial" w:eastAsia="Calibri" w:hAnsi="Arial" w:cs="Arial"/>
          <w:lang w:val="es-ES_tradnl"/>
        </w:rPr>
      </w:pPr>
      <w:r w:rsidRPr="00223924">
        <w:rPr>
          <w:rFonts w:ascii="Arial" w:hAnsi="Arial" w:cs="Arial"/>
          <w:lang w:val="es-ES_tradnl"/>
        </w:rPr>
        <w:t>La competencia para la aprobación de las Bases específicas y la convocatoria corresponde al órgano competente por la cuantía, según criterios de contratación, según lo previsto en el artículo 34 de la Ordenanza General de Subvenciones. La convocatoria será aprobada por la Junta de Gobierno Local.</w:t>
      </w:r>
    </w:p>
    <w:p w14:paraId="1A8FD201" w14:textId="117C10C1" w:rsidR="00223924" w:rsidRPr="00223924" w:rsidRDefault="00223924" w:rsidP="00DA0C9A">
      <w:pPr>
        <w:pStyle w:val="Sangradetextonormal"/>
        <w:rPr>
          <w:rFonts w:ascii="Arial" w:eastAsia="Arial Narrow" w:hAnsi="Arial" w:cs="Arial"/>
          <w:lang w:val="es-ES_tradnl" w:eastAsia="ca-ES" w:bidi="ca-ES"/>
        </w:rPr>
      </w:pPr>
      <w:r w:rsidRPr="00223924">
        <w:rPr>
          <w:rFonts w:ascii="Arial" w:eastAsia="Arial Narrow" w:hAnsi="Arial" w:cs="Arial"/>
          <w:lang w:val="es-ES_tradnl" w:eastAsia="ca-ES" w:bidi="ca-ES"/>
        </w:rPr>
        <w:t>La propuesta de concesión de les subvenciones será elaborada per una comisión evaluadora constituida por:</w:t>
      </w:r>
    </w:p>
    <w:p w14:paraId="1A784329" w14:textId="77777777" w:rsidR="00223924" w:rsidRPr="00223924" w:rsidRDefault="00223924" w:rsidP="00223924">
      <w:pPr>
        <w:widowControl w:val="0"/>
        <w:numPr>
          <w:ilvl w:val="0"/>
          <w:numId w:val="18"/>
        </w:numPr>
        <w:autoSpaceDE w:val="0"/>
        <w:autoSpaceDN w:val="0"/>
        <w:spacing w:after="0"/>
        <w:jc w:val="both"/>
        <w:rPr>
          <w:rFonts w:ascii="Arial" w:eastAsia="Calibri" w:hAnsi="Arial" w:cs="Arial"/>
          <w:lang w:val="es-ES_tradnl"/>
        </w:rPr>
      </w:pPr>
      <w:r w:rsidRPr="00223924">
        <w:rPr>
          <w:rFonts w:ascii="Arial" w:eastAsia="Calibri" w:hAnsi="Arial" w:cs="Arial"/>
          <w:lang w:val="es-ES_tradnl"/>
        </w:rPr>
        <w:t>Regidor/a de Educación</w:t>
      </w:r>
    </w:p>
    <w:p w14:paraId="12B54AB9" w14:textId="77777777" w:rsidR="00223924" w:rsidRDefault="00223924" w:rsidP="00223924">
      <w:pPr>
        <w:widowControl w:val="0"/>
        <w:numPr>
          <w:ilvl w:val="0"/>
          <w:numId w:val="18"/>
        </w:numPr>
        <w:autoSpaceDE w:val="0"/>
        <w:autoSpaceDN w:val="0"/>
        <w:spacing w:after="0"/>
        <w:jc w:val="both"/>
        <w:rPr>
          <w:rFonts w:ascii="Arial" w:eastAsia="Calibri" w:hAnsi="Arial" w:cs="Arial"/>
          <w:lang w:val="es-ES_tradnl"/>
        </w:rPr>
      </w:pPr>
      <w:r w:rsidRPr="00223924">
        <w:rPr>
          <w:rFonts w:ascii="Arial" w:eastAsia="Calibri" w:hAnsi="Arial" w:cs="Arial"/>
          <w:lang w:val="es-ES_tradnl"/>
        </w:rPr>
        <w:t>Coordinador/a del área de Servicio</w:t>
      </w:r>
      <w:r>
        <w:rPr>
          <w:rFonts w:ascii="Arial" w:eastAsia="Calibri" w:hAnsi="Arial" w:cs="Arial"/>
          <w:lang w:val="es-ES_tradnl"/>
        </w:rPr>
        <w:t xml:space="preserve"> a las Personas</w:t>
      </w:r>
    </w:p>
    <w:p w14:paraId="500051FB" w14:textId="77777777" w:rsidR="00223924" w:rsidRDefault="00223924" w:rsidP="00223924">
      <w:pPr>
        <w:widowControl w:val="0"/>
        <w:numPr>
          <w:ilvl w:val="0"/>
          <w:numId w:val="18"/>
        </w:numPr>
        <w:autoSpaceDE w:val="0"/>
        <w:autoSpaceDN w:val="0"/>
        <w:spacing w:after="0"/>
        <w:jc w:val="both"/>
        <w:rPr>
          <w:rFonts w:ascii="Arial" w:eastAsia="Calibri" w:hAnsi="Arial" w:cs="Arial"/>
          <w:lang w:val="es-ES_tradnl"/>
        </w:rPr>
      </w:pPr>
      <w:r>
        <w:rPr>
          <w:rFonts w:ascii="Arial" w:eastAsia="Calibri" w:hAnsi="Arial" w:cs="Arial"/>
          <w:lang w:val="es-ES_tradnl"/>
        </w:rPr>
        <w:t>Personal técnico y/o administrativo responsable del servicio de Educación.</w:t>
      </w:r>
    </w:p>
    <w:p w14:paraId="3755DB8E" w14:textId="77777777" w:rsidR="00223924" w:rsidRDefault="00223924" w:rsidP="00223924">
      <w:pPr>
        <w:spacing w:after="0"/>
        <w:ind w:left="1080"/>
        <w:jc w:val="both"/>
        <w:rPr>
          <w:rFonts w:ascii="Arial" w:eastAsia="Calibri" w:hAnsi="Arial" w:cs="Arial"/>
          <w:lang w:val="es-ES_tradnl"/>
        </w:rPr>
      </w:pPr>
    </w:p>
    <w:p w14:paraId="73D4BA76" w14:textId="77777777" w:rsidR="00223924" w:rsidRDefault="00223924" w:rsidP="00223924">
      <w:pPr>
        <w:spacing w:after="0"/>
        <w:ind w:left="360"/>
        <w:jc w:val="both"/>
        <w:rPr>
          <w:rFonts w:ascii="Arial" w:eastAsia="Calibri" w:hAnsi="Arial" w:cs="Arial"/>
          <w:lang w:val="es-ES_tradnl"/>
        </w:rPr>
      </w:pPr>
      <w:r>
        <w:rPr>
          <w:rFonts w:ascii="Arial" w:eastAsia="Calibri" w:hAnsi="Arial" w:cs="Arial"/>
          <w:lang w:val="es-ES_tradnl"/>
        </w:rPr>
        <w:t>Esta comisión presentará una propuesta de otorgamiento, previa verificación que las solicitudes cumplen los requisitos establecidos en las bases y en la convocatoria y una vez ponderados los criterios establecidos para el otorgamiento de las subvenciones.</w:t>
      </w:r>
    </w:p>
    <w:p w14:paraId="430245F1" w14:textId="77777777" w:rsidR="00223924" w:rsidRDefault="00223924" w:rsidP="00223924">
      <w:pPr>
        <w:spacing w:after="0"/>
        <w:jc w:val="both"/>
        <w:rPr>
          <w:rFonts w:ascii="Arial" w:eastAsia="Calibri" w:hAnsi="Arial" w:cs="Arial"/>
          <w:lang w:val="es-ES_tradnl"/>
        </w:rPr>
      </w:pPr>
    </w:p>
    <w:p w14:paraId="4941F8CE" w14:textId="77777777" w:rsidR="00223924" w:rsidRDefault="00223924" w:rsidP="00223924">
      <w:pPr>
        <w:spacing w:after="0"/>
        <w:ind w:left="284"/>
        <w:jc w:val="both"/>
        <w:rPr>
          <w:rFonts w:ascii="Arial" w:eastAsia="Calibri" w:hAnsi="Arial" w:cs="Arial"/>
        </w:rPr>
      </w:pPr>
      <w:r>
        <w:rPr>
          <w:rFonts w:ascii="Arial" w:eastAsia="Calibri" w:hAnsi="Arial" w:cs="Arial"/>
          <w:lang w:val="es-ES_tradnl"/>
        </w:rPr>
        <w:t xml:space="preserve">El órgano competente para la resolución del </w:t>
      </w:r>
      <w:r>
        <w:rPr>
          <w:rFonts w:ascii="Arial" w:eastAsia="Calibri" w:hAnsi="Arial" w:cs="Arial"/>
          <w:lang w:val="es-ES"/>
        </w:rPr>
        <w:t>otorgamiento de las correspondientes subvenciones, previa valoración del tribunal calificador dependerá de la cuantía, de acuerdo con el artículo 10 de la Ordenanza General de Subvenciones.</w:t>
      </w:r>
    </w:p>
    <w:p w14:paraId="02F2D0E7" w14:textId="77777777" w:rsidR="00223924" w:rsidRDefault="00223924" w:rsidP="00223924">
      <w:pPr>
        <w:spacing w:after="0"/>
        <w:ind w:left="284"/>
        <w:jc w:val="both"/>
        <w:rPr>
          <w:rFonts w:ascii="Arial" w:eastAsia="Calibri" w:hAnsi="Arial" w:cs="Arial"/>
          <w:lang w:val="es-ES_tradnl"/>
        </w:rPr>
      </w:pPr>
    </w:p>
    <w:p w14:paraId="3844EE22" w14:textId="77777777" w:rsidR="00223924" w:rsidRDefault="00223924" w:rsidP="00223924">
      <w:pPr>
        <w:widowControl w:val="0"/>
        <w:numPr>
          <w:ilvl w:val="0"/>
          <w:numId w:val="16"/>
        </w:numPr>
        <w:autoSpaceDE w:val="0"/>
        <w:autoSpaceDN w:val="0"/>
        <w:spacing w:after="0"/>
        <w:ind w:left="284"/>
        <w:jc w:val="both"/>
        <w:rPr>
          <w:rFonts w:ascii="Arial" w:eastAsia="Calibri" w:hAnsi="Arial" w:cs="Arial"/>
          <w:u w:val="single"/>
          <w:lang w:val="es-ES_tradnl"/>
        </w:rPr>
      </w:pPr>
      <w:r>
        <w:rPr>
          <w:rFonts w:ascii="Arial" w:eastAsia="Calibri" w:hAnsi="Arial" w:cs="Arial"/>
          <w:u w:val="single"/>
          <w:lang w:val="es-ES_tradnl"/>
        </w:rPr>
        <w:t>Plazo de presentación de solicitudes</w:t>
      </w:r>
    </w:p>
    <w:p w14:paraId="47705B61" w14:textId="77777777" w:rsidR="00223924" w:rsidRDefault="00223924" w:rsidP="00223924">
      <w:pPr>
        <w:spacing w:after="0"/>
        <w:ind w:left="720"/>
        <w:jc w:val="both"/>
        <w:rPr>
          <w:rFonts w:ascii="Arial" w:eastAsia="Calibri" w:hAnsi="Arial" w:cs="Arial"/>
          <w:lang w:val="es-ES_tradnl"/>
        </w:rPr>
      </w:pPr>
    </w:p>
    <w:p w14:paraId="3C6E7E97" w14:textId="77777777" w:rsidR="00223924" w:rsidRDefault="00223924" w:rsidP="00223924">
      <w:pPr>
        <w:spacing w:after="0"/>
        <w:ind w:left="284"/>
        <w:jc w:val="both"/>
        <w:rPr>
          <w:rFonts w:ascii="Arial" w:eastAsia="Calibri" w:hAnsi="Arial" w:cs="Arial"/>
          <w:lang w:val="es-ES_tradnl"/>
        </w:rPr>
      </w:pPr>
      <w:r>
        <w:rPr>
          <w:rFonts w:ascii="Arial" w:eastAsia="Calibri" w:hAnsi="Arial" w:cs="Arial"/>
          <w:lang w:val="es-ES_tradnl"/>
        </w:rPr>
        <w:t>Se pueden presentar en el plazo de 10 días hábiles a partir del día siguiente de la fecha de publicación de esta convocatoria en el Boletín Oficial de la Provincia de Barcelona.</w:t>
      </w:r>
    </w:p>
    <w:p w14:paraId="75FB4556" w14:textId="77777777" w:rsidR="00223924" w:rsidRDefault="00223924" w:rsidP="00223924">
      <w:pPr>
        <w:spacing w:after="0"/>
        <w:ind w:left="284"/>
        <w:jc w:val="both"/>
        <w:rPr>
          <w:rFonts w:ascii="Arial" w:eastAsia="Calibri" w:hAnsi="Arial" w:cs="Arial"/>
          <w:u w:val="single"/>
          <w:lang w:val="es-ES_tradnl"/>
        </w:rPr>
      </w:pPr>
    </w:p>
    <w:p w14:paraId="439FF651" w14:textId="77777777" w:rsidR="00223924" w:rsidRDefault="00223924" w:rsidP="00223924">
      <w:pPr>
        <w:pStyle w:val="Prrafodelista"/>
        <w:numPr>
          <w:ilvl w:val="0"/>
          <w:numId w:val="16"/>
        </w:numPr>
        <w:spacing w:line="276" w:lineRule="auto"/>
        <w:ind w:left="284"/>
        <w:contextualSpacing/>
        <w:jc w:val="both"/>
        <w:rPr>
          <w:rFonts w:ascii="Arial" w:eastAsia="Calibri" w:hAnsi="Arial" w:cs="Arial"/>
          <w:lang w:val="es-ES_tradnl"/>
        </w:rPr>
      </w:pPr>
      <w:r>
        <w:rPr>
          <w:rFonts w:ascii="Arial" w:eastAsia="Calibri" w:hAnsi="Arial" w:cs="Arial"/>
          <w:u w:val="single"/>
          <w:lang w:val="es-ES_tradnl"/>
        </w:rPr>
        <w:t>Plazo de resolución y notificación.</w:t>
      </w:r>
    </w:p>
    <w:p w14:paraId="6AB967DA" w14:textId="77777777" w:rsidR="00223924" w:rsidRDefault="00223924" w:rsidP="00223924">
      <w:pPr>
        <w:spacing w:after="0"/>
        <w:ind w:left="720"/>
        <w:jc w:val="both"/>
        <w:rPr>
          <w:rFonts w:ascii="Arial" w:eastAsia="Calibri" w:hAnsi="Arial" w:cs="Arial"/>
          <w:lang w:val="es-ES_tradnl"/>
        </w:rPr>
      </w:pPr>
    </w:p>
    <w:p w14:paraId="65D1FBA5" w14:textId="77777777" w:rsidR="00223924" w:rsidRDefault="00223924" w:rsidP="00223924">
      <w:pPr>
        <w:spacing w:after="0"/>
        <w:ind w:left="284"/>
        <w:jc w:val="both"/>
        <w:rPr>
          <w:rFonts w:ascii="Arial" w:eastAsia="Calibri" w:hAnsi="Arial" w:cs="Arial"/>
          <w:lang w:val="es-ES_tradnl"/>
        </w:rPr>
      </w:pPr>
      <w:r>
        <w:rPr>
          <w:rFonts w:ascii="Arial" w:eastAsia="Calibri" w:hAnsi="Arial" w:cs="Arial"/>
          <w:lang w:val="es-ES_tradnl"/>
        </w:rPr>
        <w:t xml:space="preserve">Finalizado el plazo de presentación de solicitudes, en el plazo para otorgar las subvenciones será, como máximo, de tres meses a contar des de la fecha de cierre del plazo de presentación de solicitudes. </w:t>
      </w:r>
    </w:p>
    <w:p w14:paraId="43AFE6E5" w14:textId="77777777" w:rsidR="00223924" w:rsidRDefault="00223924" w:rsidP="00223924">
      <w:pPr>
        <w:spacing w:after="0"/>
        <w:ind w:left="720"/>
        <w:jc w:val="both"/>
        <w:rPr>
          <w:rFonts w:ascii="Arial" w:eastAsia="Calibri" w:hAnsi="Arial" w:cs="Arial"/>
          <w:lang w:val="es-ES_tradnl"/>
        </w:rPr>
      </w:pPr>
    </w:p>
    <w:p w14:paraId="4E39C5FE" w14:textId="77777777" w:rsidR="00223924" w:rsidRDefault="00223924" w:rsidP="00223924">
      <w:pPr>
        <w:spacing w:after="0"/>
        <w:ind w:left="284"/>
        <w:jc w:val="both"/>
        <w:rPr>
          <w:rFonts w:ascii="Arial" w:eastAsia="Calibri" w:hAnsi="Arial" w:cs="Arial"/>
          <w:lang w:val="es-ES_tradnl"/>
        </w:rPr>
      </w:pPr>
      <w:r>
        <w:rPr>
          <w:rFonts w:ascii="Arial" w:eastAsia="Calibri" w:hAnsi="Arial" w:cs="Arial"/>
          <w:lang w:val="es-ES_tradnl"/>
        </w:rPr>
        <w:t>Una vez acordada la concesión de las subvenciones, estas serán notificadas a los interesados en un plazo máximo de 10 días des de la fecha de aprobación de la resolución, de acuerdo con aquello previsto en el artículo 40 de la Ley 39/2015, de 1 de octubre, de Procedimiento Administrativo de las Administraciones Públicas.</w:t>
      </w:r>
    </w:p>
    <w:p w14:paraId="196D8335" w14:textId="77777777" w:rsidR="00223924" w:rsidRDefault="00223924" w:rsidP="00223924">
      <w:pPr>
        <w:spacing w:after="0"/>
        <w:jc w:val="both"/>
        <w:rPr>
          <w:rFonts w:ascii="Arial" w:eastAsia="Calibri" w:hAnsi="Arial" w:cs="Arial"/>
          <w:lang w:val="es-ES_tradnl"/>
        </w:rPr>
      </w:pPr>
    </w:p>
    <w:p w14:paraId="194F4B3E" w14:textId="77777777" w:rsidR="00223924" w:rsidRDefault="00223924" w:rsidP="00223924">
      <w:pPr>
        <w:widowControl w:val="0"/>
        <w:numPr>
          <w:ilvl w:val="0"/>
          <w:numId w:val="16"/>
        </w:numPr>
        <w:autoSpaceDE w:val="0"/>
        <w:autoSpaceDN w:val="0"/>
        <w:spacing w:after="0"/>
        <w:ind w:left="284" w:hanging="426"/>
        <w:jc w:val="both"/>
        <w:rPr>
          <w:rFonts w:ascii="Arial" w:eastAsia="Calibri" w:hAnsi="Arial" w:cs="Arial"/>
          <w:lang w:val="es-ES_tradnl"/>
        </w:rPr>
      </w:pPr>
      <w:r>
        <w:rPr>
          <w:rFonts w:ascii="Arial" w:eastAsia="Calibri" w:hAnsi="Arial" w:cs="Arial"/>
          <w:u w:val="single"/>
          <w:lang w:val="es-ES_tradnl"/>
        </w:rPr>
        <w:t>Procedimiento de solicitud</w:t>
      </w:r>
    </w:p>
    <w:p w14:paraId="12064BD7" w14:textId="77777777" w:rsidR="00223924" w:rsidRDefault="00223924" w:rsidP="00223924">
      <w:pPr>
        <w:spacing w:after="0"/>
        <w:ind w:left="720"/>
        <w:jc w:val="both"/>
        <w:rPr>
          <w:rFonts w:ascii="Arial" w:eastAsia="Calibri" w:hAnsi="Arial" w:cs="Arial"/>
          <w:lang w:val="es-ES_tradnl"/>
        </w:rPr>
      </w:pPr>
    </w:p>
    <w:p w14:paraId="16982111" w14:textId="77777777" w:rsidR="00223924" w:rsidRDefault="00223924" w:rsidP="00223924">
      <w:pPr>
        <w:spacing w:after="0"/>
        <w:ind w:left="284"/>
        <w:jc w:val="both"/>
        <w:rPr>
          <w:rFonts w:ascii="Arial" w:eastAsia="Calibri" w:hAnsi="Arial" w:cs="Arial"/>
          <w:lang w:val="es-ES_tradnl"/>
        </w:rPr>
      </w:pPr>
      <w:r>
        <w:rPr>
          <w:rFonts w:ascii="Arial" w:eastAsia="Calibri" w:hAnsi="Arial" w:cs="Arial"/>
          <w:bCs/>
          <w:color w:val="000000"/>
          <w:lang w:val="es-ES_tradnl"/>
        </w:rPr>
        <w:t xml:space="preserve">Cada entidad podrá presentar una única solicitud de subvención. La solicitud se hará de forma telemática mediante la página web del ayuntamiento </w:t>
      </w:r>
      <w:r>
        <w:rPr>
          <w:rFonts w:ascii="Arial" w:eastAsia="Calibri" w:hAnsi="Arial" w:cs="Arial"/>
          <w:lang w:val="es-ES_tradnl"/>
        </w:rPr>
        <w:t>(www.cubelles.cat).</w:t>
      </w:r>
    </w:p>
    <w:p w14:paraId="65395839" w14:textId="77777777" w:rsidR="00223924" w:rsidRDefault="00223924" w:rsidP="00223924">
      <w:pPr>
        <w:spacing w:after="0"/>
        <w:ind w:left="720"/>
        <w:jc w:val="both"/>
        <w:rPr>
          <w:rFonts w:ascii="Arial" w:eastAsia="Calibri" w:hAnsi="Arial" w:cs="Arial"/>
          <w:lang w:val="es-ES_tradnl"/>
        </w:rPr>
      </w:pPr>
    </w:p>
    <w:p w14:paraId="63FA74BF" w14:textId="77777777" w:rsidR="00223924" w:rsidRDefault="00223924" w:rsidP="00223924">
      <w:pPr>
        <w:spacing w:after="0"/>
        <w:ind w:left="284"/>
        <w:jc w:val="both"/>
        <w:rPr>
          <w:rFonts w:ascii="Arial" w:eastAsia="Calibri" w:hAnsi="Arial" w:cs="Arial"/>
          <w:lang w:val="es-ES_tradnl"/>
        </w:rPr>
      </w:pPr>
      <w:r>
        <w:rPr>
          <w:rFonts w:ascii="Arial" w:eastAsia="Calibri" w:hAnsi="Arial" w:cs="Arial"/>
          <w:lang w:val="es-ES_tradnl"/>
        </w:rPr>
        <w:t xml:space="preserve">La solicitud de subvención no obliga al Ayuntamiento a concederla, ni da derecho a la entidad o asociación a recibirla. Así mismo, el hecho de haber recibido ayuda en un ejercicio anterior no genera ningún tipo de derecho a recibir subvenciones en ejercicios posteriores. </w:t>
      </w:r>
    </w:p>
    <w:p w14:paraId="1A5DAEC3" w14:textId="77777777" w:rsidR="00223924" w:rsidRDefault="00223924" w:rsidP="00223924">
      <w:pPr>
        <w:spacing w:after="0"/>
        <w:ind w:left="720"/>
        <w:jc w:val="both"/>
        <w:rPr>
          <w:rFonts w:ascii="Arial" w:eastAsia="Calibri" w:hAnsi="Arial" w:cs="Arial"/>
          <w:lang w:val="es-ES_tradnl"/>
        </w:rPr>
      </w:pPr>
    </w:p>
    <w:p w14:paraId="17062D7C" w14:textId="77777777" w:rsidR="00223924" w:rsidRDefault="00223924" w:rsidP="00223924">
      <w:pPr>
        <w:spacing w:after="0"/>
        <w:ind w:left="284"/>
        <w:jc w:val="both"/>
        <w:rPr>
          <w:rFonts w:ascii="Arial" w:eastAsia="Calibri" w:hAnsi="Arial" w:cs="Arial"/>
          <w:lang w:val="es-ES_tradnl"/>
        </w:rPr>
      </w:pPr>
      <w:r>
        <w:rPr>
          <w:rFonts w:ascii="Arial" w:eastAsia="Calibri" w:hAnsi="Arial" w:cs="Arial"/>
          <w:lang w:val="es-ES_tradnl"/>
        </w:rPr>
        <w:t xml:space="preserve">Según dispone la Ordenanza General de Subvenciones (OGS), los proyectos y actividades en el ámbito de educación para que se solicite la subvención serán financiados por el Ayuntamiento como máximo en un 50% de su coste. La otra parte del financiamiento deberá de ser aportado por la entidad solicitante. </w:t>
      </w:r>
    </w:p>
    <w:p w14:paraId="630B9BD4" w14:textId="77777777" w:rsidR="00223924" w:rsidRDefault="00223924" w:rsidP="00223924">
      <w:pPr>
        <w:spacing w:after="0"/>
        <w:ind w:left="284"/>
        <w:jc w:val="both"/>
        <w:rPr>
          <w:rFonts w:ascii="Arial" w:eastAsia="Calibri" w:hAnsi="Arial" w:cs="Arial"/>
          <w:lang w:val="es-ES_tradnl"/>
        </w:rPr>
      </w:pPr>
    </w:p>
    <w:p w14:paraId="4F65ED2E" w14:textId="77777777" w:rsidR="00223924" w:rsidRDefault="00223924" w:rsidP="00223924">
      <w:pPr>
        <w:spacing w:after="0"/>
        <w:ind w:left="284"/>
        <w:jc w:val="both"/>
        <w:rPr>
          <w:rFonts w:ascii="Arial" w:eastAsia="Calibri" w:hAnsi="Arial" w:cs="Arial"/>
          <w:lang w:val="es-ES_tradnl"/>
        </w:rPr>
      </w:pPr>
      <w:r>
        <w:rPr>
          <w:rFonts w:ascii="Arial" w:eastAsia="Calibri" w:hAnsi="Arial" w:cs="Arial"/>
          <w:lang w:val="es-ES_tradnl"/>
        </w:rPr>
        <w:t>Excepcionalmente, cuando la relevancia del proyecto o actividad así lo aconseje, la comisión de valoración podrá proponer el financiamiento del 100% del coste de la actuación, y así se hará constar en el acta de valoración de la solicitud.</w:t>
      </w:r>
    </w:p>
    <w:p w14:paraId="1448DD66" w14:textId="77777777" w:rsidR="00223924" w:rsidRDefault="00223924" w:rsidP="00223924">
      <w:pPr>
        <w:spacing w:after="0"/>
        <w:ind w:left="720"/>
        <w:jc w:val="both"/>
        <w:rPr>
          <w:rFonts w:ascii="Arial" w:eastAsia="Calibri" w:hAnsi="Arial" w:cs="Arial"/>
          <w:lang w:val="es-ES_tradnl"/>
        </w:rPr>
      </w:pPr>
    </w:p>
    <w:p w14:paraId="4A6243CF" w14:textId="77777777" w:rsidR="00223924" w:rsidRDefault="00223924" w:rsidP="00223924">
      <w:pPr>
        <w:spacing w:after="0"/>
        <w:ind w:left="284"/>
        <w:jc w:val="both"/>
        <w:rPr>
          <w:rFonts w:ascii="Arial" w:eastAsia="Calibri" w:hAnsi="Arial" w:cs="Arial"/>
          <w:lang w:val="es-ES_tradnl"/>
        </w:rPr>
      </w:pPr>
      <w:r>
        <w:rPr>
          <w:rFonts w:ascii="Arial" w:eastAsia="Calibri" w:hAnsi="Arial" w:cs="Arial"/>
          <w:lang w:val="es-ES_tradnl"/>
        </w:rPr>
        <w:t>Con la presentación de la solicitud, se entenderá implícita la aceptación de las bases reguladoras, de esta convocatoria y de la resta de la normativa que resulte de aplicación.</w:t>
      </w:r>
    </w:p>
    <w:p w14:paraId="36D0270E" w14:textId="77777777" w:rsidR="00223924" w:rsidRDefault="00223924" w:rsidP="00223924">
      <w:pPr>
        <w:spacing w:after="0"/>
        <w:ind w:left="720"/>
        <w:jc w:val="both"/>
        <w:rPr>
          <w:rFonts w:ascii="Arial" w:eastAsia="Calibri" w:hAnsi="Arial" w:cs="Arial"/>
          <w:lang w:val="es-ES_tradnl"/>
        </w:rPr>
      </w:pPr>
    </w:p>
    <w:p w14:paraId="6A77092B" w14:textId="77777777" w:rsidR="00223924" w:rsidRDefault="00223924" w:rsidP="00223924">
      <w:pPr>
        <w:widowControl w:val="0"/>
        <w:numPr>
          <w:ilvl w:val="0"/>
          <w:numId w:val="16"/>
        </w:numPr>
        <w:autoSpaceDE w:val="0"/>
        <w:autoSpaceDN w:val="0"/>
        <w:spacing w:after="0"/>
        <w:ind w:left="284" w:hanging="426"/>
        <w:jc w:val="both"/>
        <w:rPr>
          <w:rFonts w:ascii="Arial" w:eastAsia="Calibri" w:hAnsi="Arial" w:cs="Arial"/>
          <w:u w:val="single"/>
          <w:lang w:val="es-ES_tradnl"/>
        </w:rPr>
      </w:pPr>
      <w:r>
        <w:rPr>
          <w:rFonts w:ascii="Arial" w:eastAsia="Calibri" w:hAnsi="Arial" w:cs="Arial"/>
          <w:u w:val="single"/>
          <w:lang w:val="es-ES_tradnl"/>
        </w:rPr>
        <w:t xml:space="preserve">Documentos e informaciones que han de acompañar la presentación de solicitudes. </w:t>
      </w:r>
    </w:p>
    <w:p w14:paraId="73A7A297" w14:textId="77777777" w:rsidR="00223924" w:rsidRDefault="00223924" w:rsidP="00223924">
      <w:pPr>
        <w:spacing w:after="0"/>
        <w:ind w:left="720"/>
        <w:jc w:val="both"/>
        <w:rPr>
          <w:rFonts w:ascii="Arial" w:eastAsia="Calibri" w:hAnsi="Arial" w:cs="Arial"/>
          <w:u w:val="single"/>
          <w:lang w:val="es-ES_tradnl"/>
        </w:rPr>
      </w:pPr>
    </w:p>
    <w:p w14:paraId="0115713F" w14:textId="77777777" w:rsidR="00223924" w:rsidRDefault="00223924" w:rsidP="00223924">
      <w:pPr>
        <w:autoSpaceDE w:val="0"/>
        <w:autoSpaceDN w:val="0"/>
        <w:adjustRightInd w:val="0"/>
        <w:spacing w:after="0"/>
        <w:ind w:left="284"/>
        <w:jc w:val="both"/>
        <w:rPr>
          <w:rFonts w:ascii="Arial" w:eastAsia="Calibri" w:hAnsi="Arial" w:cs="Arial"/>
          <w:bCs/>
          <w:color w:val="000000"/>
          <w:lang w:val="es-ES_tradnl"/>
        </w:rPr>
      </w:pPr>
      <w:r>
        <w:rPr>
          <w:rFonts w:ascii="Arial" w:eastAsia="Calibri" w:hAnsi="Arial" w:cs="Arial"/>
          <w:bCs/>
          <w:color w:val="000000"/>
          <w:lang w:val="es-ES_tradnl"/>
        </w:rPr>
        <w:t>Se habilitan documentos específicos para solicitar la subvención (anexos a estos documentos):</w:t>
      </w:r>
    </w:p>
    <w:p w14:paraId="2EA63110" w14:textId="77777777" w:rsidR="00223924" w:rsidRDefault="00223924" w:rsidP="00223924">
      <w:pPr>
        <w:autoSpaceDE w:val="0"/>
        <w:autoSpaceDN w:val="0"/>
        <w:adjustRightInd w:val="0"/>
        <w:spacing w:after="0"/>
        <w:rPr>
          <w:rFonts w:ascii="Arial" w:eastAsia="Calibri" w:hAnsi="Arial" w:cs="Arial"/>
          <w:bCs/>
          <w:color w:val="000000"/>
          <w:lang w:val="es-ES_tradnl"/>
        </w:rPr>
      </w:pPr>
    </w:p>
    <w:p w14:paraId="38B50EFA" w14:textId="77777777" w:rsidR="00223924" w:rsidRDefault="00223924" w:rsidP="00223924">
      <w:pPr>
        <w:widowControl w:val="0"/>
        <w:numPr>
          <w:ilvl w:val="0"/>
          <w:numId w:val="19"/>
        </w:numPr>
        <w:autoSpaceDE w:val="0"/>
        <w:autoSpaceDN w:val="0"/>
        <w:adjustRightInd w:val="0"/>
        <w:spacing w:after="0"/>
        <w:rPr>
          <w:rFonts w:ascii="Arial" w:eastAsia="Calibri" w:hAnsi="Arial" w:cs="Arial"/>
          <w:bCs/>
          <w:color w:val="000000"/>
          <w:lang w:val="es-ES_tradnl"/>
        </w:rPr>
      </w:pPr>
      <w:r>
        <w:rPr>
          <w:rFonts w:ascii="Arial" w:eastAsia="Calibri" w:hAnsi="Arial" w:cs="Arial"/>
          <w:bCs/>
          <w:color w:val="000000"/>
          <w:lang w:val="es-ES_tradnl"/>
        </w:rPr>
        <w:t>Modelo de solicitud, que contiene:</w:t>
      </w:r>
    </w:p>
    <w:p w14:paraId="150C5BD6" w14:textId="77777777" w:rsidR="00223924" w:rsidRDefault="00223924" w:rsidP="00223924">
      <w:pPr>
        <w:pStyle w:val="Prrafodelista"/>
        <w:numPr>
          <w:ilvl w:val="0"/>
          <w:numId w:val="18"/>
        </w:numPr>
        <w:autoSpaceDE w:val="0"/>
        <w:autoSpaceDN w:val="0"/>
        <w:adjustRightInd w:val="0"/>
        <w:spacing w:line="276" w:lineRule="auto"/>
        <w:rPr>
          <w:rFonts w:ascii="Arial" w:eastAsia="Calibri" w:hAnsi="Arial" w:cs="Arial"/>
          <w:bCs/>
          <w:color w:val="000000"/>
          <w:lang w:val="es-ES_tradnl"/>
        </w:rPr>
      </w:pPr>
      <w:r>
        <w:rPr>
          <w:rFonts w:ascii="Arial" w:eastAsia="Calibri" w:hAnsi="Arial" w:cs="Arial"/>
          <w:bCs/>
          <w:color w:val="000000"/>
          <w:lang w:val="es-ES_tradnl"/>
        </w:rPr>
        <w:t>Datos identificativos de la entidad, de la persona representante i del proyecto o actividades objeto de subvención</w:t>
      </w:r>
    </w:p>
    <w:p w14:paraId="162BD5CB" w14:textId="77777777" w:rsidR="00223924" w:rsidRDefault="00223924" w:rsidP="00223924">
      <w:pPr>
        <w:pStyle w:val="Prrafodelista"/>
        <w:numPr>
          <w:ilvl w:val="0"/>
          <w:numId w:val="18"/>
        </w:numPr>
        <w:autoSpaceDE w:val="0"/>
        <w:autoSpaceDN w:val="0"/>
        <w:adjustRightInd w:val="0"/>
        <w:spacing w:line="276" w:lineRule="auto"/>
        <w:rPr>
          <w:rFonts w:ascii="Arial" w:eastAsia="Calibri" w:hAnsi="Arial" w:cs="Arial"/>
          <w:bCs/>
          <w:color w:val="000000"/>
          <w:lang w:val="es-ES_tradnl"/>
        </w:rPr>
      </w:pPr>
      <w:r>
        <w:rPr>
          <w:rFonts w:ascii="Arial" w:eastAsia="Calibri" w:hAnsi="Arial" w:cs="Arial"/>
          <w:bCs/>
          <w:color w:val="000000"/>
          <w:lang w:val="es-ES_tradnl"/>
        </w:rPr>
        <w:t>Comunicación de datos bancarios</w:t>
      </w:r>
    </w:p>
    <w:p w14:paraId="2AB5974D" w14:textId="77777777" w:rsidR="00223924" w:rsidRDefault="00223924" w:rsidP="00223924">
      <w:pPr>
        <w:pStyle w:val="Prrafodelista"/>
        <w:numPr>
          <w:ilvl w:val="0"/>
          <w:numId w:val="18"/>
        </w:numPr>
        <w:autoSpaceDE w:val="0"/>
        <w:autoSpaceDN w:val="0"/>
        <w:adjustRightInd w:val="0"/>
        <w:spacing w:line="276" w:lineRule="auto"/>
        <w:rPr>
          <w:rFonts w:ascii="Arial" w:eastAsia="Calibri" w:hAnsi="Arial" w:cs="Arial"/>
          <w:bCs/>
          <w:color w:val="000000"/>
          <w:lang w:val="es-ES_tradnl"/>
        </w:rPr>
      </w:pPr>
      <w:r>
        <w:rPr>
          <w:rFonts w:ascii="Arial" w:eastAsia="Calibri" w:hAnsi="Arial" w:cs="Arial"/>
          <w:bCs/>
          <w:color w:val="000000"/>
          <w:lang w:val="es-ES_tradnl"/>
        </w:rPr>
        <w:t>Certificado de datos de la entidad</w:t>
      </w:r>
    </w:p>
    <w:p w14:paraId="137A348D" w14:textId="77777777" w:rsidR="00223924" w:rsidRDefault="00223924" w:rsidP="00223924">
      <w:pPr>
        <w:pStyle w:val="Prrafodelista"/>
        <w:numPr>
          <w:ilvl w:val="0"/>
          <w:numId w:val="18"/>
        </w:numPr>
        <w:autoSpaceDE w:val="0"/>
        <w:autoSpaceDN w:val="0"/>
        <w:adjustRightInd w:val="0"/>
        <w:spacing w:line="276" w:lineRule="auto"/>
        <w:rPr>
          <w:rFonts w:ascii="Arial" w:eastAsia="Calibri" w:hAnsi="Arial" w:cs="Arial"/>
          <w:bCs/>
          <w:color w:val="000000"/>
          <w:lang w:val="es-ES_tradnl"/>
        </w:rPr>
      </w:pPr>
      <w:r>
        <w:rPr>
          <w:rFonts w:ascii="Arial" w:eastAsia="Calibri" w:hAnsi="Arial" w:cs="Arial"/>
          <w:bCs/>
          <w:color w:val="000000"/>
          <w:lang w:val="es-ES_tradnl"/>
        </w:rPr>
        <w:t>Declaraciones juradas para poder obtener subvención</w:t>
      </w:r>
    </w:p>
    <w:p w14:paraId="523EB4F4" w14:textId="77777777" w:rsidR="00223924" w:rsidRDefault="00223924" w:rsidP="00223924">
      <w:pPr>
        <w:widowControl w:val="0"/>
        <w:numPr>
          <w:ilvl w:val="0"/>
          <w:numId w:val="19"/>
        </w:numPr>
        <w:autoSpaceDE w:val="0"/>
        <w:autoSpaceDN w:val="0"/>
        <w:adjustRightInd w:val="0"/>
        <w:spacing w:after="0"/>
        <w:rPr>
          <w:rFonts w:ascii="Arial" w:eastAsia="Calibri" w:hAnsi="Arial" w:cs="Arial"/>
          <w:bCs/>
          <w:color w:val="000000"/>
          <w:lang w:val="es-ES_tradnl"/>
        </w:rPr>
      </w:pPr>
      <w:r>
        <w:rPr>
          <w:rFonts w:ascii="Arial" w:eastAsia="Calibri" w:hAnsi="Arial" w:cs="Arial"/>
          <w:bCs/>
          <w:color w:val="000000"/>
          <w:lang w:val="es-ES_tradnl"/>
        </w:rPr>
        <w:t>Proyecto de la actividad</w:t>
      </w:r>
    </w:p>
    <w:p w14:paraId="4AB0C32A" w14:textId="77777777" w:rsidR="00223924" w:rsidRDefault="00223924" w:rsidP="00223924">
      <w:pPr>
        <w:widowControl w:val="0"/>
        <w:numPr>
          <w:ilvl w:val="0"/>
          <w:numId w:val="19"/>
        </w:numPr>
        <w:autoSpaceDE w:val="0"/>
        <w:autoSpaceDN w:val="0"/>
        <w:adjustRightInd w:val="0"/>
        <w:spacing w:after="0"/>
        <w:rPr>
          <w:rFonts w:ascii="Arial" w:eastAsia="Calibri" w:hAnsi="Arial" w:cs="Arial"/>
          <w:bCs/>
          <w:color w:val="000000"/>
          <w:lang w:val="es-ES_tradnl"/>
        </w:rPr>
      </w:pPr>
      <w:r>
        <w:rPr>
          <w:rFonts w:ascii="Arial" w:eastAsia="Calibri" w:hAnsi="Arial" w:cs="Arial"/>
          <w:bCs/>
          <w:color w:val="000000"/>
          <w:lang w:val="es-ES_tradnl"/>
        </w:rPr>
        <w:t>Presupuesto detallado de ingresos y gastos y financiamiento</w:t>
      </w:r>
    </w:p>
    <w:p w14:paraId="7A3C09E1" w14:textId="77777777" w:rsidR="00223924" w:rsidRDefault="00223924" w:rsidP="00223924">
      <w:pPr>
        <w:widowControl w:val="0"/>
        <w:autoSpaceDE w:val="0"/>
        <w:autoSpaceDN w:val="0"/>
        <w:adjustRightInd w:val="0"/>
        <w:spacing w:after="0"/>
        <w:rPr>
          <w:rFonts w:ascii="Arial" w:eastAsia="Calibri" w:hAnsi="Arial" w:cs="Arial"/>
          <w:bCs/>
          <w:color w:val="000000"/>
          <w:lang w:val="es-ES_tradnl"/>
        </w:rPr>
      </w:pPr>
    </w:p>
    <w:p w14:paraId="6C5404F5" w14:textId="77777777" w:rsidR="00223924" w:rsidRDefault="00223924" w:rsidP="00223924">
      <w:pPr>
        <w:widowControl w:val="0"/>
        <w:numPr>
          <w:ilvl w:val="0"/>
          <w:numId w:val="16"/>
        </w:numPr>
        <w:tabs>
          <w:tab w:val="left" w:pos="1925"/>
        </w:tabs>
        <w:autoSpaceDE w:val="0"/>
        <w:autoSpaceDN w:val="0"/>
        <w:spacing w:after="0"/>
        <w:ind w:left="284" w:hanging="426"/>
        <w:rPr>
          <w:rFonts w:ascii="Arial" w:eastAsia="Arial Narrow" w:hAnsi="Arial" w:cs="Arial"/>
          <w:lang w:val="es-ES_tradnl" w:eastAsia="ca-ES" w:bidi="ca-ES"/>
        </w:rPr>
      </w:pPr>
      <w:r>
        <w:rPr>
          <w:rFonts w:ascii="Arial" w:eastAsia="Arial Narrow" w:hAnsi="Arial" w:cs="Arial"/>
          <w:u w:val="single"/>
          <w:lang w:val="es-ES_tradnl" w:eastAsia="ca-ES" w:bidi="ca-ES"/>
        </w:rPr>
        <w:t xml:space="preserve">Rectificación de defectos </w:t>
      </w:r>
      <w:proofErr w:type="spellStart"/>
      <w:r>
        <w:rPr>
          <w:rFonts w:ascii="Arial" w:eastAsia="Arial Narrow" w:hAnsi="Arial" w:cs="Arial"/>
          <w:u w:val="single"/>
          <w:lang w:val="es-ES_tradnl" w:eastAsia="ca-ES" w:bidi="ca-ES"/>
        </w:rPr>
        <w:t>o</w:t>
      </w:r>
      <w:proofErr w:type="spellEnd"/>
      <w:r>
        <w:rPr>
          <w:rFonts w:ascii="Arial" w:eastAsia="Arial Narrow" w:hAnsi="Arial" w:cs="Arial"/>
          <w:u w:val="single"/>
          <w:lang w:val="es-ES_tradnl" w:eastAsia="ca-ES" w:bidi="ca-ES"/>
        </w:rPr>
        <w:t xml:space="preserve"> omisiones en la</w:t>
      </w:r>
      <w:r>
        <w:rPr>
          <w:rFonts w:ascii="Arial" w:eastAsia="Arial Narrow" w:hAnsi="Arial" w:cs="Arial"/>
          <w:spacing w:val="-7"/>
          <w:u w:val="single"/>
          <w:lang w:val="es-ES_tradnl" w:eastAsia="ca-ES" w:bidi="ca-ES"/>
        </w:rPr>
        <w:t xml:space="preserve"> </w:t>
      </w:r>
      <w:r>
        <w:rPr>
          <w:rFonts w:ascii="Arial" w:eastAsia="Arial Narrow" w:hAnsi="Arial" w:cs="Arial"/>
          <w:u w:val="single"/>
          <w:lang w:val="es-ES_tradnl" w:eastAsia="ca-ES" w:bidi="ca-ES"/>
        </w:rPr>
        <w:t>documentación</w:t>
      </w:r>
    </w:p>
    <w:p w14:paraId="6E4F0D88" w14:textId="77777777" w:rsidR="00223924" w:rsidRDefault="00223924" w:rsidP="00223924">
      <w:pPr>
        <w:widowControl w:val="0"/>
        <w:autoSpaceDE w:val="0"/>
        <w:autoSpaceDN w:val="0"/>
        <w:spacing w:after="0"/>
        <w:ind w:right="-1" w:firstLine="284"/>
        <w:jc w:val="both"/>
        <w:rPr>
          <w:rFonts w:ascii="Arial" w:eastAsia="Arial Narrow" w:hAnsi="Arial" w:cs="Arial"/>
          <w:lang w:val="es-ES_tradnl" w:eastAsia="ca-ES" w:bidi="ca-ES"/>
        </w:rPr>
      </w:pPr>
    </w:p>
    <w:p w14:paraId="69C71536" w14:textId="77777777" w:rsidR="00223924" w:rsidRDefault="00223924" w:rsidP="00223924">
      <w:pPr>
        <w:widowControl w:val="0"/>
        <w:autoSpaceDE w:val="0"/>
        <w:autoSpaceDN w:val="0"/>
        <w:spacing w:after="0"/>
        <w:ind w:left="284" w:right="-1"/>
        <w:jc w:val="both"/>
        <w:rPr>
          <w:rFonts w:ascii="Arial" w:eastAsia="Arial Narrow" w:hAnsi="Arial" w:cs="Arial"/>
          <w:lang w:val="es-ES_tradnl" w:eastAsia="ca-ES" w:bidi="ca-ES"/>
        </w:rPr>
      </w:pPr>
      <w:r>
        <w:rPr>
          <w:rFonts w:ascii="Arial" w:eastAsia="Arial Narrow" w:hAnsi="Arial" w:cs="Arial"/>
          <w:lang w:val="es-ES_tradnl" w:eastAsia="ca-ES" w:bidi="ca-ES"/>
        </w:rPr>
        <w:t xml:space="preserve">En el caso que la documentación presentada sea incorrecta o incompleta, se requerirá al solicitante para qué la subsane en el plazo de diez días hábiles, con el advertimiento que de no hacerlo se tendrá por desistida su solicitud previa resolución dictada al efecto. </w:t>
      </w:r>
    </w:p>
    <w:p w14:paraId="1585ADBC" w14:textId="77777777" w:rsidR="00223924" w:rsidRDefault="00223924" w:rsidP="00223924">
      <w:pPr>
        <w:autoSpaceDE w:val="0"/>
        <w:autoSpaceDN w:val="0"/>
        <w:adjustRightInd w:val="0"/>
        <w:spacing w:after="0"/>
        <w:rPr>
          <w:rFonts w:ascii="Arial" w:eastAsia="Calibri" w:hAnsi="Arial" w:cs="Arial"/>
          <w:color w:val="000000"/>
          <w:lang w:val="es-ES_tradnl"/>
        </w:rPr>
      </w:pPr>
    </w:p>
    <w:p w14:paraId="4466B51A" w14:textId="77777777" w:rsidR="00223924" w:rsidRDefault="00223924" w:rsidP="00223924">
      <w:pPr>
        <w:widowControl w:val="0"/>
        <w:numPr>
          <w:ilvl w:val="0"/>
          <w:numId w:val="16"/>
        </w:numPr>
        <w:autoSpaceDE w:val="0"/>
        <w:autoSpaceDN w:val="0"/>
        <w:spacing w:after="0"/>
        <w:ind w:left="284" w:hanging="426"/>
        <w:jc w:val="both"/>
        <w:rPr>
          <w:rFonts w:ascii="Arial" w:eastAsia="Calibri" w:hAnsi="Arial" w:cs="Arial"/>
          <w:u w:val="single"/>
          <w:lang w:val="es-ES_tradnl"/>
        </w:rPr>
      </w:pPr>
      <w:r>
        <w:rPr>
          <w:rFonts w:ascii="Arial" w:eastAsia="Calibri" w:hAnsi="Arial" w:cs="Arial"/>
          <w:u w:val="single"/>
          <w:lang w:val="es-ES_tradnl"/>
        </w:rPr>
        <w:t>Criterios de valoración de las solicitudes presentadas.</w:t>
      </w:r>
    </w:p>
    <w:p w14:paraId="333E7BF1" w14:textId="77777777" w:rsidR="00223924" w:rsidRDefault="00223924" w:rsidP="00223924">
      <w:pPr>
        <w:autoSpaceDE w:val="0"/>
        <w:autoSpaceDN w:val="0"/>
        <w:adjustRightInd w:val="0"/>
        <w:spacing w:after="0"/>
        <w:jc w:val="both"/>
        <w:rPr>
          <w:rFonts w:ascii="Arial" w:eastAsia="Calibri" w:hAnsi="Arial" w:cs="Arial"/>
          <w:lang w:val="es-ES_tradnl"/>
        </w:rPr>
      </w:pPr>
    </w:p>
    <w:p w14:paraId="7F2589B0" w14:textId="77777777" w:rsidR="00223924" w:rsidRDefault="00223924" w:rsidP="00223924">
      <w:pPr>
        <w:autoSpaceDE w:val="0"/>
        <w:autoSpaceDN w:val="0"/>
        <w:adjustRightInd w:val="0"/>
        <w:spacing w:after="0"/>
        <w:ind w:left="284"/>
        <w:jc w:val="both"/>
        <w:rPr>
          <w:rFonts w:ascii="Arial" w:eastAsia="Calibri" w:hAnsi="Arial" w:cs="Arial"/>
          <w:lang w:val="es-ES_tradnl"/>
        </w:rPr>
      </w:pPr>
      <w:r>
        <w:rPr>
          <w:rFonts w:ascii="Arial" w:eastAsia="Calibri" w:hAnsi="Arial" w:cs="Arial"/>
          <w:lang w:val="es-ES_tradnl"/>
        </w:rPr>
        <w:t xml:space="preserve">Para la valoración de las solicitudes presentadas se tendrán en cuenta los criterios de valoración descritos en las bases: </w:t>
      </w:r>
    </w:p>
    <w:p w14:paraId="5E202D88" w14:textId="77777777" w:rsidR="00223924" w:rsidRDefault="00223924" w:rsidP="00223924">
      <w:pPr>
        <w:autoSpaceDE w:val="0"/>
        <w:autoSpaceDN w:val="0"/>
        <w:adjustRightInd w:val="0"/>
        <w:spacing w:after="0"/>
        <w:ind w:left="720"/>
        <w:jc w:val="both"/>
        <w:rPr>
          <w:rFonts w:ascii="Arial" w:eastAsia="Calibri" w:hAnsi="Arial" w:cs="Arial"/>
          <w:lang w:val="es-ES_tradnl"/>
        </w:rPr>
      </w:pPr>
    </w:p>
    <w:p w14:paraId="137F9958" w14:textId="77777777" w:rsidR="00223924" w:rsidRDefault="00223924" w:rsidP="00223924">
      <w:pPr>
        <w:spacing w:after="0"/>
        <w:ind w:firstLine="284"/>
        <w:jc w:val="both"/>
        <w:rPr>
          <w:rFonts w:ascii="Arial" w:eastAsia="Calibri" w:hAnsi="Arial" w:cs="Arial"/>
          <w:lang w:val="es-ES_tradnl"/>
        </w:rPr>
      </w:pPr>
      <w:r>
        <w:rPr>
          <w:rFonts w:ascii="Arial" w:eastAsia="Calibri" w:hAnsi="Arial" w:cs="Arial"/>
          <w:u w:val="single"/>
          <w:lang w:val="es-ES_tradnl"/>
        </w:rPr>
        <w:t>Para centros educativos</w:t>
      </w:r>
      <w:r>
        <w:rPr>
          <w:rFonts w:ascii="Arial" w:eastAsia="Calibri" w:hAnsi="Arial" w:cs="Arial"/>
          <w:lang w:val="es-ES_tradnl"/>
        </w:rPr>
        <w:t>:</w:t>
      </w:r>
    </w:p>
    <w:p w14:paraId="212A7DC4" w14:textId="77777777" w:rsidR="00223924" w:rsidRDefault="00223924" w:rsidP="00223924">
      <w:pPr>
        <w:spacing w:after="0"/>
        <w:jc w:val="both"/>
        <w:rPr>
          <w:rFonts w:ascii="Arial" w:eastAsia="Calibri" w:hAnsi="Arial" w:cs="Arial"/>
          <w:lang w:val="es-ES_tradnl"/>
        </w:rPr>
      </w:pPr>
    </w:p>
    <w:tbl>
      <w:tblPr>
        <w:tblStyle w:val="Tablaconcuadrcula"/>
        <w:tblW w:w="0" w:type="auto"/>
        <w:jc w:val="center"/>
        <w:tblInd w:w="0" w:type="dxa"/>
        <w:tblLook w:val="04A0" w:firstRow="1" w:lastRow="0" w:firstColumn="1" w:lastColumn="0" w:noHBand="0" w:noVBand="1"/>
      </w:tblPr>
      <w:tblGrid>
        <w:gridCol w:w="6456"/>
        <w:gridCol w:w="1781"/>
      </w:tblGrid>
      <w:tr w:rsidR="00223924" w14:paraId="323AE439" w14:textId="77777777" w:rsidTr="00223924">
        <w:trPr>
          <w:jc w:val="center"/>
        </w:trPr>
        <w:tc>
          <w:tcPr>
            <w:tcW w:w="6456"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762795E7" w14:textId="77777777" w:rsidR="00223924" w:rsidRDefault="00223924">
            <w:pPr>
              <w:spacing w:after="0"/>
              <w:rPr>
                <w:rFonts w:ascii="Arial" w:eastAsia="Calibri" w:hAnsi="Arial" w:cs="Arial"/>
                <w:lang w:val="es-ES_tradnl"/>
              </w:rPr>
            </w:pPr>
            <w:r>
              <w:rPr>
                <w:rFonts w:ascii="Arial" w:eastAsia="Calibri" w:hAnsi="Arial" w:cs="Arial"/>
                <w:lang w:val="es-ES_tradnl"/>
              </w:rPr>
              <w:t>CRITERIO</w:t>
            </w:r>
          </w:p>
        </w:tc>
        <w:tc>
          <w:tcPr>
            <w:tcW w:w="1781"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67AEA69E" w14:textId="77777777" w:rsidR="00223924" w:rsidRDefault="00223924">
            <w:pPr>
              <w:spacing w:after="0"/>
              <w:rPr>
                <w:rFonts w:ascii="Arial" w:eastAsia="Calibri" w:hAnsi="Arial" w:cs="Arial"/>
                <w:lang w:val="es-ES_tradnl"/>
              </w:rPr>
            </w:pPr>
            <w:r>
              <w:rPr>
                <w:rFonts w:ascii="Arial" w:eastAsia="Calibri" w:hAnsi="Arial" w:cs="Arial"/>
                <w:lang w:val="es-ES_tradnl"/>
              </w:rPr>
              <w:t>PUNTUACIÓ MÀXIMA</w:t>
            </w:r>
          </w:p>
        </w:tc>
      </w:tr>
      <w:tr w:rsidR="00223924" w14:paraId="78D0B657" w14:textId="77777777" w:rsidTr="00223924">
        <w:trPr>
          <w:jc w:val="center"/>
        </w:trPr>
        <w:tc>
          <w:tcPr>
            <w:tcW w:w="6456" w:type="dxa"/>
            <w:tcBorders>
              <w:top w:val="single" w:sz="4" w:space="0" w:color="auto"/>
              <w:left w:val="single" w:sz="4" w:space="0" w:color="auto"/>
              <w:bottom w:val="single" w:sz="4" w:space="0" w:color="auto"/>
              <w:right w:val="single" w:sz="4" w:space="0" w:color="auto"/>
            </w:tcBorders>
            <w:hideMark/>
          </w:tcPr>
          <w:p w14:paraId="18523CF8" w14:textId="77777777" w:rsidR="00223924" w:rsidRDefault="00223924">
            <w:pPr>
              <w:spacing w:after="0"/>
              <w:jc w:val="both"/>
              <w:rPr>
                <w:rFonts w:ascii="Arial" w:eastAsia="Calibri" w:hAnsi="Arial" w:cs="Arial"/>
                <w:lang w:val="es-ES_tradnl"/>
              </w:rPr>
            </w:pPr>
            <w:r>
              <w:rPr>
                <w:rFonts w:ascii="Arial" w:eastAsia="Calibri" w:hAnsi="Arial" w:cs="Arial"/>
                <w:lang w:val="es-ES_tradnl"/>
              </w:rPr>
              <w:t>Número de grupos escolares</w:t>
            </w:r>
          </w:p>
        </w:tc>
        <w:tc>
          <w:tcPr>
            <w:tcW w:w="1781" w:type="dxa"/>
            <w:tcBorders>
              <w:top w:val="single" w:sz="4" w:space="0" w:color="auto"/>
              <w:left w:val="single" w:sz="4" w:space="0" w:color="auto"/>
              <w:bottom w:val="single" w:sz="4" w:space="0" w:color="auto"/>
              <w:right w:val="single" w:sz="4" w:space="0" w:color="auto"/>
            </w:tcBorders>
            <w:hideMark/>
          </w:tcPr>
          <w:p w14:paraId="25F9BCE7" w14:textId="77777777" w:rsidR="00223924" w:rsidRDefault="00223924">
            <w:pPr>
              <w:spacing w:after="0"/>
              <w:jc w:val="both"/>
              <w:rPr>
                <w:rFonts w:ascii="Arial" w:eastAsia="Calibri" w:hAnsi="Arial" w:cs="Arial"/>
                <w:lang w:val="es-ES_tradnl"/>
              </w:rPr>
            </w:pPr>
            <w:r>
              <w:rPr>
                <w:rFonts w:ascii="Arial" w:eastAsia="Calibri" w:hAnsi="Arial" w:cs="Arial"/>
                <w:lang w:val="es-ES_tradnl"/>
              </w:rPr>
              <w:t>10</w:t>
            </w:r>
          </w:p>
        </w:tc>
      </w:tr>
      <w:tr w:rsidR="00223924" w14:paraId="6DBD6A0A" w14:textId="77777777" w:rsidTr="00223924">
        <w:trPr>
          <w:jc w:val="center"/>
        </w:trPr>
        <w:tc>
          <w:tcPr>
            <w:tcW w:w="6456" w:type="dxa"/>
            <w:tcBorders>
              <w:top w:val="single" w:sz="4" w:space="0" w:color="auto"/>
              <w:left w:val="single" w:sz="4" w:space="0" w:color="auto"/>
              <w:bottom w:val="single" w:sz="4" w:space="0" w:color="auto"/>
              <w:right w:val="single" w:sz="4" w:space="0" w:color="auto"/>
            </w:tcBorders>
            <w:hideMark/>
          </w:tcPr>
          <w:p w14:paraId="79F0324B" w14:textId="77777777" w:rsidR="00223924" w:rsidRDefault="00223924">
            <w:pPr>
              <w:spacing w:after="0"/>
              <w:jc w:val="both"/>
              <w:rPr>
                <w:rFonts w:ascii="Arial" w:eastAsia="Calibri" w:hAnsi="Arial" w:cs="Arial"/>
                <w:lang w:val="es-ES_tradnl"/>
              </w:rPr>
            </w:pPr>
            <w:r>
              <w:rPr>
                <w:rFonts w:ascii="Arial" w:eastAsia="Calibri" w:hAnsi="Arial" w:cs="Arial"/>
                <w:lang w:val="es-ES_tradnl"/>
              </w:rPr>
              <w:t>Nombre de alumnos con NEE de carácter socioeconómica</w:t>
            </w:r>
          </w:p>
        </w:tc>
        <w:tc>
          <w:tcPr>
            <w:tcW w:w="1781" w:type="dxa"/>
            <w:tcBorders>
              <w:top w:val="single" w:sz="4" w:space="0" w:color="auto"/>
              <w:left w:val="single" w:sz="4" w:space="0" w:color="auto"/>
              <w:bottom w:val="single" w:sz="4" w:space="0" w:color="auto"/>
              <w:right w:val="single" w:sz="4" w:space="0" w:color="auto"/>
            </w:tcBorders>
            <w:hideMark/>
          </w:tcPr>
          <w:p w14:paraId="0EC66FD8" w14:textId="77777777" w:rsidR="00223924" w:rsidRDefault="00223924">
            <w:pPr>
              <w:spacing w:after="0"/>
              <w:jc w:val="both"/>
              <w:rPr>
                <w:rFonts w:ascii="Arial" w:eastAsia="Calibri" w:hAnsi="Arial" w:cs="Arial"/>
                <w:lang w:val="es-ES_tradnl"/>
              </w:rPr>
            </w:pPr>
            <w:r>
              <w:rPr>
                <w:rFonts w:ascii="Arial" w:eastAsia="Calibri" w:hAnsi="Arial" w:cs="Arial"/>
                <w:lang w:val="es-ES_tradnl"/>
              </w:rPr>
              <w:t>10</w:t>
            </w:r>
          </w:p>
        </w:tc>
      </w:tr>
      <w:tr w:rsidR="00223924" w14:paraId="5D7E51DB" w14:textId="77777777" w:rsidTr="00223924">
        <w:trPr>
          <w:jc w:val="center"/>
        </w:trPr>
        <w:tc>
          <w:tcPr>
            <w:tcW w:w="6456" w:type="dxa"/>
            <w:tcBorders>
              <w:top w:val="single" w:sz="4" w:space="0" w:color="auto"/>
              <w:left w:val="single" w:sz="4" w:space="0" w:color="auto"/>
              <w:bottom w:val="single" w:sz="4" w:space="0" w:color="auto"/>
              <w:right w:val="single" w:sz="4" w:space="0" w:color="auto"/>
            </w:tcBorders>
            <w:hideMark/>
          </w:tcPr>
          <w:p w14:paraId="1699E0CB" w14:textId="77777777" w:rsidR="00223924" w:rsidRDefault="00223924">
            <w:pPr>
              <w:spacing w:after="0"/>
              <w:jc w:val="both"/>
              <w:rPr>
                <w:rFonts w:ascii="Arial" w:eastAsia="Calibri" w:hAnsi="Arial" w:cs="Arial"/>
                <w:lang w:val="es-ES_tradnl"/>
              </w:rPr>
            </w:pPr>
            <w:r>
              <w:rPr>
                <w:rFonts w:ascii="Arial" w:eastAsia="Calibri" w:hAnsi="Arial" w:cs="Arial"/>
                <w:lang w:val="es-ES_tradnl"/>
              </w:rPr>
              <w:t>Nombre de alumnos atendidos por SIEI</w:t>
            </w:r>
          </w:p>
        </w:tc>
        <w:tc>
          <w:tcPr>
            <w:tcW w:w="1781" w:type="dxa"/>
            <w:tcBorders>
              <w:top w:val="single" w:sz="4" w:space="0" w:color="auto"/>
              <w:left w:val="single" w:sz="4" w:space="0" w:color="auto"/>
              <w:bottom w:val="single" w:sz="4" w:space="0" w:color="auto"/>
              <w:right w:val="single" w:sz="4" w:space="0" w:color="auto"/>
            </w:tcBorders>
            <w:hideMark/>
          </w:tcPr>
          <w:p w14:paraId="28519999" w14:textId="77777777" w:rsidR="00223924" w:rsidRDefault="00223924">
            <w:pPr>
              <w:spacing w:after="0"/>
              <w:jc w:val="both"/>
              <w:rPr>
                <w:rFonts w:ascii="Arial" w:eastAsia="Calibri" w:hAnsi="Arial" w:cs="Arial"/>
                <w:lang w:val="es-ES_tradnl"/>
              </w:rPr>
            </w:pPr>
            <w:r>
              <w:rPr>
                <w:rFonts w:ascii="Arial" w:eastAsia="Calibri" w:hAnsi="Arial" w:cs="Arial"/>
                <w:lang w:val="es-ES_tradnl"/>
              </w:rPr>
              <w:t>10</w:t>
            </w:r>
          </w:p>
        </w:tc>
      </w:tr>
      <w:tr w:rsidR="00223924" w14:paraId="4DD53D1E" w14:textId="77777777" w:rsidTr="00223924">
        <w:trPr>
          <w:jc w:val="center"/>
        </w:trPr>
        <w:tc>
          <w:tcPr>
            <w:tcW w:w="6456" w:type="dxa"/>
            <w:tcBorders>
              <w:top w:val="single" w:sz="4" w:space="0" w:color="auto"/>
              <w:left w:val="single" w:sz="4" w:space="0" w:color="auto"/>
              <w:bottom w:val="single" w:sz="4" w:space="0" w:color="auto"/>
              <w:right w:val="single" w:sz="4" w:space="0" w:color="auto"/>
            </w:tcBorders>
            <w:hideMark/>
          </w:tcPr>
          <w:p w14:paraId="52171F24" w14:textId="77777777" w:rsidR="00223924" w:rsidRDefault="00223924">
            <w:pPr>
              <w:spacing w:after="0"/>
              <w:jc w:val="both"/>
              <w:rPr>
                <w:rFonts w:ascii="Arial" w:eastAsia="Calibri" w:hAnsi="Arial" w:cs="Arial"/>
                <w:lang w:val="es-ES_tradnl"/>
              </w:rPr>
            </w:pPr>
            <w:r>
              <w:rPr>
                <w:rFonts w:ascii="Arial" w:eastAsia="Calibri" w:hAnsi="Arial" w:cs="Arial"/>
                <w:lang w:val="es-ES_tradnl"/>
              </w:rPr>
              <w:t>Nombre de alumnos atendidos por aulas de acogida</w:t>
            </w:r>
          </w:p>
        </w:tc>
        <w:tc>
          <w:tcPr>
            <w:tcW w:w="1781" w:type="dxa"/>
            <w:tcBorders>
              <w:top w:val="single" w:sz="4" w:space="0" w:color="auto"/>
              <w:left w:val="single" w:sz="4" w:space="0" w:color="auto"/>
              <w:bottom w:val="single" w:sz="4" w:space="0" w:color="auto"/>
              <w:right w:val="single" w:sz="4" w:space="0" w:color="auto"/>
            </w:tcBorders>
            <w:hideMark/>
          </w:tcPr>
          <w:p w14:paraId="5C128716" w14:textId="77777777" w:rsidR="00223924" w:rsidRDefault="00223924">
            <w:pPr>
              <w:spacing w:after="0"/>
              <w:jc w:val="both"/>
              <w:rPr>
                <w:rFonts w:ascii="Arial" w:eastAsia="Calibri" w:hAnsi="Arial" w:cs="Arial"/>
                <w:lang w:val="es-ES_tradnl"/>
              </w:rPr>
            </w:pPr>
            <w:r>
              <w:rPr>
                <w:rFonts w:ascii="Arial" w:eastAsia="Calibri" w:hAnsi="Arial" w:cs="Arial"/>
                <w:lang w:val="es-ES_tradnl"/>
              </w:rPr>
              <w:t>10</w:t>
            </w:r>
          </w:p>
        </w:tc>
      </w:tr>
      <w:tr w:rsidR="00223924" w14:paraId="41EFF904" w14:textId="77777777" w:rsidTr="00223924">
        <w:trPr>
          <w:jc w:val="center"/>
        </w:trPr>
        <w:tc>
          <w:tcPr>
            <w:tcW w:w="6456" w:type="dxa"/>
            <w:tcBorders>
              <w:top w:val="single" w:sz="4" w:space="0" w:color="auto"/>
              <w:left w:val="single" w:sz="4" w:space="0" w:color="auto"/>
              <w:bottom w:val="single" w:sz="4" w:space="0" w:color="auto"/>
              <w:right w:val="single" w:sz="4" w:space="0" w:color="auto"/>
            </w:tcBorders>
            <w:shd w:val="pct10" w:color="auto" w:fill="auto"/>
            <w:hideMark/>
          </w:tcPr>
          <w:p w14:paraId="089697D8" w14:textId="77777777" w:rsidR="00223924" w:rsidRDefault="00223924">
            <w:pPr>
              <w:spacing w:after="0"/>
              <w:jc w:val="both"/>
              <w:rPr>
                <w:rFonts w:ascii="Arial" w:eastAsia="Calibri" w:hAnsi="Arial" w:cs="Arial"/>
                <w:lang w:val="es-ES_tradnl"/>
              </w:rPr>
            </w:pPr>
            <w:r>
              <w:rPr>
                <w:rFonts w:ascii="Arial" w:eastAsia="Calibri" w:hAnsi="Arial" w:cs="Arial"/>
                <w:lang w:val="es-ES_tradnl"/>
              </w:rPr>
              <w:t>TOTAL</w:t>
            </w:r>
          </w:p>
        </w:tc>
        <w:tc>
          <w:tcPr>
            <w:tcW w:w="1781" w:type="dxa"/>
            <w:tcBorders>
              <w:top w:val="single" w:sz="4" w:space="0" w:color="auto"/>
              <w:left w:val="single" w:sz="4" w:space="0" w:color="auto"/>
              <w:bottom w:val="single" w:sz="4" w:space="0" w:color="auto"/>
              <w:right w:val="single" w:sz="4" w:space="0" w:color="auto"/>
            </w:tcBorders>
            <w:shd w:val="pct10" w:color="auto" w:fill="auto"/>
            <w:hideMark/>
          </w:tcPr>
          <w:p w14:paraId="144BFB2F" w14:textId="77777777" w:rsidR="00223924" w:rsidRDefault="00223924">
            <w:pPr>
              <w:spacing w:after="0"/>
              <w:jc w:val="both"/>
              <w:rPr>
                <w:rFonts w:ascii="Arial" w:eastAsia="Calibri" w:hAnsi="Arial" w:cs="Arial"/>
                <w:lang w:val="es-ES_tradnl"/>
              </w:rPr>
            </w:pPr>
            <w:r>
              <w:rPr>
                <w:rFonts w:ascii="Arial" w:eastAsia="Calibri" w:hAnsi="Arial" w:cs="Arial"/>
                <w:lang w:val="es-ES_tradnl"/>
              </w:rPr>
              <w:t>40</w:t>
            </w:r>
          </w:p>
        </w:tc>
      </w:tr>
    </w:tbl>
    <w:p w14:paraId="2E30D81C" w14:textId="77777777" w:rsidR="00223924" w:rsidRDefault="00223924" w:rsidP="00223924">
      <w:pPr>
        <w:spacing w:after="0"/>
        <w:rPr>
          <w:rFonts w:ascii="Arial" w:eastAsia="Calibri" w:hAnsi="Arial" w:cs="Arial"/>
          <w:u w:val="single"/>
          <w:lang w:val="es-ES_tradnl"/>
        </w:rPr>
      </w:pPr>
    </w:p>
    <w:p w14:paraId="22DF72DB" w14:textId="77777777" w:rsidR="00223924" w:rsidRDefault="00223924" w:rsidP="00223924">
      <w:pPr>
        <w:spacing w:after="0"/>
        <w:rPr>
          <w:rFonts w:ascii="Arial" w:eastAsia="Calibri" w:hAnsi="Arial" w:cs="Arial"/>
          <w:u w:val="single"/>
          <w:lang w:val="es-ES_tradnl"/>
        </w:rPr>
      </w:pPr>
    </w:p>
    <w:p w14:paraId="7145F660" w14:textId="77777777" w:rsidR="00223924" w:rsidRDefault="00223924" w:rsidP="00223924">
      <w:pPr>
        <w:spacing w:after="0"/>
        <w:rPr>
          <w:rFonts w:ascii="Arial" w:eastAsia="Calibri" w:hAnsi="Arial" w:cs="Arial"/>
          <w:u w:val="single"/>
          <w:lang w:val="es-ES_tradnl"/>
        </w:rPr>
      </w:pPr>
      <w:r>
        <w:rPr>
          <w:rFonts w:ascii="Arial" w:eastAsia="Calibri" w:hAnsi="Arial" w:cs="Arial"/>
          <w:u w:val="single"/>
          <w:lang w:val="es-ES_tradnl"/>
        </w:rPr>
        <w:t>Para todas las solicitudes presentadas:</w:t>
      </w:r>
    </w:p>
    <w:p w14:paraId="2409B145" w14:textId="77777777" w:rsidR="00223924" w:rsidRDefault="00223924" w:rsidP="00223924">
      <w:pPr>
        <w:autoSpaceDE w:val="0"/>
        <w:autoSpaceDN w:val="0"/>
        <w:adjustRightInd w:val="0"/>
        <w:spacing w:after="0"/>
        <w:ind w:left="720"/>
        <w:jc w:val="both"/>
        <w:rPr>
          <w:rFonts w:ascii="Arial" w:eastAsia="Calibri" w:hAnsi="Arial" w:cs="Arial"/>
          <w:lang w:val="es-ES_tradnl"/>
        </w:rPr>
      </w:pPr>
    </w:p>
    <w:tbl>
      <w:tblPr>
        <w:tblStyle w:val="Tablaconcuadrcula"/>
        <w:tblW w:w="0" w:type="auto"/>
        <w:tblInd w:w="0" w:type="dxa"/>
        <w:tblLook w:val="04A0" w:firstRow="1" w:lastRow="0" w:firstColumn="1" w:lastColumn="0" w:noHBand="0" w:noVBand="1"/>
      </w:tblPr>
      <w:tblGrid>
        <w:gridCol w:w="6982"/>
        <w:gridCol w:w="1512"/>
      </w:tblGrid>
      <w:tr w:rsidR="00223924" w14:paraId="04CB8636" w14:textId="77777777" w:rsidTr="00223924">
        <w:tc>
          <w:tcPr>
            <w:tcW w:w="8046"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22E2693A" w14:textId="77777777" w:rsidR="00223924" w:rsidRDefault="00223924">
            <w:pPr>
              <w:spacing w:after="0"/>
              <w:rPr>
                <w:rFonts w:ascii="Arial" w:hAnsi="Arial" w:cs="Arial"/>
                <w:lang w:val="es-ES_tradnl"/>
              </w:rPr>
            </w:pPr>
            <w:r>
              <w:rPr>
                <w:rFonts w:ascii="Arial" w:hAnsi="Arial" w:cs="Arial"/>
                <w:lang w:val="es-ES_tradnl"/>
              </w:rPr>
              <w:t>CRITERIO</w:t>
            </w:r>
          </w:p>
        </w:tc>
        <w:tc>
          <w:tcPr>
            <w:tcW w:w="1418"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62EBA2A5" w14:textId="77777777" w:rsidR="00223924" w:rsidRDefault="00223924">
            <w:pPr>
              <w:spacing w:after="0"/>
              <w:rPr>
                <w:rFonts w:ascii="Arial" w:hAnsi="Arial" w:cs="Arial"/>
                <w:lang w:val="es-ES_tradnl"/>
              </w:rPr>
            </w:pPr>
            <w:r>
              <w:rPr>
                <w:rFonts w:ascii="Arial" w:hAnsi="Arial" w:cs="Arial"/>
                <w:lang w:val="es-ES_tradnl"/>
              </w:rPr>
              <w:t>PUNTUACIÓ MÀXIMA</w:t>
            </w:r>
          </w:p>
        </w:tc>
      </w:tr>
      <w:tr w:rsidR="00223924" w14:paraId="6AF0C29B" w14:textId="77777777" w:rsidTr="00223924">
        <w:tc>
          <w:tcPr>
            <w:tcW w:w="8046" w:type="dxa"/>
            <w:tcBorders>
              <w:top w:val="single" w:sz="4" w:space="0" w:color="auto"/>
              <w:left w:val="single" w:sz="4" w:space="0" w:color="auto"/>
              <w:bottom w:val="single" w:sz="4" w:space="0" w:color="auto"/>
              <w:right w:val="single" w:sz="4" w:space="0" w:color="auto"/>
            </w:tcBorders>
            <w:hideMark/>
          </w:tcPr>
          <w:p w14:paraId="0EE8792C" w14:textId="77777777" w:rsidR="00223924" w:rsidRDefault="00223924">
            <w:pPr>
              <w:spacing w:after="0"/>
              <w:jc w:val="both"/>
              <w:rPr>
                <w:rFonts w:ascii="Arial" w:hAnsi="Arial" w:cs="Arial"/>
                <w:lang w:val="es-ES_tradnl"/>
              </w:rPr>
            </w:pPr>
            <w:r>
              <w:rPr>
                <w:rFonts w:ascii="Arial" w:hAnsi="Arial" w:cs="Arial"/>
                <w:lang w:val="es-ES_tradnl"/>
              </w:rPr>
              <w:t>Descripción del proyecto i objetivos determinados con claridad y concreción.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77D3F44" w14:textId="77777777" w:rsidR="00223924" w:rsidRDefault="00223924">
            <w:pPr>
              <w:spacing w:after="0"/>
              <w:jc w:val="center"/>
              <w:rPr>
                <w:rFonts w:ascii="Arial" w:hAnsi="Arial" w:cs="Arial"/>
                <w:lang w:val="es-ES_tradnl"/>
              </w:rPr>
            </w:pPr>
            <w:r>
              <w:rPr>
                <w:rFonts w:ascii="Arial" w:hAnsi="Arial" w:cs="Arial"/>
                <w:lang w:val="es-ES_tradnl"/>
              </w:rPr>
              <w:t>10</w:t>
            </w:r>
          </w:p>
        </w:tc>
      </w:tr>
      <w:tr w:rsidR="00223924" w14:paraId="123AD301" w14:textId="77777777" w:rsidTr="00223924">
        <w:tc>
          <w:tcPr>
            <w:tcW w:w="8046" w:type="dxa"/>
            <w:tcBorders>
              <w:top w:val="single" w:sz="4" w:space="0" w:color="auto"/>
              <w:left w:val="single" w:sz="4" w:space="0" w:color="auto"/>
              <w:bottom w:val="single" w:sz="4" w:space="0" w:color="auto"/>
              <w:right w:val="single" w:sz="4" w:space="0" w:color="auto"/>
            </w:tcBorders>
            <w:hideMark/>
          </w:tcPr>
          <w:p w14:paraId="3166A946" w14:textId="77777777" w:rsidR="00223924" w:rsidRDefault="00223924">
            <w:pPr>
              <w:spacing w:after="0"/>
              <w:jc w:val="both"/>
              <w:rPr>
                <w:rFonts w:ascii="Arial" w:hAnsi="Arial" w:cs="Arial"/>
                <w:lang w:val="es-ES_tradnl"/>
              </w:rPr>
            </w:pPr>
            <w:r>
              <w:rPr>
                <w:rFonts w:ascii="Arial" w:hAnsi="Arial" w:cs="Arial"/>
                <w:lang w:val="es-ES_tradnl"/>
              </w:rPr>
              <w:t>Viabilidad del presupuesto de las actividades o el proyecto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A78AABC" w14:textId="77777777" w:rsidR="00223924" w:rsidRDefault="00223924">
            <w:pPr>
              <w:spacing w:after="0"/>
              <w:jc w:val="center"/>
              <w:rPr>
                <w:rFonts w:ascii="Arial" w:hAnsi="Arial" w:cs="Arial"/>
                <w:lang w:val="es-ES_tradnl"/>
              </w:rPr>
            </w:pPr>
            <w:r>
              <w:rPr>
                <w:rFonts w:ascii="Arial" w:hAnsi="Arial" w:cs="Arial"/>
                <w:lang w:val="es-ES_tradnl"/>
              </w:rPr>
              <w:t>10</w:t>
            </w:r>
          </w:p>
        </w:tc>
      </w:tr>
      <w:tr w:rsidR="00223924" w14:paraId="14C0E9D6" w14:textId="77777777" w:rsidTr="00223924">
        <w:tc>
          <w:tcPr>
            <w:tcW w:w="8046" w:type="dxa"/>
            <w:tcBorders>
              <w:top w:val="single" w:sz="4" w:space="0" w:color="auto"/>
              <w:left w:val="single" w:sz="4" w:space="0" w:color="auto"/>
              <w:bottom w:val="single" w:sz="4" w:space="0" w:color="auto"/>
              <w:right w:val="single" w:sz="4" w:space="0" w:color="auto"/>
            </w:tcBorders>
            <w:hideMark/>
          </w:tcPr>
          <w:p w14:paraId="75BD85A2" w14:textId="77777777" w:rsidR="00223924" w:rsidRDefault="00223924">
            <w:pPr>
              <w:spacing w:after="0"/>
              <w:jc w:val="both"/>
              <w:rPr>
                <w:rFonts w:ascii="Arial" w:hAnsi="Arial" w:cs="Arial"/>
                <w:lang w:val="es-ES_tradnl"/>
              </w:rPr>
            </w:pPr>
            <w:r>
              <w:rPr>
                <w:rFonts w:ascii="Arial" w:hAnsi="Arial" w:cs="Arial"/>
                <w:lang w:val="es-ES_tradnl"/>
              </w:rPr>
              <w:t>Descripción clara i concreción de los medios y criterios de evaluación de la actividad o el proyecto.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2BC8181" w14:textId="77777777" w:rsidR="00223924" w:rsidRDefault="00223924">
            <w:pPr>
              <w:spacing w:after="0"/>
              <w:jc w:val="center"/>
              <w:rPr>
                <w:rFonts w:ascii="Arial" w:hAnsi="Arial" w:cs="Arial"/>
                <w:lang w:val="es-ES_tradnl"/>
              </w:rPr>
            </w:pPr>
            <w:r>
              <w:rPr>
                <w:rFonts w:ascii="Arial" w:hAnsi="Arial" w:cs="Arial"/>
                <w:lang w:val="es-ES_tradnl"/>
              </w:rPr>
              <w:t>10</w:t>
            </w:r>
          </w:p>
        </w:tc>
      </w:tr>
      <w:tr w:rsidR="00223924" w14:paraId="5527F2C3" w14:textId="77777777" w:rsidTr="00223924">
        <w:tc>
          <w:tcPr>
            <w:tcW w:w="8046" w:type="dxa"/>
            <w:tcBorders>
              <w:top w:val="single" w:sz="4" w:space="0" w:color="auto"/>
              <w:left w:val="single" w:sz="4" w:space="0" w:color="auto"/>
              <w:bottom w:val="single" w:sz="4" w:space="0" w:color="auto"/>
              <w:right w:val="single" w:sz="4" w:space="0" w:color="auto"/>
            </w:tcBorders>
            <w:hideMark/>
          </w:tcPr>
          <w:p w14:paraId="47D78485" w14:textId="77777777" w:rsidR="00223924" w:rsidRDefault="00223924">
            <w:pPr>
              <w:spacing w:after="0"/>
              <w:jc w:val="both"/>
              <w:rPr>
                <w:rFonts w:ascii="Arial" w:hAnsi="Arial" w:cs="Arial"/>
                <w:lang w:val="es-ES_tradnl"/>
              </w:rPr>
            </w:pPr>
            <w:r>
              <w:rPr>
                <w:rFonts w:ascii="Arial" w:hAnsi="Arial" w:cs="Arial"/>
                <w:lang w:val="es-ES_tradnl"/>
              </w:rPr>
              <w:t xml:space="preserve">El proyecto favorece la solidaridad, la igualdad de oportunidad entre mujeres y hombres, la diversidad sexual i de género, la atención a la diversidad, las relaciones intergeneracionales, el civismo, la sostenibilidad y/o el respeto al medio ambiente.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203C1A0" w14:textId="77777777" w:rsidR="00223924" w:rsidRDefault="00223924">
            <w:pPr>
              <w:spacing w:after="0"/>
              <w:jc w:val="center"/>
              <w:rPr>
                <w:rFonts w:ascii="Arial" w:hAnsi="Arial" w:cs="Arial"/>
                <w:lang w:val="es-ES_tradnl"/>
              </w:rPr>
            </w:pPr>
            <w:r>
              <w:rPr>
                <w:rFonts w:ascii="Arial" w:hAnsi="Arial" w:cs="Arial"/>
                <w:lang w:val="es-ES_tradnl"/>
              </w:rPr>
              <w:t>20</w:t>
            </w:r>
          </w:p>
        </w:tc>
      </w:tr>
      <w:tr w:rsidR="00223924" w14:paraId="32F26D5E" w14:textId="77777777" w:rsidTr="00223924">
        <w:tc>
          <w:tcPr>
            <w:tcW w:w="8046" w:type="dxa"/>
            <w:tcBorders>
              <w:top w:val="single" w:sz="4" w:space="0" w:color="auto"/>
              <w:left w:val="single" w:sz="4" w:space="0" w:color="auto"/>
              <w:bottom w:val="single" w:sz="4" w:space="0" w:color="auto"/>
              <w:right w:val="single" w:sz="4" w:space="0" w:color="auto"/>
            </w:tcBorders>
            <w:hideMark/>
          </w:tcPr>
          <w:p w14:paraId="7899024C" w14:textId="77777777" w:rsidR="00223924" w:rsidRDefault="00223924">
            <w:pPr>
              <w:spacing w:after="0"/>
              <w:jc w:val="both"/>
              <w:rPr>
                <w:rFonts w:ascii="Arial" w:hAnsi="Arial" w:cs="Arial"/>
                <w:lang w:val="es-ES_tradnl"/>
              </w:rPr>
            </w:pPr>
            <w:r>
              <w:rPr>
                <w:rFonts w:ascii="Arial" w:hAnsi="Arial" w:cs="Arial"/>
                <w:lang w:val="es-ES_tradnl"/>
              </w:rPr>
              <w:t xml:space="preserve">Interés educativo i beneficioso de la actividad: se valorará si la actividad favorece la abertura de la entidad al pueblo, la incidencia de la actividad en la dinámica </w:t>
            </w:r>
            <w:proofErr w:type="gramStart"/>
            <w:r>
              <w:rPr>
                <w:rFonts w:ascii="Arial" w:hAnsi="Arial" w:cs="Arial"/>
                <w:lang w:val="es-ES_tradnl"/>
              </w:rPr>
              <w:t>educativa(</w:t>
            </w:r>
            <w:proofErr w:type="gramEnd"/>
            <w:r>
              <w:rPr>
                <w:rFonts w:ascii="Arial" w:hAnsi="Arial" w:cs="Arial"/>
                <w:lang w:val="es-ES_tradnl"/>
              </w:rPr>
              <w:t>participación de los agentes de la comunidad educativa)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0FA0730" w14:textId="77777777" w:rsidR="00223924" w:rsidRDefault="00223924">
            <w:pPr>
              <w:spacing w:after="0"/>
              <w:jc w:val="center"/>
              <w:rPr>
                <w:rFonts w:ascii="Arial" w:hAnsi="Arial" w:cs="Arial"/>
                <w:lang w:val="es-ES_tradnl"/>
              </w:rPr>
            </w:pPr>
            <w:r>
              <w:rPr>
                <w:rFonts w:ascii="Arial" w:hAnsi="Arial" w:cs="Arial"/>
                <w:lang w:val="es-ES_tradnl"/>
              </w:rPr>
              <w:t>20</w:t>
            </w:r>
          </w:p>
        </w:tc>
      </w:tr>
      <w:tr w:rsidR="00223924" w14:paraId="02139448" w14:textId="77777777" w:rsidTr="00223924">
        <w:tc>
          <w:tcPr>
            <w:tcW w:w="8046" w:type="dxa"/>
            <w:tcBorders>
              <w:top w:val="single" w:sz="4" w:space="0" w:color="auto"/>
              <w:left w:val="single" w:sz="4" w:space="0" w:color="auto"/>
              <w:bottom w:val="single" w:sz="4" w:space="0" w:color="auto"/>
              <w:right w:val="single" w:sz="4" w:space="0" w:color="auto"/>
            </w:tcBorders>
            <w:hideMark/>
          </w:tcPr>
          <w:p w14:paraId="195A7A14" w14:textId="77777777" w:rsidR="00223924" w:rsidRDefault="00223924">
            <w:pPr>
              <w:spacing w:after="0"/>
              <w:jc w:val="both"/>
              <w:rPr>
                <w:rFonts w:ascii="Arial" w:hAnsi="Arial" w:cs="Arial"/>
                <w:lang w:val="es-ES_tradnl"/>
              </w:rPr>
            </w:pPr>
            <w:r>
              <w:rPr>
                <w:rFonts w:ascii="Arial" w:hAnsi="Arial" w:cs="Arial"/>
                <w:lang w:val="es-ES_tradnl"/>
              </w:rPr>
              <w:t xml:space="preserve">Repercusión i relevancia de la actividad teniendo en cuenta el número de beneficiarios y el grado de impacto en la comunidad educativa.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F0A1D51" w14:textId="77777777" w:rsidR="00223924" w:rsidRDefault="00223924">
            <w:pPr>
              <w:spacing w:after="0"/>
              <w:jc w:val="center"/>
              <w:rPr>
                <w:rFonts w:ascii="Arial" w:hAnsi="Arial" w:cs="Arial"/>
                <w:lang w:val="es-ES_tradnl"/>
              </w:rPr>
            </w:pPr>
            <w:r>
              <w:rPr>
                <w:rFonts w:ascii="Arial" w:hAnsi="Arial" w:cs="Arial"/>
                <w:lang w:val="es-ES_tradnl"/>
              </w:rPr>
              <w:t>20</w:t>
            </w:r>
          </w:p>
        </w:tc>
      </w:tr>
      <w:tr w:rsidR="00223924" w14:paraId="643EA7D9" w14:textId="77777777" w:rsidTr="00223924">
        <w:tc>
          <w:tcPr>
            <w:tcW w:w="8046" w:type="dxa"/>
            <w:tcBorders>
              <w:top w:val="single" w:sz="4" w:space="0" w:color="auto"/>
              <w:left w:val="single" w:sz="4" w:space="0" w:color="auto"/>
              <w:bottom w:val="single" w:sz="4" w:space="0" w:color="auto"/>
              <w:right w:val="single" w:sz="4" w:space="0" w:color="auto"/>
            </w:tcBorders>
            <w:hideMark/>
          </w:tcPr>
          <w:p w14:paraId="442C3831" w14:textId="77777777" w:rsidR="00223924" w:rsidRDefault="00223924">
            <w:pPr>
              <w:spacing w:after="0"/>
              <w:jc w:val="both"/>
              <w:rPr>
                <w:rFonts w:ascii="Arial" w:hAnsi="Arial" w:cs="Arial"/>
                <w:lang w:val="es-ES_tradnl"/>
              </w:rPr>
            </w:pPr>
            <w:r>
              <w:rPr>
                <w:rFonts w:ascii="Arial" w:hAnsi="Arial" w:cs="Arial"/>
                <w:lang w:val="es-ES_tradnl"/>
              </w:rPr>
              <w:t>Actividades establecidas i continuadas en el tiempo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F7485D1" w14:textId="77777777" w:rsidR="00223924" w:rsidRDefault="00223924">
            <w:pPr>
              <w:spacing w:after="0"/>
              <w:jc w:val="center"/>
              <w:rPr>
                <w:rFonts w:ascii="Arial" w:hAnsi="Arial" w:cs="Arial"/>
                <w:lang w:val="es-ES_tradnl"/>
              </w:rPr>
            </w:pPr>
            <w:r>
              <w:rPr>
                <w:rFonts w:ascii="Arial" w:hAnsi="Arial" w:cs="Arial"/>
                <w:lang w:val="es-ES_tradnl"/>
              </w:rPr>
              <w:t>10</w:t>
            </w:r>
          </w:p>
        </w:tc>
      </w:tr>
      <w:tr w:rsidR="00223924" w14:paraId="675FC3CC" w14:textId="77777777" w:rsidTr="00223924">
        <w:tc>
          <w:tcPr>
            <w:tcW w:w="8046" w:type="dxa"/>
            <w:tcBorders>
              <w:top w:val="single" w:sz="4" w:space="0" w:color="auto"/>
              <w:left w:val="single" w:sz="4" w:space="0" w:color="auto"/>
              <w:bottom w:val="single" w:sz="4" w:space="0" w:color="auto"/>
              <w:right w:val="single" w:sz="4" w:space="0" w:color="auto"/>
            </w:tcBorders>
            <w:hideMark/>
          </w:tcPr>
          <w:p w14:paraId="52BA12A9" w14:textId="77777777" w:rsidR="00223924" w:rsidRDefault="00223924">
            <w:pPr>
              <w:spacing w:after="0"/>
              <w:jc w:val="both"/>
              <w:rPr>
                <w:rFonts w:ascii="Arial" w:hAnsi="Arial" w:cs="Arial"/>
                <w:lang w:val="es-ES_tradnl"/>
              </w:rPr>
            </w:pPr>
            <w:r>
              <w:rPr>
                <w:rFonts w:ascii="Arial" w:hAnsi="Arial" w:cs="Arial"/>
                <w:lang w:val="es-ES_tradnl"/>
              </w:rPr>
              <w:t>Participación de otras asociaciones y trabajo en red</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76ACDA3" w14:textId="77777777" w:rsidR="00223924" w:rsidRDefault="00223924">
            <w:pPr>
              <w:spacing w:after="0"/>
              <w:jc w:val="center"/>
              <w:rPr>
                <w:rFonts w:ascii="Arial" w:hAnsi="Arial" w:cs="Arial"/>
                <w:lang w:val="es-ES_tradnl"/>
              </w:rPr>
            </w:pPr>
            <w:r>
              <w:rPr>
                <w:rFonts w:ascii="Arial" w:hAnsi="Arial" w:cs="Arial"/>
                <w:lang w:val="es-ES_tradnl"/>
              </w:rPr>
              <w:t>10</w:t>
            </w:r>
          </w:p>
        </w:tc>
      </w:tr>
      <w:tr w:rsidR="00223924" w14:paraId="41889603" w14:textId="77777777" w:rsidTr="00223924">
        <w:tc>
          <w:tcPr>
            <w:tcW w:w="8046" w:type="dxa"/>
            <w:tcBorders>
              <w:top w:val="single" w:sz="4" w:space="0" w:color="auto"/>
              <w:left w:val="single" w:sz="4" w:space="0" w:color="auto"/>
              <w:bottom w:val="single" w:sz="4" w:space="0" w:color="auto"/>
              <w:right w:val="single" w:sz="4" w:space="0" w:color="auto"/>
            </w:tcBorders>
            <w:hideMark/>
          </w:tcPr>
          <w:p w14:paraId="5FE7644A" w14:textId="77777777" w:rsidR="00223924" w:rsidRDefault="00223924">
            <w:pPr>
              <w:spacing w:after="0"/>
              <w:jc w:val="both"/>
              <w:rPr>
                <w:rFonts w:ascii="Arial" w:hAnsi="Arial" w:cs="Arial"/>
                <w:lang w:val="es-ES_tradnl"/>
              </w:rPr>
            </w:pPr>
            <w:r>
              <w:rPr>
                <w:rFonts w:ascii="Arial" w:hAnsi="Arial" w:cs="Arial"/>
                <w:lang w:val="es-ES_tradnl"/>
              </w:rPr>
              <w:t>Les actividades están recogidas dentro del proyecto Educativo de Centro y tienen por objetivo el soporte a la Biblioteca Escolar y/o a las aulas de música u otros servicios y actividades de interés educativo.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AFF5C66" w14:textId="77777777" w:rsidR="00223924" w:rsidRDefault="00223924">
            <w:pPr>
              <w:spacing w:after="0"/>
              <w:jc w:val="center"/>
              <w:rPr>
                <w:rFonts w:ascii="Arial" w:hAnsi="Arial" w:cs="Arial"/>
                <w:lang w:val="es-ES_tradnl"/>
              </w:rPr>
            </w:pPr>
            <w:r>
              <w:rPr>
                <w:rFonts w:ascii="Arial" w:hAnsi="Arial" w:cs="Arial"/>
                <w:lang w:val="es-ES_tradnl"/>
              </w:rPr>
              <w:t>5</w:t>
            </w:r>
          </w:p>
        </w:tc>
      </w:tr>
      <w:tr w:rsidR="00223924" w14:paraId="098BB157" w14:textId="77777777" w:rsidTr="00223924">
        <w:tc>
          <w:tcPr>
            <w:tcW w:w="8046" w:type="dxa"/>
            <w:tcBorders>
              <w:top w:val="single" w:sz="4" w:space="0" w:color="auto"/>
              <w:left w:val="single" w:sz="4" w:space="0" w:color="auto"/>
              <w:bottom w:val="single" w:sz="4" w:space="0" w:color="auto"/>
              <w:right w:val="single" w:sz="4" w:space="0" w:color="auto"/>
            </w:tcBorders>
            <w:hideMark/>
          </w:tcPr>
          <w:p w14:paraId="2FEFCC94" w14:textId="77777777" w:rsidR="00223924" w:rsidRDefault="00223924">
            <w:pPr>
              <w:spacing w:after="0"/>
              <w:jc w:val="both"/>
              <w:rPr>
                <w:rFonts w:ascii="Arial" w:hAnsi="Arial" w:cs="Arial"/>
                <w:lang w:val="es-ES_tradnl"/>
              </w:rPr>
            </w:pPr>
            <w:r>
              <w:rPr>
                <w:rFonts w:ascii="Arial" w:hAnsi="Arial" w:cs="Arial"/>
                <w:lang w:val="es-ES_tradnl"/>
              </w:rPr>
              <w:t xml:space="preserve">El proyecto o actividad cuenta con entradas económicas procedentes de otras subvenciones de otros organismos, de la misma actividad, de cuotas de personas asociadas u otros.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D881B4A" w14:textId="77777777" w:rsidR="00223924" w:rsidRDefault="00223924">
            <w:pPr>
              <w:spacing w:after="0"/>
              <w:jc w:val="center"/>
              <w:rPr>
                <w:rFonts w:ascii="Arial" w:hAnsi="Arial" w:cs="Arial"/>
                <w:lang w:val="es-ES_tradnl"/>
              </w:rPr>
            </w:pPr>
            <w:r>
              <w:rPr>
                <w:rFonts w:ascii="Arial" w:hAnsi="Arial" w:cs="Arial"/>
                <w:lang w:val="es-ES_tradnl"/>
              </w:rPr>
              <w:t>5</w:t>
            </w:r>
          </w:p>
        </w:tc>
      </w:tr>
      <w:tr w:rsidR="00223924" w14:paraId="6BEF5B48" w14:textId="77777777" w:rsidTr="00223924">
        <w:tc>
          <w:tcPr>
            <w:tcW w:w="8046" w:type="dxa"/>
            <w:tcBorders>
              <w:top w:val="single" w:sz="4" w:space="0" w:color="auto"/>
              <w:left w:val="single" w:sz="4" w:space="0" w:color="auto"/>
              <w:bottom w:val="single" w:sz="4" w:space="0" w:color="auto"/>
              <w:right w:val="single" w:sz="4" w:space="0" w:color="auto"/>
            </w:tcBorders>
            <w:hideMark/>
          </w:tcPr>
          <w:p w14:paraId="4F1F06B5" w14:textId="77777777" w:rsidR="00223924" w:rsidRDefault="00223924">
            <w:pPr>
              <w:spacing w:after="0"/>
              <w:jc w:val="both"/>
              <w:rPr>
                <w:rFonts w:ascii="Arial" w:hAnsi="Arial" w:cs="Arial"/>
                <w:lang w:val="es-ES_tradnl"/>
              </w:rPr>
            </w:pPr>
            <w:r>
              <w:rPr>
                <w:rFonts w:ascii="Arial" w:hAnsi="Arial" w:cs="Arial"/>
                <w:lang w:val="es-ES_tradnl"/>
              </w:rPr>
              <w:t>Actividades de difícil ejecución sin subvención, teniendo en cuenta el presupuesto de gastos e ingresos y la viabilidad económica del proyecto y nivel de racionalización de los gastos.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4513F1E" w14:textId="77777777" w:rsidR="00223924" w:rsidRDefault="00223924">
            <w:pPr>
              <w:spacing w:after="0"/>
              <w:jc w:val="center"/>
              <w:rPr>
                <w:rFonts w:ascii="Arial" w:hAnsi="Arial" w:cs="Arial"/>
                <w:lang w:val="es-ES_tradnl"/>
              </w:rPr>
            </w:pPr>
            <w:r>
              <w:rPr>
                <w:rFonts w:ascii="Arial" w:hAnsi="Arial" w:cs="Arial"/>
                <w:lang w:val="es-ES_tradnl"/>
              </w:rPr>
              <w:t>5</w:t>
            </w:r>
          </w:p>
        </w:tc>
      </w:tr>
      <w:tr w:rsidR="00223924" w14:paraId="5DCED386" w14:textId="77777777" w:rsidTr="00223924">
        <w:tc>
          <w:tcPr>
            <w:tcW w:w="8046" w:type="dxa"/>
            <w:tcBorders>
              <w:top w:val="single" w:sz="4" w:space="0" w:color="auto"/>
              <w:left w:val="single" w:sz="4" w:space="0" w:color="auto"/>
              <w:bottom w:val="single" w:sz="4" w:space="0" w:color="auto"/>
              <w:right w:val="single" w:sz="4" w:space="0" w:color="auto"/>
            </w:tcBorders>
            <w:hideMark/>
          </w:tcPr>
          <w:p w14:paraId="588DBCE2" w14:textId="77777777" w:rsidR="00223924" w:rsidRDefault="00223924">
            <w:pPr>
              <w:spacing w:after="0"/>
              <w:jc w:val="both"/>
              <w:rPr>
                <w:rFonts w:ascii="Arial" w:hAnsi="Arial" w:cs="Arial"/>
                <w:lang w:val="es-ES_tradnl"/>
              </w:rPr>
            </w:pPr>
            <w:r>
              <w:rPr>
                <w:rFonts w:ascii="Arial" w:hAnsi="Arial" w:cs="Arial"/>
                <w:lang w:val="es-ES_tradnl"/>
              </w:rPr>
              <w:t>Concreción en la presentación del presupuesto del proyecto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0942150" w14:textId="77777777" w:rsidR="00223924" w:rsidRDefault="00223924">
            <w:pPr>
              <w:spacing w:after="0"/>
              <w:jc w:val="center"/>
              <w:rPr>
                <w:rFonts w:ascii="Arial" w:hAnsi="Arial" w:cs="Arial"/>
                <w:lang w:val="es-ES_tradnl"/>
              </w:rPr>
            </w:pPr>
            <w:r>
              <w:rPr>
                <w:rFonts w:ascii="Arial" w:hAnsi="Arial" w:cs="Arial"/>
                <w:lang w:val="es-ES_tradnl"/>
              </w:rPr>
              <w:t>5</w:t>
            </w:r>
          </w:p>
        </w:tc>
      </w:tr>
      <w:tr w:rsidR="00223924" w14:paraId="2BAB4619" w14:textId="77777777" w:rsidTr="00223924">
        <w:tc>
          <w:tcPr>
            <w:tcW w:w="8046" w:type="dxa"/>
            <w:tcBorders>
              <w:top w:val="single" w:sz="4" w:space="0" w:color="auto"/>
              <w:left w:val="single" w:sz="4" w:space="0" w:color="auto"/>
              <w:bottom w:val="single" w:sz="4" w:space="0" w:color="auto"/>
              <w:right w:val="single" w:sz="4" w:space="0" w:color="auto"/>
            </w:tcBorders>
            <w:shd w:val="pct10" w:color="auto" w:fill="auto"/>
            <w:hideMark/>
          </w:tcPr>
          <w:p w14:paraId="6295B73C" w14:textId="77777777" w:rsidR="00223924" w:rsidRDefault="00223924">
            <w:pPr>
              <w:spacing w:after="0"/>
              <w:jc w:val="both"/>
              <w:rPr>
                <w:rFonts w:ascii="Arial" w:hAnsi="Arial" w:cs="Arial"/>
                <w:lang w:val="es-ES_tradnl"/>
              </w:rPr>
            </w:pPr>
            <w:r>
              <w:rPr>
                <w:rFonts w:ascii="Arial" w:hAnsi="Arial" w:cs="Arial"/>
                <w:lang w:val="es-ES_tradnl"/>
              </w:rPr>
              <w:t>TOTAL</w:t>
            </w:r>
          </w:p>
        </w:tc>
        <w:tc>
          <w:tcPr>
            <w:tcW w:w="1418" w:type="dxa"/>
            <w:tcBorders>
              <w:top w:val="single" w:sz="4" w:space="0" w:color="auto"/>
              <w:left w:val="single" w:sz="4" w:space="0" w:color="auto"/>
              <w:bottom w:val="single" w:sz="4" w:space="0" w:color="auto"/>
              <w:right w:val="single" w:sz="4" w:space="0" w:color="auto"/>
            </w:tcBorders>
            <w:shd w:val="pct10" w:color="auto" w:fill="auto"/>
            <w:hideMark/>
          </w:tcPr>
          <w:p w14:paraId="24A366CB" w14:textId="77777777" w:rsidR="00223924" w:rsidRDefault="00223924">
            <w:pPr>
              <w:spacing w:after="0"/>
              <w:jc w:val="center"/>
              <w:rPr>
                <w:rFonts w:ascii="Arial" w:hAnsi="Arial" w:cs="Arial"/>
                <w:lang w:val="es-ES_tradnl"/>
              </w:rPr>
            </w:pPr>
            <w:r>
              <w:rPr>
                <w:rFonts w:ascii="Arial" w:hAnsi="Arial" w:cs="Arial"/>
                <w:lang w:val="es-ES_tradnl"/>
              </w:rPr>
              <w:t>130</w:t>
            </w:r>
          </w:p>
        </w:tc>
      </w:tr>
    </w:tbl>
    <w:p w14:paraId="64AD0A71" w14:textId="5F9B6E3D" w:rsidR="00223924" w:rsidRDefault="00223924" w:rsidP="00223924">
      <w:pPr>
        <w:autoSpaceDE w:val="0"/>
        <w:autoSpaceDN w:val="0"/>
        <w:adjustRightInd w:val="0"/>
        <w:spacing w:after="0"/>
        <w:jc w:val="both"/>
        <w:rPr>
          <w:rFonts w:ascii="Arial" w:eastAsia="Calibri" w:hAnsi="Arial" w:cs="Arial"/>
          <w:lang w:val="es-ES_tradnl"/>
        </w:rPr>
      </w:pPr>
    </w:p>
    <w:p w14:paraId="68E107DA" w14:textId="77777777" w:rsidR="00DA0C9A" w:rsidRDefault="00DA0C9A" w:rsidP="00223924">
      <w:pPr>
        <w:autoSpaceDE w:val="0"/>
        <w:autoSpaceDN w:val="0"/>
        <w:adjustRightInd w:val="0"/>
        <w:spacing w:after="0"/>
        <w:jc w:val="both"/>
        <w:rPr>
          <w:rFonts w:ascii="Arial" w:eastAsia="Calibri" w:hAnsi="Arial" w:cs="Arial"/>
          <w:lang w:val="es-ES_tradnl"/>
        </w:rPr>
      </w:pPr>
    </w:p>
    <w:p w14:paraId="5D767754" w14:textId="77777777" w:rsidR="00223924" w:rsidRDefault="00223924" w:rsidP="00223924">
      <w:pPr>
        <w:widowControl w:val="0"/>
        <w:numPr>
          <w:ilvl w:val="0"/>
          <w:numId w:val="16"/>
        </w:numPr>
        <w:tabs>
          <w:tab w:val="left" w:pos="1858"/>
        </w:tabs>
        <w:autoSpaceDE w:val="0"/>
        <w:autoSpaceDN w:val="0"/>
        <w:spacing w:after="0"/>
        <w:ind w:left="284" w:hanging="426"/>
        <w:rPr>
          <w:rFonts w:ascii="Arial" w:eastAsia="Arial Narrow" w:hAnsi="Arial" w:cs="Arial"/>
          <w:u w:val="single"/>
          <w:lang w:val="es-ES_tradnl" w:eastAsia="ca-ES" w:bidi="ca-ES"/>
        </w:rPr>
      </w:pPr>
      <w:r>
        <w:rPr>
          <w:rFonts w:ascii="Arial" w:eastAsia="Arial Narrow" w:hAnsi="Arial" w:cs="Arial"/>
          <w:u w:val="single"/>
          <w:lang w:val="es-ES_tradnl" w:eastAsia="ca-ES" w:bidi="ca-ES"/>
        </w:rPr>
        <w:t>Importe de las subvenciones</w:t>
      </w:r>
    </w:p>
    <w:p w14:paraId="24CCA909" w14:textId="77777777" w:rsidR="00223924" w:rsidRDefault="00223924" w:rsidP="00223924">
      <w:pPr>
        <w:widowControl w:val="0"/>
        <w:tabs>
          <w:tab w:val="left" w:pos="1858"/>
        </w:tabs>
        <w:autoSpaceDE w:val="0"/>
        <w:autoSpaceDN w:val="0"/>
        <w:spacing w:after="0"/>
        <w:ind w:left="720"/>
        <w:rPr>
          <w:rFonts w:ascii="Arial" w:eastAsia="Arial Narrow" w:hAnsi="Arial" w:cs="Arial"/>
          <w:lang w:val="es-ES_tradnl" w:eastAsia="ca-ES" w:bidi="ca-ES"/>
        </w:rPr>
      </w:pPr>
    </w:p>
    <w:p w14:paraId="5A7D77BD" w14:textId="77777777" w:rsidR="00223924" w:rsidRDefault="00223924" w:rsidP="00223924">
      <w:pPr>
        <w:widowControl w:val="0"/>
        <w:tabs>
          <w:tab w:val="left" w:pos="1858"/>
        </w:tabs>
        <w:autoSpaceDE w:val="0"/>
        <w:autoSpaceDN w:val="0"/>
        <w:spacing w:after="0"/>
        <w:jc w:val="both"/>
        <w:rPr>
          <w:rFonts w:ascii="Arial" w:eastAsia="Arial Narrow" w:hAnsi="Arial" w:cs="Arial"/>
          <w:lang w:val="es-ES_tradnl" w:eastAsia="ca-ES" w:bidi="ca-ES"/>
        </w:rPr>
      </w:pPr>
      <w:r>
        <w:rPr>
          <w:rFonts w:ascii="Arial" w:eastAsia="Arial Narrow" w:hAnsi="Arial" w:cs="Arial"/>
          <w:lang w:val="es-ES_tradnl" w:eastAsia="ca-ES" w:bidi="ca-ES"/>
        </w:rPr>
        <w:t>Cada solicitud será evaluada de acuerdo con los criterios de valoración establecidos. Según la cualificación conseguida, el presupuesto presentado y la dotación presupuestaria que se establece en esta convocatoria se concretará el importe de la subvención.</w:t>
      </w:r>
    </w:p>
    <w:p w14:paraId="1A6773B7" w14:textId="1BF73367" w:rsidR="00223924" w:rsidRDefault="00223924" w:rsidP="00223924">
      <w:pPr>
        <w:widowControl w:val="0"/>
        <w:tabs>
          <w:tab w:val="left" w:pos="1858"/>
        </w:tabs>
        <w:autoSpaceDE w:val="0"/>
        <w:autoSpaceDN w:val="0"/>
        <w:spacing w:after="0"/>
        <w:jc w:val="both"/>
        <w:rPr>
          <w:rFonts w:ascii="Arial" w:eastAsia="Arial Narrow" w:hAnsi="Arial" w:cs="Arial"/>
          <w:lang w:val="es-ES_tradnl" w:eastAsia="ca-ES" w:bidi="ca-ES"/>
        </w:rPr>
      </w:pPr>
    </w:p>
    <w:p w14:paraId="757BBDE6" w14:textId="77777777" w:rsidR="00DA0C9A" w:rsidRDefault="00DA0C9A" w:rsidP="00223924">
      <w:pPr>
        <w:widowControl w:val="0"/>
        <w:tabs>
          <w:tab w:val="left" w:pos="1858"/>
        </w:tabs>
        <w:autoSpaceDE w:val="0"/>
        <w:autoSpaceDN w:val="0"/>
        <w:spacing w:after="0"/>
        <w:jc w:val="both"/>
        <w:rPr>
          <w:rFonts w:ascii="Arial" w:eastAsia="Arial Narrow" w:hAnsi="Arial" w:cs="Arial"/>
          <w:lang w:val="es-ES_tradnl" w:eastAsia="ca-ES" w:bidi="ca-ES"/>
        </w:rPr>
      </w:pPr>
    </w:p>
    <w:p w14:paraId="0DCEF618" w14:textId="77777777" w:rsidR="00223924" w:rsidRDefault="00223924" w:rsidP="00223924">
      <w:pPr>
        <w:widowControl w:val="0"/>
        <w:tabs>
          <w:tab w:val="left" w:pos="1858"/>
        </w:tabs>
        <w:autoSpaceDE w:val="0"/>
        <w:autoSpaceDN w:val="0"/>
        <w:spacing w:after="0"/>
        <w:jc w:val="both"/>
        <w:rPr>
          <w:rFonts w:ascii="Arial" w:eastAsia="Arial Narrow" w:hAnsi="Arial" w:cs="Arial"/>
          <w:lang w:val="es-ES_tradnl" w:eastAsia="ca-ES" w:bidi="ca-ES"/>
        </w:rPr>
      </w:pPr>
      <w:r>
        <w:rPr>
          <w:rFonts w:ascii="Arial" w:eastAsia="Arial Narrow" w:hAnsi="Arial" w:cs="Arial"/>
          <w:lang w:val="es-ES_tradnl" w:eastAsia="ca-ES" w:bidi="ca-ES"/>
        </w:rPr>
        <w:t>Según lo que dispone la OGS, los proyectos y actividades para los que se solicita subvención serán financiados por el Ayuntamiento como máximo en un 50% de su coste, y el resto de financiación tendrá que ser aportada por la entidad solicitante.</w:t>
      </w:r>
    </w:p>
    <w:p w14:paraId="57C3BC8D" w14:textId="77777777" w:rsidR="00223924" w:rsidRDefault="00223924" w:rsidP="00223924">
      <w:pPr>
        <w:widowControl w:val="0"/>
        <w:tabs>
          <w:tab w:val="left" w:pos="1858"/>
        </w:tabs>
        <w:autoSpaceDE w:val="0"/>
        <w:autoSpaceDN w:val="0"/>
        <w:spacing w:after="0"/>
        <w:jc w:val="both"/>
        <w:rPr>
          <w:rFonts w:ascii="Arial" w:eastAsia="Arial Narrow" w:hAnsi="Arial" w:cs="Arial"/>
          <w:lang w:val="es-ES_tradnl" w:eastAsia="ca-ES" w:bidi="ca-ES"/>
        </w:rPr>
      </w:pPr>
      <w:r>
        <w:rPr>
          <w:rFonts w:ascii="Arial" w:eastAsia="Arial Narrow" w:hAnsi="Arial" w:cs="Arial"/>
          <w:lang w:val="es-ES_tradnl" w:eastAsia="ca-ES" w:bidi="ca-ES"/>
        </w:rPr>
        <w:t>Excepcionalmente, cuando la relevancia del proyecto o actividad lo aconseje, la comisión de valoración podrá proponer el financiamiento del 100% del coste de la actuación, i así se hará constar en el acta de valoración de la solicitud.</w:t>
      </w:r>
    </w:p>
    <w:p w14:paraId="0B255228" w14:textId="77777777" w:rsidR="00223924" w:rsidRDefault="00223924" w:rsidP="00223924">
      <w:pPr>
        <w:widowControl w:val="0"/>
        <w:tabs>
          <w:tab w:val="left" w:pos="1858"/>
        </w:tabs>
        <w:autoSpaceDE w:val="0"/>
        <w:autoSpaceDN w:val="0"/>
        <w:spacing w:after="0"/>
        <w:ind w:left="284"/>
        <w:rPr>
          <w:rFonts w:ascii="Arial" w:eastAsia="Arial Narrow" w:hAnsi="Arial" w:cs="Arial"/>
          <w:lang w:val="es-ES_tradnl" w:eastAsia="ca-ES" w:bidi="ca-ES"/>
        </w:rPr>
      </w:pPr>
    </w:p>
    <w:p w14:paraId="31CD6F58" w14:textId="77777777" w:rsidR="00223924" w:rsidRDefault="00223924" w:rsidP="00223924">
      <w:pPr>
        <w:widowControl w:val="0"/>
        <w:numPr>
          <w:ilvl w:val="0"/>
          <w:numId w:val="16"/>
        </w:numPr>
        <w:tabs>
          <w:tab w:val="left" w:pos="1858"/>
        </w:tabs>
        <w:autoSpaceDE w:val="0"/>
        <w:autoSpaceDN w:val="0"/>
        <w:spacing w:after="0"/>
        <w:ind w:left="284" w:hanging="426"/>
        <w:rPr>
          <w:rFonts w:ascii="Arial" w:eastAsia="Arial Narrow" w:hAnsi="Arial" w:cs="Arial"/>
          <w:lang w:val="es-ES_tradnl" w:eastAsia="ca-ES" w:bidi="ca-ES"/>
        </w:rPr>
      </w:pPr>
      <w:r>
        <w:rPr>
          <w:rFonts w:ascii="Arial" w:eastAsia="Arial Narrow" w:hAnsi="Arial" w:cs="Arial"/>
          <w:u w:val="single"/>
          <w:lang w:val="es-ES_tradnl" w:eastAsia="ca-ES" w:bidi="ca-ES"/>
        </w:rPr>
        <w:t>Criterios de justificación de las</w:t>
      </w:r>
      <w:r>
        <w:rPr>
          <w:rFonts w:ascii="Arial" w:eastAsia="Arial Narrow" w:hAnsi="Arial" w:cs="Arial"/>
          <w:spacing w:val="-8"/>
          <w:u w:val="single"/>
          <w:lang w:val="es-ES_tradnl" w:eastAsia="ca-ES" w:bidi="ca-ES"/>
        </w:rPr>
        <w:t xml:space="preserve"> </w:t>
      </w:r>
      <w:r>
        <w:rPr>
          <w:rFonts w:ascii="Arial" w:eastAsia="Arial Narrow" w:hAnsi="Arial" w:cs="Arial"/>
          <w:u w:val="single"/>
          <w:lang w:val="es-ES_tradnl" w:eastAsia="ca-ES" w:bidi="ca-ES"/>
        </w:rPr>
        <w:t>subvenciones</w:t>
      </w:r>
    </w:p>
    <w:p w14:paraId="31356041" w14:textId="77777777" w:rsidR="00223924" w:rsidRDefault="00223924" w:rsidP="00223924">
      <w:pPr>
        <w:widowControl w:val="0"/>
        <w:tabs>
          <w:tab w:val="left" w:pos="1858"/>
        </w:tabs>
        <w:autoSpaceDE w:val="0"/>
        <w:autoSpaceDN w:val="0"/>
        <w:spacing w:after="0"/>
        <w:ind w:left="284" w:hanging="426"/>
        <w:rPr>
          <w:rFonts w:ascii="Arial" w:eastAsia="Arial Narrow" w:hAnsi="Arial" w:cs="Arial"/>
          <w:u w:val="single"/>
          <w:lang w:val="es-ES_tradnl" w:eastAsia="ca-ES" w:bidi="ca-ES"/>
        </w:rPr>
      </w:pPr>
    </w:p>
    <w:p w14:paraId="67BA7CEC" w14:textId="77777777" w:rsidR="00223924" w:rsidRDefault="00223924" w:rsidP="00223924">
      <w:pPr>
        <w:spacing w:after="0"/>
        <w:ind w:left="284"/>
        <w:jc w:val="both"/>
        <w:rPr>
          <w:rFonts w:ascii="Arial" w:eastAsia="Calibri" w:hAnsi="Arial" w:cs="Arial"/>
          <w:lang w:val="es-ES_tradnl"/>
        </w:rPr>
      </w:pPr>
      <w:r>
        <w:rPr>
          <w:rFonts w:ascii="Arial" w:eastAsia="Calibri" w:hAnsi="Arial" w:cs="Arial"/>
          <w:lang w:val="es-ES_tradnl"/>
        </w:rPr>
        <w:t xml:space="preserve">Para la justificación de las subvenciones, como mínimo el 80% del importe otorgado deberá justificarlo con gastos totalmente ligados a la actividad o proyecto subvencionado mediante facturas debidamente pagadas.  </w:t>
      </w:r>
    </w:p>
    <w:p w14:paraId="7857455E" w14:textId="77777777" w:rsidR="00223924" w:rsidRDefault="00223924" w:rsidP="00223924">
      <w:pPr>
        <w:spacing w:after="0"/>
        <w:ind w:left="284"/>
        <w:jc w:val="both"/>
        <w:rPr>
          <w:rFonts w:ascii="Arial" w:eastAsia="Calibri" w:hAnsi="Arial" w:cs="Arial"/>
          <w:lang w:val="es-ES_tradnl"/>
        </w:rPr>
      </w:pPr>
    </w:p>
    <w:p w14:paraId="470D2CF8" w14:textId="77777777" w:rsidR="00223924" w:rsidRDefault="00223924" w:rsidP="00223924">
      <w:pPr>
        <w:spacing w:after="0"/>
        <w:ind w:left="284"/>
        <w:jc w:val="both"/>
        <w:rPr>
          <w:rFonts w:ascii="Arial" w:eastAsia="Calibri" w:hAnsi="Arial" w:cs="Arial"/>
          <w:lang w:val="es-ES_tradnl"/>
        </w:rPr>
      </w:pPr>
      <w:r>
        <w:rPr>
          <w:rFonts w:ascii="Arial" w:eastAsia="Calibri" w:hAnsi="Arial" w:cs="Arial"/>
          <w:lang w:val="es-ES_tradnl"/>
        </w:rPr>
        <w:t>Gastos elegibles:</w:t>
      </w:r>
    </w:p>
    <w:p w14:paraId="5F830FD1" w14:textId="77777777" w:rsidR="00223924" w:rsidRDefault="00223924" w:rsidP="00223924">
      <w:pPr>
        <w:widowControl w:val="0"/>
        <w:numPr>
          <w:ilvl w:val="0"/>
          <w:numId w:val="20"/>
        </w:numPr>
        <w:autoSpaceDE w:val="0"/>
        <w:autoSpaceDN w:val="0"/>
        <w:spacing w:after="0"/>
        <w:jc w:val="both"/>
        <w:rPr>
          <w:rFonts w:ascii="Arial" w:eastAsia="Calibri" w:hAnsi="Arial" w:cs="Arial"/>
          <w:lang w:val="es-ES_tradnl"/>
        </w:rPr>
      </w:pPr>
      <w:r>
        <w:rPr>
          <w:rFonts w:ascii="Arial" w:eastAsia="Calibri" w:hAnsi="Arial" w:cs="Arial"/>
          <w:lang w:val="es-ES_tradnl"/>
        </w:rPr>
        <w:t xml:space="preserve">Alquiler, compra o contratación de material y/o servicios especializados y específicos de la actividad. </w:t>
      </w:r>
    </w:p>
    <w:p w14:paraId="4202AA14" w14:textId="77777777" w:rsidR="00223924" w:rsidRDefault="00223924" w:rsidP="00223924">
      <w:pPr>
        <w:widowControl w:val="0"/>
        <w:numPr>
          <w:ilvl w:val="0"/>
          <w:numId w:val="20"/>
        </w:numPr>
        <w:autoSpaceDE w:val="0"/>
        <w:autoSpaceDN w:val="0"/>
        <w:spacing w:after="0"/>
        <w:jc w:val="both"/>
        <w:rPr>
          <w:rFonts w:ascii="Arial" w:eastAsia="Calibri" w:hAnsi="Arial" w:cs="Arial"/>
          <w:lang w:val="es-ES_tradnl"/>
        </w:rPr>
      </w:pPr>
      <w:r>
        <w:rPr>
          <w:rFonts w:ascii="Arial" w:eastAsia="Calibri" w:hAnsi="Arial" w:cs="Arial"/>
          <w:lang w:val="es-ES_tradnl"/>
        </w:rPr>
        <w:t xml:space="preserve">Gastos de transporte y/o alojamiento para desplazarse o transporte de material, cuando lo requiera o sea objetivo de la actividad. </w:t>
      </w:r>
    </w:p>
    <w:p w14:paraId="7B43A358" w14:textId="77777777" w:rsidR="00223924" w:rsidRDefault="00223924" w:rsidP="00223924">
      <w:pPr>
        <w:widowControl w:val="0"/>
        <w:numPr>
          <w:ilvl w:val="0"/>
          <w:numId w:val="20"/>
        </w:numPr>
        <w:autoSpaceDE w:val="0"/>
        <w:autoSpaceDN w:val="0"/>
        <w:spacing w:after="0"/>
        <w:jc w:val="both"/>
        <w:rPr>
          <w:rFonts w:ascii="Arial" w:eastAsia="Calibri" w:hAnsi="Arial" w:cs="Arial"/>
          <w:lang w:val="es-ES_tradnl"/>
        </w:rPr>
      </w:pPr>
      <w:r>
        <w:rPr>
          <w:rFonts w:ascii="Arial" w:eastAsia="Calibri" w:hAnsi="Arial" w:cs="Arial"/>
          <w:lang w:val="es-ES_tradnl"/>
        </w:rPr>
        <w:t>Contratación de monitores/profesionales especializado i específico de la actividad.</w:t>
      </w:r>
    </w:p>
    <w:p w14:paraId="6CDE5E41" w14:textId="77777777" w:rsidR="00223924" w:rsidRDefault="00223924" w:rsidP="00223924">
      <w:pPr>
        <w:widowControl w:val="0"/>
        <w:numPr>
          <w:ilvl w:val="0"/>
          <w:numId w:val="20"/>
        </w:numPr>
        <w:autoSpaceDE w:val="0"/>
        <w:autoSpaceDN w:val="0"/>
        <w:spacing w:after="0"/>
        <w:jc w:val="both"/>
        <w:rPr>
          <w:rFonts w:ascii="Arial" w:eastAsia="Calibri" w:hAnsi="Arial" w:cs="Arial"/>
          <w:lang w:val="es-ES_tradnl"/>
        </w:rPr>
      </w:pPr>
      <w:r>
        <w:rPr>
          <w:rFonts w:ascii="Arial" w:eastAsia="Calibri" w:hAnsi="Arial" w:cs="Arial"/>
          <w:lang w:val="es-ES_tradnl"/>
        </w:rPr>
        <w:t>Gastos relacionados con la publicidad específica de la actividad, siempre que se haya hecho constar la condición de actividad subvencionada por el ayuntamiento de Cubelles y su logotipo.</w:t>
      </w:r>
    </w:p>
    <w:p w14:paraId="29D2C40C" w14:textId="77777777" w:rsidR="00223924" w:rsidRDefault="00223924" w:rsidP="00223924">
      <w:pPr>
        <w:widowControl w:val="0"/>
        <w:numPr>
          <w:ilvl w:val="0"/>
          <w:numId w:val="20"/>
        </w:numPr>
        <w:autoSpaceDE w:val="0"/>
        <w:autoSpaceDN w:val="0"/>
        <w:spacing w:after="0"/>
        <w:jc w:val="both"/>
        <w:rPr>
          <w:rFonts w:ascii="Arial" w:eastAsia="Calibri" w:hAnsi="Arial" w:cs="Arial"/>
          <w:lang w:val="es-ES_tradnl"/>
        </w:rPr>
      </w:pPr>
      <w:r>
        <w:rPr>
          <w:rFonts w:ascii="Arial" w:eastAsia="Calibri" w:hAnsi="Arial" w:cs="Arial"/>
          <w:lang w:val="es-ES_tradnl"/>
        </w:rPr>
        <w:t>Seguros específicos de la actividad.</w:t>
      </w:r>
    </w:p>
    <w:p w14:paraId="15B7D182" w14:textId="77777777" w:rsidR="00223924" w:rsidRDefault="00223924" w:rsidP="00223924">
      <w:pPr>
        <w:spacing w:after="0"/>
        <w:ind w:left="284"/>
        <w:jc w:val="both"/>
        <w:rPr>
          <w:rFonts w:ascii="Arial" w:eastAsia="Calibri" w:hAnsi="Arial" w:cs="Arial"/>
          <w:lang w:val="es-ES_tradnl"/>
        </w:rPr>
      </w:pPr>
    </w:p>
    <w:p w14:paraId="47ED3733" w14:textId="77777777" w:rsidR="00223924" w:rsidRDefault="00223924" w:rsidP="00223924">
      <w:pPr>
        <w:spacing w:after="0"/>
        <w:ind w:left="284"/>
        <w:jc w:val="both"/>
        <w:rPr>
          <w:rFonts w:ascii="Arial" w:eastAsia="Calibri" w:hAnsi="Arial" w:cs="Arial"/>
          <w:lang w:val="es-ES_tradnl"/>
        </w:rPr>
      </w:pPr>
      <w:r>
        <w:rPr>
          <w:rFonts w:ascii="Arial" w:eastAsia="Calibri" w:hAnsi="Arial" w:cs="Arial"/>
          <w:lang w:val="es-ES_tradnl"/>
        </w:rPr>
        <w:t>El otro 20% del importe otorgada se podrá justificar con gastos generalistas de la entidad, entendiendo estos como soporte básico y necesario para llevar a cabo la subvencionada:</w:t>
      </w:r>
    </w:p>
    <w:p w14:paraId="726B8A99" w14:textId="77777777" w:rsidR="00223924" w:rsidRDefault="00223924" w:rsidP="00223924">
      <w:pPr>
        <w:spacing w:after="0"/>
        <w:ind w:left="284"/>
        <w:jc w:val="both"/>
        <w:rPr>
          <w:rFonts w:ascii="Arial" w:eastAsia="Calibri" w:hAnsi="Arial" w:cs="Arial"/>
          <w:lang w:val="es-ES_tradnl"/>
        </w:rPr>
      </w:pPr>
    </w:p>
    <w:p w14:paraId="22B0FF14" w14:textId="77777777" w:rsidR="00223924" w:rsidRDefault="00223924" w:rsidP="00223924">
      <w:pPr>
        <w:spacing w:after="0"/>
        <w:ind w:left="284"/>
        <w:jc w:val="both"/>
        <w:rPr>
          <w:rFonts w:ascii="Arial" w:eastAsia="Calibri" w:hAnsi="Arial" w:cs="Arial"/>
          <w:lang w:val="es-ES_tradnl"/>
        </w:rPr>
      </w:pPr>
      <w:r>
        <w:rPr>
          <w:rFonts w:ascii="Arial" w:eastAsia="Calibri" w:hAnsi="Arial" w:cs="Arial"/>
          <w:lang w:val="es-ES_tradnl"/>
        </w:rPr>
        <w:t>Gastos elegibles:</w:t>
      </w:r>
    </w:p>
    <w:p w14:paraId="7B366087" w14:textId="77777777" w:rsidR="00223924" w:rsidRDefault="00223924" w:rsidP="00223924">
      <w:pPr>
        <w:widowControl w:val="0"/>
        <w:numPr>
          <w:ilvl w:val="0"/>
          <w:numId w:val="21"/>
        </w:numPr>
        <w:autoSpaceDE w:val="0"/>
        <w:autoSpaceDN w:val="0"/>
        <w:spacing w:after="0"/>
        <w:jc w:val="both"/>
        <w:rPr>
          <w:rFonts w:ascii="Arial" w:eastAsia="Calibri" w:hAnsi="Arial" w:cs="Arial"/>
          <w:lang w:val="es-ES_tradnl"/>
        </w:rPr>
      </w:pPr>
      <w:r>
        <w:rPr>
          <w:rFonts w:ascii="Arial" w:eastAsia="Calibri" w:hAnsi="Arial" w:cs="Arial"/>
          <w:lang w:val="es-ES_tradnl"/>
        </w:rPr>
        <w:t>Gastos generales de la infraestructura de la sede de la entidad (consumo de electricidad, agua, gas, teléfono...), material fungible de oficina y gastos de gestión.</w:t>
      </w:r>
    </w:p>
    <w:p w14:paraId="70221912" w14:textId="77777777" w:rsidR="00223924" w:rsidRDefault="00223924" w:rsidP="00223924">
      <w:pPr>
        <w:widowControl w:val="0"/>
        <w:numPr>
          <w:ilvl w:val="0"/>
          <w:numId w:val="21"/>
        </w:numPr>
        <w:autoSpaceDE w:val="0"/>
        <w:autoSpaceDN w:val="0"/>
        <w:spacing w:after="0"/>
        <w:jc w:val="both"/>
        <w:rPr>
          <w:rFonts w:ascii="Arial" w:eastAsia="Calibri" w:hAnsi="Arial" w:cs="Arial"/>
          <w:lang w:val="es-ES_tradnl"/>
        </w:rPr>
      </w:pPr>
      <w:r>
        <w:rPr>
          <w:rFonts w:ascii="Arial" w:eastAsia="Calibri" w:hAnsi="Arial" w:cs="Arial"/>
          <w:lang w:val="es-ES_tradnl"/>
        </w:rPr>
        <w:t>Gastos de personal propio de la entidad.</w:t>
      </w:r>
    </w:p>
    <w:p w14:paraId="6728B575" w14:textId="77777777" w:rsidR="00223924" w:rsidRDefault="00223924" w:rsidP="00223924">
      <w:pPr>
        <w:widowControl w:val="0"/>
        <w:numPr>
          <w:ilvl w:val="0"/>
          <w:numId w:val="21"/>
        </w:numPr>
        <w:autoSpaceDE w:val="0"/>
        <w:autoSpaceDN w:val="0"/>
        <w:spacing w:after="0"/>
        <w:jc w:val="both"/>
        <w:rPr>
          <w:rFonts w:ascii="Arial" w:eastAsia="Calibri" w:hAnsi="Arial" w:cs="Arial"/>
          <w:lang w:val="es-ES_tradnl"/>
        </w:rPr>
      </w:pPr>
      <w:r>
        <w:rPr>
          <w:rFonts w:ascii="Arial" w:eastAsia="Calibri" w:hAnsi="Arial" w:cs="Arial"/>
          <w:lang w:val="es-ES_tradnl"/>
        </w:rPr>
        <w:t xml:space="preserve">Cuotas de pertenencia a federaciones de asociaciones. </w:t>
      </w:r>
    </w:p>
    <w:p w14:paraId="1FC63554" w14:textId="77777777" w:rsidR="00223924" w:rsidRDefault="00223924" w:rsidP="00223924">
      <w:pPr>
        <w:widowControl w:val="0"/>
        <w:numPr>
          <w:ilvl w:val="0"/>
          <w:numId w:val="21"/>
        </w:numPr>
        <w:autoSpaceDE w:val="0"/>
        <w:autoSpaceDN w:val="0"/>
        <w:spacing w:after="0"/>
        <w:jc w:val="both"/>
        <w:rPr>
          <w:rFonts w:ascii="Arial" w:eastAsia="Calibri" w:hAnsi="Arial" w:cs="Arial"/>
          <w:lang w:val="es-ES_tradnl"/>
        </w:rPr>
      </w:pPr>
      <w:r>
        <w:rPr>
          <w:rFonts w:ascii="Arial" w:eastAsia="Calibri" w:hAnsi="Arial" w:cs="Arial"/>
          <w:lang w:val="es-ES_tradnl"/>
        </w:rPr>
        <w:t>Seguros generales de la entidad.</w:t>
      </w:r>
    </w:p>
    <w:p w14:paraId="11F8999B" w14:textId="77777777" w:rsidR="00223924" w:rsidRDefault="00223924" w:rsidP="00223924">
      <w:pPr>
        <w:spacing w:after="0"/>
        <w:ind w:firstLine="284"/>
        <w:jc w:val="both"/>
        <w:rPr>
          <w:rFonts w:ascii="Arial" w:eastAsia="Calibri" w:hAnsi="Arial" w:cs="Arial"/>
          <w:lang w:val="es-ES_tradnl"/>
        </w:rPr>
      </w:pPr>
    </w:p>
    <w:p w14:paraId="09298ABB" w14:textId="77777777" w:rsidR="00223924" w:rsidRDefault="00223924" w:rsidP="00223924">
      <w:pPr>
        <w:spacing w:after="0"/>
        <w:ind w:firstLine="284"/>
        <w:jc w:val="both"/>
        <w:rPr>
          <w:rFonts w:ascii="Arial" w:eastAsia="Calibri" w:hAnsi="Arial" w:cs="Arial"/>
          <w:lang w:val="es-ES_tradnl"/>
        </w:rPr>
      </w:pPr>
      <w:r>
        <w:rPr>
          <w:rFonts w:ascii="Arial" w:eastAsia="Calibri" w:hAnsi="Arial" w:cs="Arial"/>
          <w:lang w:val="es-ES_tradnl"/>
        </w:rPr>
        <w:t xml:space="preserve">Gastos no elegibles: </w:t>
      </w:r>
    </w:p>
    <w:p w14:paraId="19BBDCFC" w14:textId="77777777" w:rsidR="00223924" w:rsidRDefault="00223924" w:rsidP="00223924">
      <w:pPr>
        <w:widowControl w:val="0"/>
        <w:numPr>
          <w:ilvl w:val="0"/>
          <w:numId w:val="22"/>
        </w:numPr>
        <w:autoSpaceDE w:val="0"/>
        <w:autoSpaceDN w:val="0"/>
        <w:spacing w:after="0"/>
        <w:jc w:val="both"/>
        <w:rPr>
          <w:rFonts w:ascii="Arial" w:eastAsia="Calibri" w:hAnsi="Arial" w:cs="Arial"/>
          <w:lang w:val="es-ES_tradnl"/>
        </w:rPr>
      </w:pPr>
      <w:r>
        <w:rPr>
          <w:rFonts w:ascii="Arial" w:eastAsia="Calibri" w:hAnsi="Arial" w:cs="Arial"/>
          <w:lang w:val="es-ES_tradnl"/>
        </w:rPr>
        <w:t>Gastos de comidas de las personas destinadas de la subvención.</w:t>
      </w:r>
    </w:p>
    <w:p w14:paraId="57197A19" w14:textId="77777777" w:rsidR="00223924" w:rsidRDefault="00223924" w:rsidP="00223924">
      <w:pPr>
        <w:widowControl w:val="0"/>
        <w:numPr>
          <w:ilvl w:val="0"/>
          <w:numId w:val="22"/>
        </w:numPr>
        <w:autoSpaceDE w:val="0"/>
        <w:autoSpaceDN w:val="0"/>
        <w:spacing w:after="0"/>
        <w:jc w:val="both"/>
        <w:rPr>
          <w:rFonts w:ascii="Arial" w:eastAsia="Calibri" w:hAnsi="Arial" w:cs="Arial"/>
          <w:lang w:val="es-ES_tradnl"/>
        </w:rPr>
      </w:pPr>
      <w:r>
        <w:rPr>
          <w:rFonts w:ascii="Arial" w:eastAsia="Calibri" w:hAnsi="Arial" w:cs="Arial"/>
          <w:lang w:val="es-ES_tradnl"/>
        </w:rPr>
        <w:t>Gastos para comprar de bebidas alcohólicas.</w:t>
      </w:r>
    </w:p>
    <w:p w14:paraId="076E0706" w14:textId="77777777" w:rsidR="00223924" w:rsidRDefault="00223924" w:rsidP="00223924">
      <w:pPr>
        <w:widowControl w:val="0"/>
        <w:numPr>
          <w:ilvl w:val="0"/>
          <w:numId w:val="22"/>
        </w:numPr>
        <w:autoSpaceDE w:val="0"/>
        <w:autoSpaceDN w:val="0"/>
        <w:spacing w:after="0"/>
        <w:jc w:val="both"/>
        <w:rPr>
          <w:rFonts w:ascii="Arial" w:eastAsia="Calibri" w:hAnsi="Arial" w:cs="Arial"/>
          <w:lang w:val="es-ES_tradnl"/>
        </w:rPr>
      </w:pPr>
      <w:r>
        <w:rPr>
          <w:rFonts w:ascii="Arial" w:eastAsia="Calibri" w:hAnsi="Arial" w:cs="Arial"/>
          <w:lang w:val="es-ES_tradnl"/>
        </w:rPr>
        <w:t>Sanciones o multas, intereses deudores de cuentas bancarias.</w:t>
      </w:r>
    </w:p>
    <w:p w14:paraId="231020E9" w14:textId="77777777" w:rsidR="00223924" w:rsidRDefault="00223924" w:rsidP="00223924">
      <w:pPr>
        <w:widowControl w:val="0"/>
        <w:numPr>
          <w:ilvl w:val="0"/>
          <w:numId w:val="22"/>
        </w:numPr>
        <w:autoSpaceDE w:val="0"/>
        <w:autoSpaceDN w:val="0"/>
        <w:spacing w:after="0"/>
        <w:jc w:val="both"/>
        <w:rPr>
          <w:rFonts w:ascii="Arial" w:eastAsia="Calibri" w:hAnsi="Arial" w:cs="Arial"/>
          <w:lang w:val="es-ES_tradnl"/>
        </w:rPr>
      </w:pPr>
      <w:r>
        <w:rPr>
          <w:rFonts w:ascii="Arial" w:eastAsia="Calibri" w:hAnsi="Arial" w:cs="Arial"/>
          <w:lang w:val="es-ES_tradnl"/>
        </w:rPr>
        <w:t>Gastos para comprar de terrenos y edificios.</w:t>
      </w:r>
    </w:p>
    <w:p w14:paraId="3CCB592B" w14:textId="77777777" w:rsidR="00223924" w:rsidRDefault="00223924" w:rsidP="00223924">
      <w:pPr>
        <w:widowControl w:val="0"/>
        <w:numPr>
          <w:ilvl w:val="0"/>
          <w:numId w:val="22"/>
        </w:numPr>
        <w:autoSpaceDE w:val="0"/>
        <w:autoSpaceDN w:val="0"/>
        <w:spacing w:after="0"/>
        <w:jc w:val="both"/>
        <w:rPr>
          <w:rFonts w:ascii="Arial" w:eastAsia="Calibri" w:hAnsi="Arial" w:cs="Arial"/>
          <w:lang w:val="es-ES_tradnl"/>
        </w:rPr>
      </w:pPr>
      <w:r>
        <w:rPr>
          <w:rFonts w:ascii="Arial" w:eastAsia="Calibri" w:hAnsi="Arial" w:cs="Arial"/>
          <w:lang w:val="es-ES_tradnl"/>
        </w:rPr>
        <w:t>Gastos directamente vinculados o a cargo de los siguientes tipos de actividades:</w:t>
      </w:r>
    </w:p>
    <w:p w14:paraId="6028AE3F" w14:textId="77777777" w:rsidR="00223924" w:rsidRDefault="00223924" w:rsidP="00223924">
      <w:pPr>
        <w:spacing w:after="0"/>
        <w:ind w:left="1004"/>
        <w:jc w:val="both"/>
        <w:rPr>
          <w:rFonts w:ascii="Arial" w:eastAsia="Calibri" w:hAnsi="Arial" w:cs="Arial"/>
          <w:lang w:val="es-ES_tradnl"/>
        </w:rPr>
      </w:pPr>
      <w:r>
        <w:rPr>
          <w:rFonts w:ascii="Arial" w:eastAsia="Calibri" w:hAnsi="Arial" w:cs="Arial"/>
          <w:lang w:val="es-ES_tradnl"/>
        </w:rPr>
        <w:t>- Actividades de soporte a partidos políticos.</w:t>
      </w:r>
    </w:p>
    <w:p w14:paraId="13B188BF" w14:textId="77777777" w:rsidR="00223924" w:rsidRDefault="00223924" w:rsidP="00223924">
      <w:pPr>
        <w:spacing w:after="0"/>
        <w:ind w:left="1004"/>
        <w:jc w:val="both"/>
        <w:rPr>
          <w:rFonts w:ascii="Arial" w:eastAsia="Calibri" w:hAnsi="Arial" w:cs="Arial"/>
          <w:lang w:val="es-ES_tradnl"/>
        </w:rPr>
      </w:pPr>
      <w:r>
        <w:rPr>
          <w:rFonts w:ascii="Arial" w:eastAsia="Calibri" w:hAnsi="Arial" w:cs="Arial"/>
          <w:lang w:val="es-ES_tradnl"/>
        </w:rPr>
        <w:t>- Actividades encaminadas a recaudar fondos.</w:t>
      </w:r>
    </w:p>
    <w:p w14:paraId="1CD7C368" w14:textId="77777777" w:rsidR="00223924" w:rsidRDefault="00223924" w:rsidP="00223924">
      <w:pPr>
        <w:spacing w:after="0"/>
        <w:ind w:left="1004"/>
        <w:jc w:val="both"/>
        <w:rPr>
          <w:rFonts w:ascii="Arial" w:eastAsia="Calibri" w:hAnsi="Arial" w:cs="Arial"/>
          <w:lang w:val="es-ES_tradnl"/>
        </w:rPr>
      </w:pPr>
      <w:r>
        <w:rPr>
          <w:rFonts w:ascii="Arial" w:eastAsia="Calibri" w:hAnsi="Arial" w:cs="Arial"/>
          <w:lang w:val="es-ES_tradnl"/>
        </w:rPr>
        <w:t>- Acciones de adopción y/o apadrinamiento.</w:t>
      </w:r>
    </w:p>
    <w:p w14:paraId="1C703337" w14:textId="77777777" w:rsidR="00223924" w:rsidRDefault="00223924" w:rsidP="00223924">
      <w:pPr>
        <w:spacing w:after="0"/>
        <w:ind w:left="284" w:firstLine="720"/>
        <w:jc w:val="both"/>
        <w:rPr>
          <w:rFonts w:ascii="Arial" w:eastAsia="Calibri" w:hAnsi="Arial" w:cs="Arial"/>
          <w:lang w:val="es-ES_tradnl"/>
        </w:rPr>
      </w:pPr>
      <w:r>
        <w:rPr>
          <w:rFonts w:ascii="Arial" w:eastAsia="Calibri" w:hAnsi="Arial" w:cs="Arial"/>
          <w:lang w:val="es-ES_tradnl"/>
        </w:rPr>
        <w:t>- Becas individuales, tanto para estudios como para cursos de formación.</w:t>
      </w:r>
    </w:p>
    <w:p w14:paraId="176994EF" w14:textId="77777777" w:rsidR="00223924" w:rsidRDefault="00223924" w:rsidP="00223924">
      <w:pPr>
        <w:spacing w:after="0"/>
        <w:jc w:val="both"/>
        <w:rPr>
          <w:rFonts w:ascii="Arial" w:eastAsia="Calibri" w:hAnsi="Arial" w:cs="Arial"/>
          <w:lang w:val="es-ES_tradnl"/>
        </w:rPr>
      </w:pPr>
    </w:p>
    <w:p w14:paraId="48834108" w14:textId="77777777" w:rsidR="00223924" w:rsidRDefault="00223924" w:rsidP="00223924">
      <w:pPr>
        <w:widowControl w:val="0"/>
        <w:numPr>
          <w:ilvl w:val="0"/>
          <w:numId w:val="16"/>
        </w:numPr>
        <w:tabs>
          <w:tab w:val="left" w:pos="1858"/>
        </w:tabs>
        <w:autoSpaceDE w:val="0"/>
        <w:autoSpaceDN w:val="0"/>
        <w:spacing w:after="0"/>
        <w:ind w:left="284" w:hanging="426"/>
        <w:rPr>
          <w:rFonts w:ascii="Arial" w:eastAsia="Arial Narrow" w:hAnsi="Arial" w:cs="Arial"/>
          <w:u w:val="single"/>
          <w:lang w:val="es-ES_tradnl" w:eastAsia="ca-ES" w:bidi="ca-ES"/>
        </w:rPr>
      </w:pPr>
      <w:r>
        <w:rPr>
          <w:rFonts w:ascii="Arial" w:eastAsia="Arial Narrow" w:hAnsi="Arial" w:cs="Arial"/>
          <w:u w:val="single"/>
          <w:lang w:val="es-ES_tradnl" w:eastAsia="ca-ES" w:bidi="ca-ES"/>
        </w:rPr>
        <w:t>Forma de pago</w:t>
      </w:r>
    </w:p>
    <w:p w14:paraId="6E62B030" w14:textId="77777777" w:rsidR="00223924" w:rsidRDefault="00223924" w:rsidP="00223924">
      <w:pPr>
        <w:widowControl w:val="0"/>
        <w:tabs>
          <w:tab w:val="left" w:pos="1858"/>
        </w:tabs>
        <w:autoSpaceDE w:val="0"/>
        <w:autoSpaceDN w:val="0"/>
        <w:spacing w:after="0"/>
        <w:rPr>
          <w:rFonts w:ascii="Arial" w:eastAsia="Arial Narrow" w:hAnsi="Arial" w:cs="Arial"/>
          <w:lang w:val="es-ES_tradnl" w:eastAsia="ca-ES" w:bidi="ca-ES"/>
        </w:rPr>
      </w:pPr>
    </w:p>
    <w:p w14:paraId="5B0E0AEF" w14:textId="77777777" w:rsidR="00223924" w:rsidRDefault="00223924" w:rsidP="00223924">
      <w:pPr>
        <w:autoSpaceDE w:val="0"/>
        <w:autoSpaceDN w:val="0"/>
        <w:adjustRightInd w:val="0"/>
        <w:spacing w:after="0"/>
        <w:ind w:left="284"/>
        <w:jc w:val="both"/>
        <w:rPr>
          <w:rFonts w:ascii="Arial" w:eastAsia="Calibri" w:hAnsi="Arial" w:cs="Arial"/>
          <w:color w:val="000000"/>
          <w:lang w:val="es-ES_tradnl"/>
        </w:rPr>
      </w:pPr>
      <w:r>
        <w:rPr>
          <w:rFonts w:ascii="Arial" w:eastAsia="Calibri" w:hAnsi="Arial" w:cs="Arial"/>
          <w:color w:val="000000"/>
          <w:lang w:val="es-ES_tradnl"/>
        </w:rPr>
        <w:t xml:space="preserve">Las entidades podrán solicitar un anticipo de la subvención concedida hasta el 75 % del importe en el momento de aceptar la subvención o en momento posterior. </w:t>
      </w:r>
    </w:p>
    <w:p w14:paraId="44C66970" w14:textId="77777777" w:rsidR="003054AC" w:rsidRDefault="003054AC" w:rsidP="00223924">
      <w:pPr>
        <w:autoSpaceDE w:val="0"/>
        <w:autoSpaceDN w:val="0"/>
        <w:adjustRightInd w:val="0"/>
        <w:spacing w:after="0"/>
        <w:ind w:left="284"/>
        <w:jc w:val="both"/>
        <w:rPr>
          <w:rFonts w:ascii="Arial" w:eastAsia="Calibri" w:hAnsi="Arial" w:cs="Arial"/>
          <w:color w:val="000000"/>
          <w:lang w:val="es-ES_tradnl"/>
        </w:rPr>
      </w:pPr>
    </w:p>
    <w:p w14:paraId="0AC7B5C6" w14:textId="77777777" w:rsidR="00223924" w:rsidRDefault="00223924" w:rsidP="00223924">
      <w:pPr>
        <w:autoSpaceDE w:val="0"/>
        <w:autoSpaceDN w:val="0"/>
        <w:adjustRightInd w:val="0"/>
        <w:spacing w:after="0"/>
        <w:ind w:left="284"/>
        <w:jc w:val="both"/>
        <w:rPr>
          <w:rFonts w:ascii="Arial" w:eastAsia="Calibri" w:hAnsi="Arial" w:cs="Arial"/>
          <w:color w:val="000000"/>
          <w:lang w:val="es-ES_tradnl"/>
        </w:rPr>
      </w:pPr>
      <w:r>
        <w:rPr>
          <w:rFonts w:ascii="Arial" w:eastAsia="Calibri" w:hAnsi="Arial" w:cs="Arial"/>
          <w:color w:val="000000"/>
          <w:lang w:val="es-ES_tradnl"/>
        </w:rPr>
        <w:t xml:space="preserve">El porcentaje restante se pagará una vez aprobada la justificación de la subvención, siempre y cuando no se haya procedido a la reducción de la subvención para la no justificación del total concedido, no se hayan logrado los objetivos, o de otras causas contempladas en la LGS. En estos casos es pagará la diferencia o se solicitará el reintegro correspondiente. </w:t>
      </w:r>
    </w:p>
    <w:p w14:paraId="2A95165E" w14:textId="77777777" w:rsidR="00223924" w:rsidRDefault="00223924" w:rsidP="00223924">
      <w:pPr>
        <w:widowControl w:val="0"/>
        <w:autoSpaceDE w:val="0"/>
        <w:autoSpaceDN w:val="0"/>
        <w:spacing w:after="0"/>
        <w:rPr>
          <w:rFonts w:ascii="Arial" w:eastAsia="Calibri" w:hAnsi="Arial" w:cs="Arial"/>
          <w:color w:val="000000"/>
          <w:lang w:val="es-ES_tradnl"/>
        </w:rPr>
      </w:pPr>
    </w:p>
    <w:p w14:paraId="3487D8C9" w14:textId="77777777" w:rsidR="00223924" w:rsidRDefault="00223924" w:rsidP="00223924">
      <w:pPr>
        <w:widowControl w:val="0"/>
        <w:autoSpaceDE w:val="0"/>
        <w:autoSpaceDN w:val="0"/>
        <w:spacing w:after="0"/>
        <w:ind w:left="284"/>
        <w:jc w:val="both"/>
        <w:rPr>
          <w:rFonts w:ascii="Arial" w:eastAsia="Arial Narrow" w:hAnsi="Arial" w:cs="Arial"/>
          <w:lang w:val="es-ES_tradnl" w:eastAsia="ca-ES" w:bidi="ca-ES"/>
        </w:rPr>
      </w:pPr>
      <w:r>
        <w:rPr>
          <w:rFonts w:ascii="Arial" w:eastAsia="Calibri" w:hAnsi="Arial" w:cs="Arial"/>
          <w:color w:val="000000"/>
          <w:lang w:val="es-ES_tradnl"/>
        </w:rPr>
        <w:t>Si la entidad no solicita anticipo, el pago se realizará una vez justificada la realización de la actividad, en los términos previstos a las presentes bases, a la OGS y a la legislación aplicable.</w:t>
      </w:r>
    </w:p>
    <w:p w14:paraId="5A94592E" w14:textId="77777777" w:rsidR="00223924" w:rsidRDefault="00223924" w:rsidP="00223924">
      <w:pPr>
        <w:autoSpaceDE w:val="0"/>
        <w:autoSpaceDN w:val="0"/>
        <w:adjustRightInd w:val="0"/>
        <w:spacing w:after="0"/>
        <w:jc w:val="both"/>
        <w:rPr>
          <w:rFonts w:ascii="Arial" w:eastAsia="Calibri" w:hAnsi="Arial" w:cs="Arial"/>
          <w:lang w:val="es-ES_tradnl"/>
        </w:rPr>
      </w:pPr>
    </w:p>
    <w:p w14:paraId="082E2277" w14:textId="77777777" w:rsidR="00223924" w:rsidRDefault="00223924" w:rsidP="00223924">
      <w:pPr>
        <w:widowControl w:val="0"/>
        <w:numPr>
          <w:ilvl w:val="0"/>
          <w:numId w:val="16"/>
        </w:numPr>
        <w:autoSpaceDE w:val="0"/>
        <w:autoSpaceDN w:val="0"/>
        <w:spacing w:after="0"/>
        <w:ind w:left="284" w:hanging="426"/>
        <w:jc w:val="both"/>
        <w:rPr>
          <w:rFonts w:ascii="Arial" w:eastAsia="Calibri" w:hAnsi="Arial" w:cs="Arial"/>
          <w:u w:val="single"/>
          <w:lang w:val="es-ES_tradnl"/>
        </w:rPr>
      </w:pPr>
      <w:r>
        <w:rPr>
          <w:rFonts w:ascii="Arial" w:eastAsia="Calibri" w:hAnsi="Arial" w:cs="Arial"/>
          <w:u w:val="single"/>
          <w:lang w:val="es-ES_tradnl"/>
        </w:rPr>
        <w:t>Medio de notificación o publicación.</w:t>
      </w:r>
    </w:p>
    <w:p w14:paraId="6CECE028" w14:textId="77777777" w:rsidR="00223924" w:rsidRDefault="00223924" w:rsidP="00223924">
      <w:pPr>
        <w:spacing w:after="0"/>
        <w:ind w:left="720"/>
        <w:jc w:val="both"/>
        <w:rPr>
          <w:rFonts w:ascii="Arial" w:eastAsia="Calibri" w:hAnsi="Arial" w:cs="Arial"/>
          <w:lang w:val="es-ES_tradnl"/>
        </w:rPr>
      </w:pPr>
    </w:p>
    <w:p w14:paraId="56604FD2" w14:textId="77777777" w:rsidR="00223924" w:rsidRDefault="00223924" w:rsidP="00223924">
      <w:pPr>
        <w:spacing w:after="0"/>
        <w:ind w:left="284"/>
        <w:jc w:val="both"/>
        <w:rPr>
          <w:rFonts w:ascii="Arial" w:eastAsia="Calibri" w:hAnsi="Arial" w:cs="Arial"/>
          <w:lang w:val="es-ES_tradnl"/>
        </w:rPr>
      </w:pPr>
      <w:r>
        <w:rPr>
          <w:rFonts w:ascii="Arial" w:eastAsia="Calibri" w:hAnsi="Arial" w:cs="Arial"/>
          <w:lang w:val="es-ES_tradnl"/>
        </w:rPr>
        <w:t>Se emitirá notificación expresa del otorgamiento de la subvención a la entidad/es beneficiarias, que en el plazo de 10 días deberán presentar un documento de aceptación delante el registro del ayuntamiento.</w:t>
      </w:r>
    </w:p>
    <w:p w14:paraId="47E31DB4" w14:textId="77777777" w:rsidR="00223924" w:rsidRDefault="00223924" w:rsidP="00223924">
      <w:pPr>
        <w:spacing w:after="0"/>
        <w:ind w:left="720"/>
        <w:jc w:val="both"/>
        <w:rPr>
          <w:rFonts w:ascii="Arial" w:eastAsia="Calibri" w:hAnsi="Arial" w:cs="Arial"/>
          <w:lang w:val="es-ES_tradnl"/>
        </w:rPr>
      </w:pPr>
    </w:p>
    <w:p w14:paraId="6EF76A3D" w14:textId="77777777" w:rsidR="00223924" w:rsidRDefault="00223924" w:rsidP="00223924">
      <w:pPr>
        <w:spacing w:after="0"/>
        <w:ind w:left="284"/>
        <w:jc w:val="both"/>
        <w:rPr>
          <w:rFonts w:ascii="Arial" w:eastAsia="Calibri" w:hAnsi="Arial" w:cs="Arial"/>
          <w:lang w:val="es-ES_tradnl"/>
        </w:rPr>
      </w:pPr>
      <w:r>
        <w:rPr>
          <w:rFonts w:ascii="Arial" w:eastAsia="Calibri" w:hAnsi="Arial" w:cs="Arial"/>
          <w:lang w:val="es-ES_tradnl"/>
        </w:rPr>
        <w:t xml:space="preserve">La convocatoria se publicará al BDNS i al Boletín Oficial de la Provincia de Barcelona, así como en el tablón electrónico de la sede electrónica del ayuntamiento. </w:t>
      </w:r>
    </w:p>
    <w:p w14:paraId="24B39CEC" w14:textId="77777777" w:rsidR="00223924" w:rsidRDefault="00223924" w:rsidP="00223924">
      <w:pPr>
        <w:spacing w:after="0"/>
        <w:jc w:val="both"/>
        <w:rPr>
          <w:rFonts w:ascii="Arial" w:eastAsia="Calibri" w:hAnsi="Arial" w:cs="Arial"/>
          <w:lang w:val="es-ES_tradnl"/>
        </w:rPr>
      </w:pPr>
    </w:p>
    <w:p w14:paraId="1997DFD4" w14:textId="77777777" w:rsidR="00223924" w:rsidRDefault="00223924" w:rsidP="00223924">
      <w:pPr>
        <w:widowControl w:val="0"/>
        <w:numPr>
          <w:ilvl w:val="0"/>
          <w:numId w:val="16"/>
        </w:numPr>
        <w:autoSpaceDE w:val="0"/>
        <w:autoSpaceDN w:val="0"/>
        <w:spacing w:after="0"/>
        <w:ind w:left="284" w:hanging="426"/>
        <w:rPr>
          <w:rFonts w:ascii="Arial" w:eastAsia="Arial Narrow" w:hAnsi="Arial" w:cs="Arial"/>
          <w:lang w:val="es-ES_tradnl" w:eastAsia="ca-ES" w:bidi="ca-ES"/>
        </w:rPr>
      </w:pPr>
      <w:r>
        <w:rPr>
          <w:rFonts w:ascii="Arial" w:eastAsia="Arial Narrow" w:hAnsi="Arial" w:cs="Arial"/>
          <w:u w:val="single"/>
          <w:lang w:val="es-ES_tradnl" w:eastAsia="ca-ES" w:bidi="ca-ES"/>
        </w:rPr>
        <w:t>Circunstancias que pueden dar lugar a la modificación de la resolución</w:t>
      </w:r>
    </w:p>
    <w:p w14:paraId="7272968A" w14:textId="77777777" w:rsidR="00223924" w:rsidRDefault="00223924" w:rsidP="00223924">
      <w:pPr>
        <w:widowControl w:val="0"/>
        <w:autoSpaceDE w:val="0"/>
        <w:autoSpaceDN w:val="0"/>
        <w:spacing w:after="0"/>
        <w:rPr>
          <w:rFonts w:ascii="Arial" w:eastAsia="Arial Narrow" w:hAnsi="Arial" w:cs="Arial"/>
          <w:lang w:val="es-ES_tradnl" w:eastAsia="ca-ES" w:bidi="ca-ES"/>
        </w:rPr>
      </w:pPr>
    </w:p>
    <w:p w14:paraId="310613C3" w14:textId="77777777" w:rsidR="00223924" w:rsidRDefault="00223924" w:rsidP="00223924">
      <w:pPr>
        <w:autoSpaceDE w:val="0"/>
        <w:autoSpaceDN w:val="0"/>
        <w:adjustRightInd w:val="0"/>
        <w:spacing w:after="0"/>
        <w:ind w:left="284"/>
        <w:jc w:val="both"/>
        <w:rPr>
          <w:rFonts w:ascii="Arial" w:eastAsia="Calibri" w:hAnsi="Arial" w:cs="Arial"/>
          <w:color w:val="000000"/>
          <w:lang w:val="es-ES_tradnl"/>
        </w:rPr>
      </w:pPr>
      <w:r>
        <w:rPr>
          <w:rFonts w:ascii="Arial" w:eastAsia="Calibri" w:hAnsi="Arial" w:cs="Arial"/>
          <w:color w:val="000000"/>
          <w:lang w:val="es-ES_tradnl"/>
        </w:rPr>
        <w:t>Con posterioridad al acuerdo de concesión y antes de finalizar el plazo de ejecución de la actividad subvencionada se podrá modificar, de oficio o a petición de la entidad beneficiaria, el importe, la actividad, el plazo de ejecución, el de la justificación y otras obligaciones, cuando no se perjudiquen los intereses de terceros y se concurran causas extraordinarias no previstas en la solicitud de subvención del proyecto/actividad:</w:t>
      </w:r>
    </w:p>
    <w:p w14:paraId="5130DB68" w14:textId="77777777" w:rsidR="00223924" w:rsidRDefault="00223924" w:rsidP="00223924">
      <w:pPr>
        <w:autoSpaceDE w:val="0"/>
        <w:autoSpaceDN w:val="0"/>
        <w:adjustRightInd w:val="0"/>
        <w:spacing w:after="0"/>
        <w:ind w:left="284"/>
        <w:jc w:val="both"/>
        <w:rPr>
          <w:rFonts w:ascii="Arial" w:eastAsia="Calibri" w:hAnsi="Arial" w:cs="Arial"/>
          <w:color w:val="000000"/>
          <w:lang w:val="es-ES_tradnl"/>
        </w:rPr>
      </w:pPr>
    </w:p>
    <w:p w14:paraId="5A5E0E21" w14:textId="77777777" w:rsidR="00223924" w:rsidRDefault="00223924" w:rsidP="00223924">
      <w:pPr>
        <w:widowControl w:val="0"/>
        <w:numPr>
          <w:ilvl w:val="0"/>
          <w:numId w:val="18"/>
        </w:numPr>
        <w:autoSpaceDE w:val="0"/>
        <w:autoSpaceDN w:val="0"/>
        <w:adjustRightInd w:val="0"/>
        <w:spacing w:after="0"/>
        <w:ind w:left="709"/>
        <w:jc w:val="both"/>
        <w:rPr>
          <w:rFonts w:ascii="Arial" w:eastAsia="Calibri" w:hAnsi="Arial" w:cs="Arial"/>
          <w:color w:val="000000"/>
          <w:lang w:val="es-ES_tradnl"/>
        </w:rPr>
      </w:pPr>
      <w:r>
        <w:rPr>
          <w:rFonts w:ascii="Arial" w:eastAsia="Calibri" w:hAnsi="Arial" w:cs="Arial"/>
          <w:color w:val="000000"/>
          <w:lang w:val="es-ES_tradnl"/>
        </w:rPr>
        <w:t>Cuando se produce la alteración de las condiciones que van a determinar la concesión de la subvención.</w:t>
      </w:r>
    </w:p>
    <w:p w14:paraId="6550F0A9" w14:textId="77777777" w:rsidR="00223924" w:rsidRDefault="00223924" w:rsidP="00223924">
      <w:pPr>
        <w:widowControl w:val="0"/>
        <w:numPr>
          <w:ilvl w:val="0"/>
          <w:numId w:val="18"/>
        </w:numPr>
        <w:autoSpaceDE w:val="0"/>
        <w:autoSpaceDN w:val="0"/>
        <w:adjustRightInd w:val="0"/>
        <w:spacing w:after="0"/>
        <w:ind w:left="709"/>
        <w:jc w:val="both"/>
        <w:rPr>
          <w:rFonts w:ascii="Arial" w:eastAsia="Calibri" w:hAnsi="Arial" w:cs="Arial"/>
          <w:color w:val="000000"/>
          <w:lang w:val="es-ES_tradnl"/>
        </w:rPr>
      </w:pPr>
      <w:r>
        <w:rPr>
          <w:rFonts w:ascii="Arial" w:eastAsia="Calibri" w:hAnsi="Arial" w:cs="Arial"/>
          <w:color w:val="000000"/>
          <w:lang w:val="es-ES_tradnl"/>
        </w:rPr>
        <w:t>Cuando la entidad beneficiaria haya obtenido por la misma actuación otras subvenciones, ayudas o aportaciones de cualquier origen, público o privado, que sumadas a la del Ayuntamiento superen el coste total del proyecto de la actividad subvencionada.</w:t>
      </w:r>
    </w:p>
    <w:p w14:paraId="6D2D7A14" w14:textId="77777777" w:rsidR="00223924" w:rsidRDefault="00223924" w:rsidP="00223924">
      <w:pPr>
        <w:widowControl w:val="0"/>
        <w:numPr>
          <w:ilvl w:val="0"/>
          <w:numId w:val="18"/>
        </w:numPr>
        <w:autoSpaceDE w:val="0"/>
        <w:autoSpaceDN w:val="0"/>
        <w:adjustRightInd w:val="0"/>
        <w:spacing w:after="0"/>
        <w:ind w:left="709"/>
        <w:jc w:val="both"/>
        <w:rPr>
          <w:rFonts w:ascii="Arial" w:eastAsia="Calibri" w:hAnsi="Arial" w:cs="Arial"/>
          <w:color w:val="000000"/>
          <w:lang w:val="es-ES_tradnl"/>
        </w:rPr>
      </w:pPr>
      <w:r>
        <w:rPr>
          <w:rFonts w:ascii="Arial" w:eastAsia="Calibri" w:hAnsi="Arial" w:cs="Arial"/>
          <w:color w:val="000000"/>
          <w:lang w:val="es-ES_tradnl"/>
        </w:rPr>
        <w:t xml:space="preserve">Que la entidad beneficiaria no haya justificado adecuadamente la totalidad del importe exigido a las presentes bases. </w:t>
      </w:r>
    </w:p>
    <w:p w14:paraId="04B146AF" w14:textId="77777777" w:rsidR="00223924" w:rsidRDefault="00223924" w:rsidP="00223924">
      <w:pPr>
        <w:autoSpaceDE w:val="0"/>
        <w:autoSpaceDN w:val="0"/>
        <w:adjustRightInd w:val="0"/>
        <w:spacing w:after="0"/>
        <w:rPr>
          <w:rFonts w:ascii="Arial" w:eastAsia="Calibri" w:hAnsi="Arial" w:cs="Arial"/>
          <w:color w:val="000000"/>
          <w:lang w:val="es-ES_tradnl"/>
        </w:rPr>
      </w:pPr>
    </w:p>
    <w:p w14:paraId="1FF14CF7" w14:textId="77777777" w:rsidR="00223924" w:rsidRDefault="00223924" w:rsidP="00223924">
      <w:pPr>
        <w:autoSpaceDE w:val="0"/>
        <w:autoSpaceDN w:val="0"/>
        <w:adjustRightInd w:val="0"/>
        <w:spacing w:after="0"/>
        <w:ind w:left="349"/>
        <w:jc w:val="both"/>
        <w:rPr>
          <w:rFonts w:ascii="Arial" w:eastAsia="Calibri" w:hAnsi="Arial" w:cs="Arial"/>
          <w:color w:val="000000"/>
          <w:lang w:val="es-ES_tradnl"/>
        </w:rPr>
      </w:pPr>
      <w:r>
        <w:rPr>
          <w:rFonts w:ascii="Arial" w:eastAsia="Calibri" w:hAnsi="Arial" w:cs="Arial"/>
          <w:color w:val="000000"/>
          <w:lang w:val="es-ES_tradnl"/>
        </w:rPr>
        <w:t xml:space="preserve">A los efectos de lo previsto en el apartado anterior, la entidad deberá solicitar una ampliación de los plazos por escrito, exponiendo las causas que han impedido la realización del proyecto en los términos previstos. La Regidoría estudiará la petición i emitirá, de acuerdo con el criterio del técnico de la regidoría, un informe-propuesta para que se adapte la resolución pertinente. </w:t>
      </w:r>
    </w:p>
    <w:p w14:paraId="07226BB6" w14:textId="77777777" w:rsidR="003054AC" w:rsidRDefault="003054AC" w:rsidP="00223924">
      <w:pPr>
        <w:autoSpaceDE w:val="0"/>
        <w:autoSpaceDN w:val="0"/>
        <w:adjustRightInd w:val="0"/>
        <w:spacing w:after="0"/>
        <w:ind w:left="349"/>
        <w:jc w:val="both"/>
        <w:rPr>
          <w:rFonts w:ascii="Arial" w:eastAsia="Calibri" w:hAnsi="Arial" w:cs="Arial"/>
          <w:color w:val="000000"/>
          <w:lang w:val="es-ES_tradnl"/>
        </w:rPr>
      </w:pPr>
    </w:p>
    <w:p w14:paraId="4E8ADFA3" w14:textId="77777777" w:rsidR="00223924" w:rsidRDefault="00223924" w:rsidP="00223924">
      <w:pPr>
        <w:widowControl w:val="0"/>
        <w:autoSpaceDE w:val="0"/>
        <w:autoSpaceDN w:val="0"/>
        <w:spacing w:after="0"/>
        <w:jc w:val="both"/>
        <w:rPr>
          <w:rFonts w:ascii="Arial" w:eastAsia="Arial Narrow" w:hAnsi="Arial" w:cs="Arial"/>
          <w:lang w:val="es-ES_tradnl" w:eastAsia="ca-ES" w:bidi="ca-ES"/>
        </w:rPr>
      </w:pPr>
    </w:p>
    <w:p w14:paraId="40B244BC" w14:textId="77777777" w:rsidR="00223924" w:rsidRDefault="00223924" w:rsidP="00223924">
      <w:pPr>
        <w:widowControl w:val="0"/>
        <w:numPr>
          <w:ilvl w:val="0"/>
          <w:numId w:val="16"/>
        </w:numPr>
        <w:autoSpaceDE w:val="0"/>
        <w:autoSpaceDN w:val="0"/>
        <w:spacing w:after="0"/>
        <w:ind w:left="284" w:hanging="426"/>
        <w:jc w:val="both"/>
        <w:rPr>
          <w:rFonts w:ascii="Arial" w:eastAsia="Arial Narrow" w:hAnsi="Arial" w:cs="Arial"/>
          <w:lang w:val="es-ES_tradnl" w:eastAsia="ca-ES" w:bidi="ca-ES"/>
        </w:rPr>
      </w:pPr>
      <w:r>
        <w:rPr>
          <w:rFonts w:ascii="Arial" w:eastAsia="Arial Narrow" w:hAnsi="Arial" w:cs="Arial"/>
          <w:u w:val="single"/>
          <w:lang w:val="es-ES_tradnl" w:eastAsia="ca-ES" w:bidi="ca-ES"/>
        </w:rPr>
        <w:t>Régimen de recursos</w:t>
      </w:r>
    </w:p>
    <w:p w14:paraId="1203B5F1" w14:textId="77777777" w:rsidR="00223924" w:rsidRDefault="00223924" w:rsidP="00223924">
      <w:pPr>
        <w:widowControl w:val="0"/>
        <w:autoSpaceDE w:val="0"/>
        <w:autoSpaceDN w:val="0"/>
        <w:spacing w:after="0"/>
        <w:ind w:left="720"/>
        <w:jc w:val="both"/>
        <w:rPr>
          <w:rFonts w:ascii="Arial" w:eastAsia="Arial Narrow" w:hAnsi="Arial" w:cs="Arial"/>
          <w:lang w:val="es-ES_tradnl" w:eastAsia="ca-ES" w:bidi="ca-ES"/>
        </w:rPr>
      </w:pPr>
    </w:p>
    <w:p w14:paraId="3367A9A1" w14:textId="77777777" w:rsidR="00223924" w:rsidRPr="00223924" w:rsidRDefault="00223924" w:rsidP="00223924">
      <w:pPr>
        <w:pStyle w:val="Sangradetextonormal"/>
        <w:widowControl w:val="0"/>
        <w:autoSpaceDE w:val="0"/>
        <w:autoSpaceDN w:val="0"/>
        <w:jc w:val="both"/>
        <w:rPr>
          <w:rFonts w:ascii="Arial" w:eastAsia="Arial Narrow" w:hAnsi="Arial" w:cs="Arial"/>
          <w:lang w:val="es-ES_tradnl" w:eastAsia="ca-ES" w:bidi="ca-ES"/>
        </w:rPr>
      </w:pPr>
      <w:r w:rsidRPr="00223924">
        <w:rPr>
          <w:rFonts w:ascii="Arial" w:eastAsia="Arial Narrow" w:hAnsi="Arial" w:cs="Arial"/>
          <w:lang w:val="es-ES_tradnl" w:eastAsia="ca-ES" w:bidi="ca-ES"/>
        </w:rPr>
        <w:t xml:space="preserve">La resolución de la convocatoria pone fin a la vía administrativa. Contra esta se puede interponer recurso contencioso administrativo delante del juzgado Contencioso Administrativo de Barcelona en el plazo de dos meses a contar desde el día siguiente de su notificación. Alternativamente, y de forma potestativa, se puede interponer recurso de reposición delante del mismo órgano que la ha dictado, en el plazo de un mes a contar desde el día de su notificación. </w:t>
      </w:r>
    </w:p>
    <w:p w14:paraId="2AE35F7B" w14:textId="77777777" w:rsidR="00223924" w:rsidRPr="00223924" w:rsidRDefault="00223924" w:rsidP="00223924">
      <w:pPr>
        <w:spacing w:after="0"/>
        <w:jc w:val="both"/>
        <w:rPr>
          <w:rFonts w:ascii="Arial" w:hAnsi="Arial" w:cs="Arial"/>
          <w:lang w:val="es-ES_tradnl"/>
        </w:rPr>
      </w:pPr>
    </w:p>
    <w:p w14:paraId="6FD2AAED" w14:textId="77777777" w:rsidR="00223924" w:rsidRPr="00223924" w:rsidRDefault="00223924" w:rsidP="00223924">
      <w:pPr>
        <w:jc w:val="both"/>
        <w:rPr>
          <w:rFonts w:ascii="Arial" w:hAnsi="Arial" w:cs="Arial"/>
          <w:lang w:val="es-ES_tradnl"/>
        </w:rPr>
      </w:pPr>
    </w:p>
    <w:sectPr w:rsidR="00223924" w:rsidRPr="00223924" w:rsidSect="006A6ACA">
      <w:headerReference w:type="even" r:id="rId8"/>
      <w:headerReference w:type="default" r:id="rId9"/>
      <w:footerReference w:type="even" r:id="rId10"/>
      <w:footerReference w:type="default" r:id="rId11"/>
      <w:headerReference w:type="first" r:id="rId12"/>
      <w:footerReference w:type="first" r:id="rId13"/>
      <w:pgSz w:w="11906" w:h="16838"/>
      <w:pgMar w:top="2552" w:right="1701" w:bottom="1417" w:left="1701" w:header="709"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64367" w14:textId="77777777" w:rsidR="00616E96" w:rsidRDefault="00616E96">
      <w:pPr>
        <w:spacing w:after="0" w:line="240" w:lineRule="auto"/>
      </w:pPr>
      <w:r>
        <w:separator/>
      </w:r>
    </w:p>
  </w:endnote>
  <w:endnote w:type="continuationSeparator" w:id="0">
    <w:p w14:paraId="4B02740E" w14:textId="77777777" w:rsidR="00616E96" w:rsidRDefault="00616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62241" w14:textId="77777777" w:rsidR="00E128B8" w:rsidRDefault="00616E9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5EA42" w14:textId="77777777" w:rsidR="00E128B8" w:rsidRDefault="00223924" w:rsidP="00E128B8">
    <w:pPr>
      <w:pStyle w:val="Piedepgina"/>
      <w:jc w:val="center"/>
      <w:rPr>
        <w:rStyle w:val="Hipervnculo"/>
        <w:sz w:val="16"/>
        <w:szCs w:val="16"/>
      </w:rPr>
    </w:pPr>
    <w:r w:rsidRPr="00904968">
      <w:rPr>
        <w:sz w:val="16"/>
        <w:szCs w:val="16"/>
      </w:rPr>
      <w:t xml:space="preserve">Pl. </w:t>
    </w:r>
    <w:r>
      <w:rPr>
        <w:sz w:val="16"/>
        <w:szCs w:val="16"/>
      </w:rPr>
      <w:t>d</w:t>
    </w:r>
    <w:r w:rsidRPr="00904968">
      <w:rPr>
        <w:sz w:val="16"/>
        <w:szCs w:val="16"/>
      </w:rPr>
      <w:t xml:space="preserve">e la Vila, 1 | 08880 CUBELLES | </w:t>
    </w:r>
    <w:hyperlink r:id="rId1" w:history="1">
      <w:r w:rsidRPr="00904968">
        <w:rPr>
          <w:rStyle w:val="Hipervnculo"/>
          <w:sz w:val="16"/>
          <w:szCs w:val="16"/>
        </w:rPr>
        <w:t>cubelles@cubelles.cat</w:t>
      </w:r>
    </w:hyperlink>
  </w:p>
  <w:p w14:paraId="717892EE" w14:textId="77777777" w:rsidR="00E128B8" w:rsidRPr="00904968" w:rsidRDefault="00616E96" w:rsidP="00E128B8">
    <w:pPr>
      <w:pStyle w:val="Piedepgina"/>
      <w:jc w:val="center"/>
      <w:rPr>
        <w:color w:val="7F7F7F" w:themeColor="text1" w:themeTint="80"/>
        <w:sz w:val="16"/>
        <w:szCs w:val="16"/>
      </w:rPr>
    </w:pPr>
  </w:p>
  <w:p w14:paraId="39A9B411" w14:textId="77777777" w:rsidR="00E128B8" w:rsidRPr="00C44DF9" w:rsidRDefault="00223924" w:rsidP="00E128B8">
    <w:pPr>
      <w:pStyle w:val="Piedepgina"/>
      <w:jc w:val="center"/>
      <w:rPr>
        <w:color w:val="7F7F7F" w:themeColor="text1" w:themeTint="80"/>
        <w:sz w:val="16"/>
        <w:szCs w:val="16"/>
      </w:rPr>
    </w:pPr>
    <w:r w:rsidRPr="00C36657">
      <w:rPr>
        <w:color w:val="7F7F7F" w:themeColor="text1" w:themeTint="80"/>
        <w:sz w:val="16"/>
        <w:szCs w:val="16"/>
      </w:rPr>
      <w:t xml:space="preserve">Pàgina </w:t>
    </w:r>
    <w:r w:rsidRPr="00C36657">
      <w:rPr>
        <w:b/>
        <w:bCs/>
        <w:color w:val="7F7F7F" w:themeColor="text1" w:themeTint="80"/>
        <w:sz w:val="16"/>
        <w:szCs w:val="16"/>
      </w:rPr>
      <w:fldChar w:fldCharType="begin"/>
    </w:r>
    <w:r w:rsidRPr="00C36657">
      <w:rPr>
        <w:b/>
        <w:bCs/>
        <w:color w:val="7F7F7F" w:themeColor="text1" w:themeTint="80"/>
        <w:sz w:val="16"/>
        <w:szCs w:val="16"/>
      </w:rPr>
      <w:instrText>PAGE  \* Arabic  \* MERGEFORMAT</w:instrText>
    </w:r>
    <w:r w:rsidRPr="00C36657">
      <w:rPr>
        <w:b/>
        <w:bCs/>
        <w:color w:val="7F7F7F" w:themeColor="text1" w:themeTint="80"/>
        <w:sz w:val="16"/>
        <w:szCs w:val="16"/>
      </w:rPr>
      <w:fldChar w:fldCharType="separate"/>
    </w:r>
    <w:r w:rsidR="00E2100A">
      <w:rPr>
        <w:b/>
        <w:bCs/>
        <w:noProof/>
        <w:color w:val="7F7F7F" w:themeColor="text1" w:themeTint="80"/>
        <w:sz w:val="16"/>
        <w:szCs w:val="16"/>
      </w:rPr>
      <w:t>8</w:t>
    </w:r>
    <w:r w:rsidRPr="00C36657">
      <w:rPr>
        <w:b/>
        <w:bCs/>
        <w:color w:val="7F7F7F" w:themeColor="text1" w:themeTint="80"/>
        <w:sz w:val="16"/>
        <w:szCs w:val="16"/>
      </w:rPr>
      <w:fldChar w:fldCharType="end"/>
    </w:r>
    <w:r w:rsidRPr="00C36657">
      <w:rPr>
        <w:color w:val="7F7F7F" w:themeColor="text1" w:themeTint="80"/>
        <w:sz w:val="16"/>
        <w:szCs w:val="16"/>
      </w:rPr>
      <w:t xml:space="preserve"> de </w:t>
    </w:r>
    <w:r w:rsidRPr="00C36657">
      <w:rPr>
        <w:b/>
        <w:bCs/>
        <w:color w:val="7F7F7F" w:themeColor="text1" w:themeTint="80"/>
        <w:sz w:val="16"/>
        <w:szCs w:val="16"/>
      </w:rPr>
      <w:fldChar w:fldCharType="begin"/>
    </w:r>
    <w:r w:rsidRPr="00C36657">
      <w:rPr>
        <w:b/>
        <w:bCs/>
        <w:color w:val="7F7F7F" w:themeColor="text1" w:themeTint="80"/>
        <w:sz w:val="16"/>
        <w:szCs w:val="16"/>
      </w:rPr>
      <w:instrText>NUMPAGES  \* Arabic  \* MERGEFORMAT</w:instrText>
    </w:r>
    <w:r w:rsidRPr="00C36657">
      <w:rPr>
        <w:b/>
        <w:bCs/>
        <w:color w:val="7F7F7F" w:themeColor="text1" w:themeTint="80"/>
        <w:sz w:val="16"/>
        <w:szCs w:val="16"/>
      </w:rPr>
      <w:fldChar w:fldCharType="separate"/>
    </w:r>
    <w:r w:rsidR="00E2100A">
      <w:rPr>
        <w:b/>
        <w:bCs/>
        <w:noProof/>
        <w:color w:val="7F7F7F" w:themeColor="text1" w:themeTint="80"/>
        <w:sz w:val="16"/>
        <w:szCs w:val="16"/>
      </w:rPr>
      <w:t>8</w:t>
    </w:r>
    <w:r w:rsidRPr="00C36657">
      <w:rPr>
        <w:b/>
        <w:bCs/>
        <w:color w:val="7F7F7F" w:themeColor="text1" w:themeTint="80"/>
        <w:sz w:val="16"/>
        <w:szCs w:val="16"/>
      </w:rPr>
      <w:fldChar w:fldCharType="end"/>
    </w:r>
  </w:p>
  <w:p w14:paraId="3E6DB08A" w14:textId="77777777" w:rsidR="00C36657" w:rsidRPr="00E128B8" w:rsidRDefault="00616E96" w:rsidP="00E128B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FCE82" w14:textId="77777777" w:rsidR="00E128B8" w:rsidRDefault="00616E9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DA79B" w14:textId="77777777" w:rsidR="00616E96" w:rsidRDefault="00616E96">
      <w:pPr>
        <w:spacing w:after="0" w:line="240" w:lineRule="auto"/>
      </w:pPr>
      <w:r>
        <w:separator/>
      </w:r>
    </w:p>
  </w:footnote>
  <w:footnote w:type="continuationSeparator" w:id="0">
    <w:p w14:paraId="217EFD3D" w14:textId="77777777" w:rsidR="00616E96" w:rsidRDefault="00616E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D3F62" w14:textId="77777777" w:rsidR="00E128B8" w:rsidRDefault="00616E9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E74D9" w14:textId="77777777" w:rsidR="00017EFE" w:rsidRPr="00E128B8" w:rsidRDefault="00223924" w:rsidP="00E128B8">
    <w:pPr>
      <w:pStyle w:val="Encabezado"/>
    </w:pPr>
    <w:r>
      <w:object w:dxaOrig="19210" w:dyaOrig="15378" w14:anchorId="4F7751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73.2pt">
          <v:imagedata r:id="rId1" o:title=""/>
        </v:shape>
        <o:OLEObject Type="Embed" ProgID="StaticMetafile" ShapeID="_x0000_i1025" DrawAspect="Content" ObjectID="_1685810316"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47B30" w14:textId="77777777" w:rsidR="00E128B8" w:rsidRDefault="00616E9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B93"/>
    <w:multiLevelType w:val="hybridMultilevel"/>
    <w:tmpl w:val="95DA6D5E"/>
    <w:lvl w:ilvl="0" w:tplc="5B5EB4BE">
      <w:start w:val="1"/>
      <w:numFmt w:val="lowerLetter"/>
      <w:lvlText w:val="%1)"/>
      <w:lvlJc w:val="left"/>
      <w:pPr>
        <w:ind w:left="644" w:hanging="360"/>
      </w:pPr>
    </w:lvl>
    <w:lvl w:ilvl="1" w:tplc="04030019">
      <w:start w:val="1"/>
      <w:numFmt w:val="lowerLetter"/>
      <w:lvlText w:val="%2."/>
      <w:lvlJc w:val="left"/>
      <w:pPr>
        <w:ind w:left="1364" w:hanging="360"/>
      </w:pPr>
    </w:lvl>
    <w:lvl w:ilvl="2" w:tplc="0403001B">
      <w:start w:val="1"/>
      <w:numFmt w:val="lowerRoman"/>
      <w:lvlText w:val="%3."/>
      <w:lvlJc w:val="right"/>
      <w:pPr>
        <w:ind w:left="2084" w:hanging="180"/>
      </w:pPr>
    </w:lvl>
    <w:lvl w:ilvl="3" w:tplc="0403000F">
      <w:start w:val="1"/>
      <w:numFmt w:val="decimal"/>
      <w:lvlText w:val="%4."/>
      <w:lvlJc w:val="left"/>
      <w:pPr>
        <w:ind w:left="2804" w:hanging="360"/>
      </w:pPr>
    </w:lvl>
    <w:lvl w:ilvl="4" w:tplc="04030019">
      <w:start w:val="1"/>
      <w:numFmt w:val="lowerLetter"/>
      <w:lvlText w:val="%5."/>
      <w:lvlJc w:val="left"/>
      <w:pPr>
        <w:ind w:left="3524" w:hanging="360"/>
      </w:pPr>
    </w:lvl>
    <w:lvl w:ilvl="5" w:tplc="0403001B">
      <w:start w:val="1"/>
      <w:numFmt w:val="lowerRoman"/>
      <w:lvlText w:val="%6."/>
      <w:lvlJc w:val="right"/>
      <w:pPr>
        <w:ind w:left="4244" w:hanging="180"/>
      </w:pPr>
    </w:lvl>
    <w:lvl w:ilvl="6" w:tplc="0403000F">
      <w:start w:val="1"/>
      <w:numFmt w:val="decimal"/>
      <w:lvlText w:val="%7."/>
      <w:lvlJc w:val="left"/>
      <w:pPr>
        <w:ind w:left="4964" w:hanging="360"/>
      </w:pPr>
    </w:lvl>
    <w:lvl w:ilvl="7" w:tplc="04030019">
      <w:start w:val="1"/>
      <w:numFmt w:val="lowerLetter"/>
      <w:lvlText w:val="%8."/>
      <w:lvlJc w:val="left"/>
      <w:pPr>
        <w:ind w:left="5684" w:hanging="360"/>
      </w:pPr>
    </w:lvl>
    <w:lvl w:ilvl="8" w:tplc="0403001B">
      <w:start w:val="1"/>
      <w:numFmt w:val="lowerRoman"/>
      <w:lvlText w:val="%9."/>
      <w:lvlJc w:val="right"/>
      <w:pPr>
        <w:ind w:left="6404" w:hanging="180"/>
      </w:pPr>
    </w:lvl>
  </w:abstractNum>
  <w:abstractNum w:abstractNumId="1" w15:restartNumberingAfterBreak="0">
    <w:nsid w:val="043A59C2"/>
    <w:multiLevelType w:val="hybridMultilevel"/>
    <w:tmpl w:val="578046A2"/>
    <w:lvl w:ilvl="0" w:tplc="DB8E7E40">
      <w:start w:val="1"/>
      <w:numFmt w:val="bullet"/>
      <w:lvlText w:val=""/>
      <w:lvlJc w:val="left"/>
      <w:pPr>
        <w:ind w:left="720" w:hanging="360"/>
      </w:pPr>
      <w:rPr>
        <w:rFonts w:ascii="Symbol" w:hAnsi="Symbol" w:hint="default"/>
      </w:rPr>
    </w:lvl>
    <w:lvl w:ilvl="1" w:tplc="D010ACC0" w:tentative="1">
      <w:start w:val="1"/>
      <w:numFmt w:val="bullet"/>
      <w:lvlText w:val="o"/>
      <w:lvlJc w:val="left"/>
      <w:pPr>
        <w:ind w:left="1440" w:hanging="360"/>
      </w:pPr>
      <w:rPr>
        <w:rFonts w:ascii="Courier New" w:hAnsi="Courier New" w:cs="Courier New" w:hint="default"/>
      </w:rPr>
    </w:lvl>
    <w:lvl w:ilvl="2" w:tplc="C4F2038A" w:tentative="1">
      <w:start w:val="1"/>
      <w:numFmt w:val="bullet"/>
      <w:lvlText w:val=""/>
      <w:lvlJc w:val="left"/>
      <w:pPr>
        <w:ind w:left="2160" w:hanging="360"/>
      </w:pPr>
      <w:rPr>
        <w:rFonts w:ascii="Wingdings" w:hAnsi="Wingdings" w:hint="default"/>
      </w:rPr>
    </w:lvl>
    <w:lvl w:ilvl="3" w:tplc="1390FBCE" w:tentative="1">
      <w:start w:val="1"/>
      <w:numFmt w:val="bullet"/>
      <w:lvlText w:val=""/>
      <w:lvlJc w:val="left"/>
      <w:pPr>
        <w:ind w:left="2880" w:hanging="360"/>
      </w:pPr>
      <w:rPr>
        <w:rFonts w:ascii="Symbol" w:hAnsi="Symbol" w:hint="default"/>
      </w:rPr>
    </w:lvl>
    <w:lvl w:ilvl="4" w:tplc="C594405A" w:tentative="1">
      <w:start w:val="1"/>
      <w:numFmt w:val="bullet"/>
      <w:lvlText w:val="o"/>
      <w:lvlJc w:val="left"/>
      <w:pPr>
        <w:ind w:left="3600" w:hanging="360"/>
      </w:pPr>
      <w:rPr>
        <w:rFonts w:ascii="Courier New" w:hAnsi="Courier New" w:cs="Courier New" w:hint="default"/>
      </w:rPr>
    </w:lvl>
    <w:lvl w:ilvl="5" w:tplc="07189A38" w:tentative="1">
      <w:start w:val="1"/>
      <w:numFmt w:val="bullet"/>
      <w:lvlText w:val=""/>
      <w:lvlJc w:val="left"/>
      <w:pPr>
        <w:ind w:left="4320" w:hanging="360"/>
      </w:pPr>
      <w:rPr>
        <w:rFonts w:ascii="Wingdings" w:hAnsi="Wingdings" w:hint="default"/>
      </w:rPr>
    </w:lvl>
    <w:lvl w:ilvl="6" w:tplc="D1BCCFDE" w:tentative="1">
      <w:start w:val="1"/>
      <w:numFmt w:val="bullet"/>
      <w:lvlText w:val=""/>
      <w:lvlJc w:val="left"/>
      <w:pPr>
        <w:ind w:left="5040" w:hanging="360"/>
      </w:pPr>
      <w:rPr>
        <w:rFonts w:ascii="Symbol" w:hAnsi="Symbol" w:hint="default"/>
      </w:rPr>
    </w:lvl>
    <w:lvl w:ilvl="7" w:tplc="2078F936" w:tentative="1">
      <w:start w:val="1"/>
      <w:numFmt w:val="bullet"/>
      <w:lvlText w:val="o"/>
      <w:lvlJc w:val="left"/>
      <w:pPr>
        <w:ind w:left="5760" w:hanging="360"/>
      </w:pPr>
      <w:rPr>
        <w:rFonts w:ascii="Courier New" w:hAnsi="Courier New" w:cs="Courier New" w:hint="default"/>
      </w:rPr>
    </w:lvl>
    <w:lvl w:ilvl="8" w:tplc="3C363064" w:tentative="1">
      <w:start w:val="1"/>
      <w:numFmt w:val="bullet"/>
      <w:lvlText w:val=""/>
      <w:lvlJc w:val="left"/>
      <w:pPr>
        <w:ind w:left="6480" w:hanging="360"/>
      </w:pPr>
      <w:rPr>
        <w:rFonts w:ascii="Wingdings" w:hAnsi="Wingdings" w:hint="default"/>
      </w:rPr>
    </w:lvl>
  </w:abstractNum>
  <w:abstractNum w:abstractNumId="2" w15:restartNumberingAfterBreak="0">
    <w:nsid w:val="04F56BA0"/>
    <w:multiLevelType w:val="hybridMultilevel"/>
    <w:tmpl w:val="73363A66"/>
    <w:lvl w:ilvl="0" w:tplc="75DAC7C4">
      <w:start w:val="1"/>
      <w:numFmt w:val="bullet"/>
      <w:lvlText w:val=""/>
      <w:lvlJc w:val="left"/>
      <w:pPr>
        <w:ind w:left="720" w:hanging="360"/>
      </w:pPr>
      <w:rPr>
        <w:rFonts w:ascii="Symbol" w:hAnsi="Symbol" w:hint="default"/>
      </w:rPr>
    </w:lvl>
    <w:lvl w:ilvl="1" w:tplc="1DF47602" w:tentative="1">
      <w:start w:val="1"/>
      <w:numFmt w:val="bullet"/>
      <w:lvlText w:val="o"/>
      <w:lvlJc w:val="left"/>
      <w:pPr>
        <w:ind w:left="1440" w:hanging="360"/>
      </w:pPr>
      <w:rPr>
        <w:rFonts w:ascii="Courier New" w:hAnsi="Courier New" w:cs="Courier New" w:hint="default"/>
      </w:rPr>
    </w:lvl>
    <w:lvl w:ilvl="2" w:tplc="B1383E14" w:tentative="1">
      <w:start w:val="1"/>
      <w:numFmt w:val="bullet"/>
      <w:lvlText w:val=""/>
      <w:lvlJc w:val="left"/>
      <w:pPr>
        <w:ind w:left="2160" w:hanging="360"/>
      </w:pPr>
      <w:rPr>
        <w:rFonts w:ascii="Wingdings" w:hAnsi="Wingdings" w:hint="default"/>
      </w:rPr>
    </w:lvl>
    <w:lvl w:ilvl="3" w:tplc="0BB4412E" w:tentative="1">
      <w:start w:val="1"/>
      <w:numFmt w:val="bullet"/>
      <w:lvlText w:val=""/>
      <w:lvlJc w:val="left"/>
      <w:pPr>
        <w:ind w:left="2880" w:hanging="360"/>
      </w:pPr>
      <w:rPr>
        <w:rFonts w:ascii="Symbol" w:hAnsi="Symbol" w:hint="default"/>
      </w:rPr>
    </w:lvl>
    <w:lvl w:ilvl="4" w:tplc="D714A31E" w:tentative="1">
      <w:start w:val="1"/>
      <w:numFmt w:val="bullet"/>
      <w:lvlText w:val="o"/>
      <w:lvlJc w:val="left"/>
      <w:pPr>
        <w:ind w:left="3600" w:hanging="360"/>
      </w:pPr>
      <w:rPr>
        <w:rFonts w:ascii="Courier New" w:hAnsi="Courier New" w:cs="Courier New" w:hint="default"/>
      </w:rPr>
    </w:lvl>
    <w:lvl w:ilvl="5" w:tplc="212CD87A" w:tentative="1">
      <w:start w:val="1"/>
      <w:numFmt w:val="bullet"/>
      <w:lvlText w:val=""/>
      <w:lvlJc w:val="left"/>
      <w:pPr>
        <w:ind w:left="4320" w:hanging="360"/>
      </w:pPr>
      <w:rPr>
        <w:rFonts w:ascii="Wingdings" w:hAnsi="Wingdings" w:hint="default"/>
      </w:rPr>
    </w:lvl>
    <w:lvl w:ilvl="6" w:tplc="5184AAEE" w:tentative="1">
      <w:start w:val="1"/>
      <w:numFmt w:val="bullet"/>
      <w:lvlText w:val=""/>
      <w:lvlJc w:val="left"/>
      <w:pPr>
        <w:ind w:left="5040" w:hanging="360"/>
      </w:pPr>
      <w:rPr>
        <w:rFonts w:ascii="Symbol" w:hAnsi="Symbol" w:hint="default"/>
      </w:rPr>
    </w:lvl>
    <w:lvl w:ilvl="7" w:tplc="E1868ADE" w:tentative="1">
      <w:start w:val="1"/>
      <w:numFmt w:val="bullet"/>
      <w:lvlText w:val="o"/>
      <w:lvlJc w:val="left"/>
      <w:pPr>
        <w:ind w:left="5760" w:hanging="360"/>
      </w:pPr>
      <w:rPr>
        <w:rFonts w:ascii="Courier New" w:hAnsi="Courier New" w:cs="Courier New" w:hint="default"/>
      </w:rPr>
    </w:lvl>
    <w:lvl w:ilvl="8" w:tplc="D5BAB856" w:tentative="1">
      <w:start w:val="1"/>
      <w:numFmt w:val="bullet"/>
      <w:lvlText w:val=""/>
      <w:lvlJc w:val="left"/>
      <w:pPr>
        <w:ind w:left="6480" w:hanging="360"/>
      </w:pPr>
      <w:rPr>
        <w:rFonts w:ascii="Wingdings" w:hAnsi="Wingdings" w:hint="default"/>
      </w:rPr>
    </w:lvl>
  </w:abstractNum>
  <w:abstractNum w:abstractNumId="3" w15:restartNumberingAfterBreak="0">
    <w:nsid w:val="0A470338"/>
    <w:multiLevelType w:val="hybridMultilevel"/>
    <w:tmpl w:val="F048A9C2"/>
    <w:lvl w:ilvl="0" w:tplc="6B9A7A0E">
      <w:start w:val="1"/>
      <w:numFmt w:val="decimal"/>
      <w:lvlText w:val="%1."/>
      <w:lvlJc w:val="left"/>
      <w:pPr>
        <w:ind w:left="720" w:hanging="360"/>
      </w:pPr>
    </w:lvl>
    <w:lvl w:ilvl="1" w:tplc="E8D4B88C">
      <w:start w:val="1"/>
      <w:numFmt w:val="lowerLetter"/>
      <w:lvlText w:val="%2."/>
      <w:lvlJc w:val="left"/>
      <w:pPr>
        <w:ind w:left="1440" w:hanging="360"/>
      </w:pPr>
    </w:lvl>
    <w:lvl w:ilvl="2" w:tplc="5CE63976">
      <w:start w:val="1"/>
      <w:numFmt w:val="lowerRoman"/>
      <w:lvlText w:val="%3."/>
      <w:lvlJc w:val="right"/>
      <w:pPr>
        <w:ind w:left="2160" w:hanging="180"/>
      </w:pPr>
    </w:lvl>
    <w:lvl w:ilvl="3" w:tplc="D79E6412">
      <w:start w:val="1"/>
      <w:numFmt w:val="decimal"/>
      <w:lvlText w:val="%4."/>
      <w:lvlJc w:val="left"/>
      <w:pPr>
        <w:ind w:left="2880" w:hanging="360"/>
      </w:pPr>
    </w:lvl>
    <w:lvl w:ilvl="4" w:tplc="9C725114">
      <w:start w:val="1"/>
      <w:numFmt w:val="lowerLetter"/>
      <w:lvlText w:val="%5."/>
      <w:lvlJc w:val="left"/>
      <w:pPr>
        <w:ind w:left="3600" w:hanging="360"/>
      </w:pPr>
    </w:lvl>
    <w:lvl w:ilvl="5" w:tplc="FFC277B4">
      <w:start w:val="1"/>
      <w:numFmt w:val="lowerRoman"/>
      <w:lvlText w:val="%6."/>
      <w:lvlJc w:val="right"/>
      <w:pPr>
        <w:ind w:left="4320" w:hanging="180"/>
      </w:pPr>
    </w:lvl>
    <w:lvl w:ilvl="6" w:tplc="C3AE6F4A">
      <w:start w:val="1"/>
      <w:numFmt w:val="decimal"/>
      <w:lvlText w:val="%7."/>
      <w:lvlJc w:val="left"/>
      <w:pPr>
        <w:ind w:left="5040" w:hanging="360"/>
      </w:pPr>
    </w:lvl>
    <w:lvl w:ilvl="7" w:tplc="E3002B30">
      <w:start w:val="1"/>
      <w:numFmt w:val="lowerLetter"/>
      <w:lvlText w:val="%8."/>
      <w:lvlJc w:val="left"/>
      <w:pPr>
        <w:ind w:left="5760" w:hanging="360"/>
      </w:pPr>
    </w:lvl>
    <w:lvl w:ilvl="8" w:tplc="4E8CAF96">
      <w:start w:val="1"/>
      <w:numFmt w:val="lowerRoman"/>
      <w:lvlText w:val="%9."/>
      <w:lvlJc w:val="right"/>
      <w:pPr>
        <w:ind w:left="6480" w:hanging="180"/>
      </w:pPr>
    </w:lvl>
  </w:abstractNum>
  <w:abstractNum w:abstractNumId="4" w15:restartNumberingAfterBreak="0">
    <w:nsid w:val="2EA249B7"/>
    <w:multiLevelType w:val="hybridMultilevel"/>
    <w:tmpl w:val="7EB2FA06"/>
    <w:lvl w:ilvl="0" w:tplc="5DF038F8">
      <w:start w:val="1"/>
      <w:numFmt w:val="bullet"/>
      <w:lvlText w:val=""/>
      <w:lvlJc w:val="left"/>
      <w:pPr>
        <w:ind w:left="720" w:hanging="360"/>
      </w:pPr>
      <w:rPr>
        <w:rFonts w:ascii="Wingdings" w:hAnsi="Wingdings" w:hint="default"/>
      </w:rPr>
    </w:lvl>
    <w:lvl w:ilvl="1" w:tplc="FD9840F8" w:tentative="1">
      <w:start w:val="1"/>
      <w:numFmt w:val="bullet"/>
      <w:lvlText w:val="o"/>
      <w:lvlJc w:val="left"/>
      <w:pPr>
        <w:ind w:left="1440" w:hanging="360"/>
      </w:pPr>
      <w:rPr>
        <w:rFonts w:ascii="Courier New" w:hAnsi="Courier New" w:cs="Courier New" w:hint="default"/>
      </w:rPr>
    </w:lvl>
    <w:lvl w:ilvl="2" w:tplc="D488E550" w:tentative="1">
      <w:start w:val="1"/>
      <w:numFmt w:val="bullet"/>
      <w:lvlText w:val=""/>
      <w:lvlJc w:val="left"/>
      <w:pPr>
        <w:ind w:left="2160" w:hanging="360"/>
      </w:pPr>
      <w:rPr>
        <w:rFonts w:ascii="Wingdings" w:hAnsi="Wingdings" w:hint="default"/>
      </w:rPr>
    </w:lvl>
    <w:lvl w:ilvl="3" w:tplc="C4D0FC24" w:tentative="1">
      <w:start w:val="1"/>
      <w:numFmt w:val="bullet"/>
      <w:lvlText w:val=""/>
      <w:lvlJc w:val="left"/>
      <w:pPr>
        <w:ind w:left="2880" w:hanging="360"/>
      </w:pPr>
      <w:rPr>
        <w:rFonts w:ascii="Symbol" w:hAnsi="Symbol" w:hint="default"/>
      </w:rPr>
    </w:lvl>
    <w:lvl w:ilvl="4" w:tplc="9BC4396E" w:tentative="1">
      <w:start w:val="1"/>
      <w:numFmt w:val="bullet"/>
      <w:lvlText w:val="o"/>
      <w:lvlJc w:val="left"/>
      <w:pPr>
        <w:ind w:left="3600" w:hanging="360"/>
      </w:pPr>
      <w:rPr>
        <w:rFonts w:ascii="Courier New" w:hAnsi="Courier New" w:cs="Courier New" w:hint="default"/>
      </w:rPr>
    </w:lvl>
    <w:lvl w:ilvl="5" w:tplc="7DB88ACA" w:tentative="1">
      <w:start w:val="1"/>
      <w:numFmt w:val="bullet"/>
      <w:lvlText w:val=""/>
      <w:lvlJc w:val="left"/>
      <w:pPr>
        <w:ind w:left="4320" w:hanging="360"/>
      </w:pPr>
      <w:rPr>
        <w:rFonts w:ascii="Wingdings" w:hAnsi="Wingdings" w:hint="default"/>
      </w:rPr>
    </w:lvl>
    <w:lvl w:ilvl="6" w:tplc="05445EE4" w:tentative="1">
      <w:start w:val="1"/>
      <w:numFmt w:val="bullet"/>
      <w:lvlText w:val=""/>
      <w:lvlJc w:val="left"/>
      <w:pPr>
        <w:ind w:left="5040" w:hanging="360"/>
      </w:pPr>
      <w:rPr>
        <w:rFonts w:ascii="Symbol" w:hAnsi="Symbol" w:hint="default"/>
      </w:rPr>
    </w:lvl>
    <w:lvl w:ilvl="7" w:tplc="AC445EF4" w:tentative="1">
      <w:start w:val="1"/>
      <w:numFmt w:val="bullet"/>
      <w:lvlText w:val="o"/>
      <w:lvlJc w:val="left"/>
      <w:pPr>
        <w:ind w:left="5760" w:hanging="360"/>
      </w:pPr>
      <w:rPr>
        <w:rFonts w:ascii="Courier New" w:hAnsi="Courier New" w:cs="Courier New" w:hint="default"/>
      </w:rPr>
    </w:lvl>
    <w:lvl w:ilvl="8" w:tplc="39B654E0" w:tentative="1">
      <w:start w:val="1"/>
      <w:numFmt w:val="bullet"/>
      <w:lvlText w:val=""/>
      <w:lvlJc w:val="left"/>
      <w:pPr>
        <w:ind w:left="6480" w:hanging="360"/>
      </w:pPr>
      <w:rPr>
        <w:rFonts w:ascii="Wingdings" w:hAnsi="Wingdings" w:hint="default"/>
      </w:rPr>
    </w:lvl>
  </w:abstractNum>
  <w:abstractNum w:abstractNumId="5" w15:restartNumberingAfterBreak="0">
    <w:nsid w:val="2FB61767"/>
    <w:multiLevelType w:val="hybridMultilevel"/>
    <w:tmpl w:val="6F4C533A"/>
    <w:lvl w:ilvl="0" w:tplc="099CF396">
      <w:start w:val="1"/>
      <w:numFmt w:val="lowerLetter"/>
      <w:lvlText w:val="%1)"/>
      <w:lvlJc w:val="left"/>
      <w:pPr>
        <w:ind w:left="644" w:hanging="360"/>
      </w:pPr>
    </w:lvl>
    <w:lvl w:ilvl="1" w:tplc="04030019">
      <w:start w:val="1"/>
      <w:numFmt w:val="lowerLetter"/>
      <w:lvlText w:val="%2."/>
      <w:lvlJc w:val="left"/>
      <w:pPr>
        <w:ind w:left="1364" w:hanging="360"/>
      </w:pPr>
    </w:lvl>
    <w:lvl w:ilvl="2" w:tplc="0403001B">
      <w:start w:val="1"/>
      <w:numFmt w:val="lowerRoman"/>
      <w:lvlText w:val="%3."/>
      <w:lvlJc w:val="right"/>
      <w:pPr>
        <w:ind w:left="2084" w:hanging="180"/>
      </w:pPr>
    </w:lvl>
    <w:lvl w:ilvl="3" w:tplc="0403000F">
      <w:start w:val="1"/>
      <w:numFmt w:val="decimal"/>
      <w:lvlText w:val="%4."/>
      <w:lvlJc w:val="left"/>
      <w:pPr>
        <w:ind w:left="2804" w:hanging="360"/>
      </w:pPr>
    </w:lvl>
    <w:lvl w:ilvl="4" w:tplc="04030019">
      <w:start w:val="1"/>
      <w:numFmt w:val="lowerLetter"/>
      <w:lvlText w:val="%5."/>
      <w:lvlJc w:val="left"/>
      <w:pPr>
        <w:ind w:left="3524" w:hanging="360"/>
      </w:pPr>
    </w:lvl>
    <w:lvl w:ilvl="5" w:tplc="0403001B">
      <w:start w:val="1"/>
      <w:numFmt w:val="lowerRoman"/>
      <w:lvlText w:val="%6."/>
      <w:lvlJc w:val="right"/>
      <w:pPr>
        <w:ind w:left="4244" w:hanging="180"/>
      </w:pPr>
    </w:lvl>
    <w:lvl w:ilvl="6" w:tplc="0403000F">
      <w:start w:val="1"/>
      <w:numFmt w:val="decimal"/>
      <w:lvlText w:val="%7."/>
      <w:lvlJc w:val="left"/>
      <w:pPr>
        <w:ind w:left="4964" w:hanging="360"/>
      </w:pPr>
    </w:lvl>
    <w:lvl w:ilvl="7" w:tplc="04030019">
      <w:start w:val="1"/>
      <w:numFmt w:val="lowerLetter"/>
      <w:lvlText w:val="%8."/>
      <w:lvlJc w:val="left"/>
      <w:pPr>
        <w:ind w:left="5684" w:hanging="360"/>
      </w:pPr>
    </w:lvl>
    <w:lvl w:ilvl="8" w:tplc="0403001B">
      <w:start w:val="1"/>
      <w:numFmt w:val="lowerRoman"/>
      <w:lvlText w:val="%9."/>
      <w:lvlJc w:val="right"/>
      <w:pPr>
        <w:ind w:left="6404" w:hanging="180"/>
      </w:pPr>
    </w:lvl>
  </w:abstractNum>
  <w:abstractNum w:abstractNumId="6" w15:restartNumberingAfterBreak="0">
    <w:nsid w:val="36E51FB4"/>
    <w:multiLevelType w:val="hybridMultilevel"/>
    <w:tmpl w:val="EA149094"/>
    <w:lvl w:ilvl="0" w:tplc="2E56F958">
      <w:start w:val="1"/>
      <w:numFmt w:val="bullet"/>
      <w:lvlText w:val=""/>
      <w:lvlJc w:val="left"/>
      <w:pPr>
        <w:ind w:left="720" w:hanging="360"/>
      </w:pPr>
      <w:rPr>
        <w:rFonts w:ascii="Symbol" w:hAnsi="Symbol" w:hint="default"/>
      </w:rPr>
    </w:lvl>
    <w:lvl w:ilvl="1" w:tplc="65FC03CC" w:tentative="1">
      <w:start w:val="1"/>
      <w:numFmt w:val="bullet"/>
      <w:lvlText w:val="o"/>
      <w:lvlJc w:val="left"/>
      <w:pPr>
        <w:ind w:left="1440" w:hanging="360"/>
      </w:pPr>
      <w:rPr>
        <w:rFonts w:ascii="Courier New" w:hAnsi="Courier New" w:cs="Courier New" w:hint="default"/>
      </w:rPr>
    </w:lvl>
    <w:lvl w:ilvl="2" w:tplc="00949FAC" w:tentative="1">
      <w:start w:val="1"/>
      <w:numFmt w:val="bullet"/>
      <w:lvlText w:val=""/>
      <w:lvlJc w:val="left"/>
      <w:pPr>
        <w:ind w:left="2160" w:hanging="360"/>
      </w:pPr>
      <w:rPr>
        <w:rFonts w:ascii="Wingdings" w:hAnsi="Wingdings" w:hint="default"/>
      </w:rPr>
    </w:lvl>
    <w:lvl w:ilvl="3" w:tplc="2C4003F8" w:tentative="1">
      <w:start w:val="1"/>
      <w:numFmt w:val="bullet"/>
      <w:lvlText w:val=""/>
      <w:lvlJc w:val="left"/>
      <w:pPr>
        <w:ind w:left="2880" w:hanging="360"/>
      </w:pPr>
      <w:rPr>
        <w:rFonts w:ascii="Symbol" w:hAnsi="Symbol" w:hint="default"/>
      </w:rPr>
    </w:lvl>
    <w:lvl w:ilvl="4" w:tplc="9AA2A290" w:tentative="1">
      <w:start w:val="1"/>
      <w:numFmt w:val="bullet"/>
      <w:lvlText w:val="o"/>
      <w:lvlJc w:val="left"/>
      <w:pPr>
        <w:ind w:left="3600" w:hanging="360"/>
      </w:pPr>
      <w:rPr>
        <w:rFonts w:ascii="Courier New" w:hAnsi="Courier New" w:cs="Courier New" w:hint="default"/>
      </w:rPr>
    </w:lvl>
    <w:lvl w:ilvl="5" w:tplc="EE3652FC" w:tentative="1">
      <w:start w:val="1"/>
      <w:numFmt w:val="bullet"/>
      <w:lvlText w:val=""/>
      <w:lvlJc w:val="left"/>
      <w:pPr>
        <w:ind w:left="4320" w:hanging="360"/>
      </w:pPr>
      <w:rPr>
        <w:rFonts w:ascii="Wingdings" w:hAnsi="Wingdings" w:hint="default"/>
      </w:rPr>
    </w:lvl>
    <w:lvl w:ilvl="6" w:tplc="F49A7AD2" w:tentative="1">
      <w:start w:val="1"/>
      <w:numFmt w:val="bullet"/>
      <w:lvlText w:val=""/>
      <w:lvlJc w:val="left"/>
      <w:pPr>
        <w:ind w:left="5040" w:hanging="360"/>
      </w:pPr>
      <w:rPr>
        <w:rFonts w:ascii="Symbol" w:hAnsi="Symbol" w:hint="default"/>
      </w:rPr>
    </w:lvl>
    <w:lvl w:ilvl="7" w:tplc="4252A3C0" w:tentative="1">
      <w:start w:val="1"/>
      <w:numFmt w:val="bullet"/>
      <w:lvlText w:val="o"/>
      <w:lvlJc w:val="left"/>
      <w:pPr>
        <w:ind w:left="5760" w:hanging="360"/>
      </w:pPr>
      <w:rPr>
        <w:rFonts w:ascii="Courier New" w:hAnsi="Courier New" w:cs="Courier New" w:hint="default"/>
      </w:rPr>
    </w:lvl>
    <w:lvl w:ilvl="8" w:tplc="7F5086DE" w:tentative="1">
      <w:start w:val="1"/>
      <w:numFmt w:val="bullet"/>
      <w:lvlText w:val=""/>
      <w:lvlJc w:val="left"/>
      <w:pPr>
        <w:ind w:left="6480" w:hanging="360"/>
      </w:pPr>
      <w:rPr>
        <w:rFonts w:ascii="Wingdings" w:hAnsi="Wingdings" w:hint="default"/>
      </w:rPr>
    </w:lvl>
  </w:abstractNum>
  <w:abstractNum w:abstractNumId="7" w15:restartNumberingAfterBreak="0">
    <w:nsid w:val="38D506F6"/>
    <w:multiLevelType w:val="hybridMultilevel"/>
    <w:tmpl w:val="73B0B80C"/>
    <w:lvl w:ilvl="0" w:tplc="BEE292CC">
      <w:start w:val="1"/>
      <w:numFmt w:val="bullet"/>
      <w:lvlText w:val=""/>
      <w:lvlJc w:val="left"/>
      <w:pPr>
        <w:tabs>
          <w:tab w:val="num" w:pos="720"/>
        </w:tabs>
        <w:ind w:left="720" w:hanging="360"/>
      </w:pPr>
      <w:rPr>
        <w:rFonts w:ascii="Symbol" w:hAnsi="Symbol" w:hint="default"/>
      </w:rPr>
    </w:lvl>
    <w:lvl w:ilvl="1" w:tplc="FEC67668">
      <w:start w:val="1"/>
      <w:numFmt w:val="bullet"/>
      <w:lvlText w:val="o"/>
      <w:lvlJc w:val="left"/>
      <w:pPr>
        <w:tabs>
          <w:tab w:val="num" w:pos="1440"/>
        </w:tabs>
        <w:ind w:left="1440" w:hanging="360"/>
      </w:pPr>
      <w:rPr>
        <w:rFonts w:ascii="Courier New" w:hAnsi="Courier New" w:cs="Courier New" w:hint="default"/>
      </w:rPr>
    </w:lvl>
    <w:lvl w:ilvl="2" w:tplc="E5220372">
      <w:start w:val="1"/>
      <w:numFmt w:val="bullet"/>
      <w:lvlText w:val=""/>
      <w:lvlJc w:val="left"/>
      <w:pPr>
        <w:tabs>
          <w:tab w:val="num" w:pos="2160"/>
        </w:tabs>
        <w:ind w:left="2160" w:hanging="360"/>
      </w:pPr>
      <w:rPr>
        <w:rFonts w:ascii="Wingdings" w:hAnsi="Wingdings" w:hint="default"/>
      </w:rPr>
    </w:lvl>
    <w:lvl w:ilvl="3" w:tplc="717C0EAE">
      <w:start w:val="1"/>
      <w:numFmt w:val="bullet"/>
      <w:lvlText w:val=""/>
      <w:lvlJc w:val="left"/>
      <w:pPr>
        <w:tabs>
          <w:tab w:val="num" w:pos="2880"/>
        </w:tabs>
        <w:ind w:left="2880" w:hanging="360"/>
      </w:pPr>
      <w:rPr>
        <w:rFonts w:ascii="Symbol" w:hAnsi="Symbol" w:hint="default"/>
      </w:rPr>
    </w:lvl>
    <w:lvl w:ilvl="4" w:tplc="7C649C80">
      <w:start w:val="1"/>
      <w:numFmt w:val="bullet"/>
      <w:lvlText w:val="o"/>
      <w:lvlJc w:val="left"/>
      <w:pPr>
        <w:tabs>
          <w:tab w:val="num" w:pos="3600"/>
        </w:tabs>
        <w:ind w:left="3600" w:hanging="360"/>
      </w:pPr>
      <w:rPr>
        <w:rFonts w:ascii="Courier New" w:hAnsi="Courier New" w:cs="Courier New" w:hint="default"/>
      </w:rPr>
    </w:lvl>
    <w:lvl w:ilvl="5" w:tplc="479CBB34">
      <w:start w:val="1"/>
      <w:numFmt w:val="bullet"/>
      <w:lvlText w:val=""/>
      <w:lvlJc w:val="left"/>
      <w:pPr>
        <w:tabs>
          <w:tab w:val="num" w:pos="4320"/>
        </w:tabs>
        <w:ind w:left="4320" w:hanging="360"/>
      </w:pPr>
      <w:rPr>
        <w:rFonts w:ascii="Wingdings" w:hAnsi="Wingdings" w:hint="default"/>
      </w:rPr>
    </w:lvl>
    <w:lvl w:ilvl="6" w:tplc="3C2CCE4E">
      <w:start w:val="1"/>
      <w:numFmt w:val="bullet"/>
      <w:lvlText w:val=""/>
      <w:lvlJc w:val="left"/>
      <w:pPr>
        <w:tabs>
          <w:tab w:val="num" w:pos="5040"/>
        </w:tabs>
        <w:ind w:left="5040" w:hanging="360"/>
      </w:pPr>
      <w:rPr>
        <w:rFonts w:ascii="Symbol" w:hAnsi="Symbol" w:hint="default"/>
      </w:rPr>
    </w:lvl>
    <w:lvl w:ilvl="7" w:tplc="13585522">
      <w:start w:val="1"/>
      <w:numFmt w:val="bullet"/>
      <w:lvlText w:val="o"/>
      <w:lvlJc w:val="left"/>
      <w:pPr>
        <w:tabs>
          <w:tab w:val="num" w:pos="5760"/>
        </w:tabs>
        <w:ind w:left="5760" w:hanging="360"/>
      </w:pPr>
      <w:rPr>
        <w:rFonts w:ascii="Courier New" w:hAnsi="Courier New" w:cs="Courier New" w:hint="default"/>
      </w:rPr>
    </w:lvl>
    <w:lvl w:ilvl="8" w:tplc="82A6B160">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FD6EEA"/>
    <w:multiLevelType w:val="hybridMultilevel"/>
    <w:tmpl w:val="3414592C"/>
    <w:lvl w:ilvl="0" w:tplc="1C765B62">
      <w:start w:val="1"/>
      <w:numFmt w:val="lowerLetter"/>
      <w:lvlText w:val="%1."/>
      <w:lvlJc w:val="left"/>
      <w:pPr>
        <w:ind w:left="786" w:hanging="360"/>
      </w:pPr>
    </w:lvl>
    <w:lvl w:ilvl="1" w:tplc="04030019">
      <w:start w:val="1"/>
      <w:numFmt w:val="lowerLetter"/>
      <w:lvlText w:val="%2."/>
      <w:lvlJc w:val="left"/>
      <w:pPr>
        <w:ind w:left="1506" w:hanging="360"/>
      </w:pPr>
    </w:lvl>
    <w:lvl w:ilvl="2" w:tplc="0403001B">
      <w:start w:val="1"/>
      <w:numFmt w:val="lowerRoman"/>
      <w:lvlText w:val="%3."/>
      <w:lvlJc w:val="right"/>
      <w:pPr>
        <w:ind w:left="2226" w:hanging="180"/>
      </w:pPr>
    </w:lvl>
    <w:lvl w:ilvl="3" w:tplc="0403000F">
      <w:start w:val="1"/>
      <w:numFmt w:val="decimal"/>
      <w:lvlText w:val="%4."/>
      <w:lvlJc w:val="left"/>
      <w:pPr>
        <w:ind w:left="2946" w:hanging="360"/>
      </w:pPr>
    </w:lvl>
    <w:lvl w:ilvl="4" w:tplc="04030019">
      <w:start w:val="1"/>
      <w:numFmt w:val="lowerLetter"/>
      <w:lvlText w:val="%5."/>
      <w:lvlJc w:val="left"/>
      <w:pPr>
        <w:ind w:left="3666" w:hanging="360"/>
      </w:pPr>
    </w:lvl>
    <w:lvl w:ilvl="5" w:tplc="0403001B">
      <w:start w:val="1"/>
      <w:numFmt w:val="lowerRoman"/>
      <w:lvlText w:val="%6."/>
      <w:lvlJc w:val="right"/>
      <w:pPr>
        <w:ind w:left="4386" w:hanging="180"/>
      </w:pPr>
    </w:lvl>
    <w:lvl w:ilvl="6" w:tplc="0403000F">
      <w:start w:val="1"/>
      <w:numFmt w:val="decimal"/>
      <w:lvlText w:val="%7."/>
      <w:lvlJc w:val="left"/>
      <w:pPr>
        <w:ind w:left="5106" w:hanging="360"/>
      </w:pPr>
    </w:lvl>
    <w:lvl w:ilvl="7" w:tplc="04030019">
      <w:start w:val="1"/>
      <w:numFmt w:val="lowerLetter"/>
      <w:lvlText w:val="%8."/>
      <w:lvlJc w:val="left"/>
      <w:pPr>
        <w:ind w:left="5826" w:hanging="360"/>
      </w:pPr>
    </w:lvl>
    <w:lvl w:ilvl="8" w:tplc="0403001B">
      <w:start w:val="1"/>
      <w:numFmt w:val="lowerRoman"/>
      <w:lvlText w:val="%9."/>
      <w:lvlJc w:val="right"/>
      <w:pPr>
        <w:ind w:left="6546" w:hanging="180"/>
      </w:pPr>
    </w:lvl>
  </w:abstractNum>
  <w:abstractNum w:abstractNumId="9" w15:restartNumberingAfterBreak="0">
    <w:nsid w:val="465A2FCD"/>
    <w:multiLevelType w:val="multilevel"/>
    <w:tmpl w:val="0F9C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F65791"/>
    <w:multiLevelType w:val="hybridMultilevel"/>
    <w:tmpl w:val="BE72C016"/>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1" w15:restartNumberingAfterBreak="0">
    <w:nsid w:val="4A956FC9"/>
    <w:multiLevelType w:val="hybridMultilevel"/>
    <w:tmpl w:val="4FD617A2"/>
    <w:lvl w:ilvl="0" w:tplc="D97888DE">
      <w:start w:val="1"/>
      <w:numFmt w:val="lowerLetter"/>
      <w:lvlText w:val="%1)"/>
      <w:lvlJc w:val="left"/>
      <w:pPr>
        <w:ind w:left="644" w:hanging="360"/>
      </w:pPr>
    </w:lvl>
    <w:lvl w:ilvl="1" w:tplc="04030019">
      <w:start w:val="1"/>
      <w:numFmt w:val="lowerLetter"/>
      <w:lvlText w:val="%2."/>
      <w:lvlJc w:val="left"/>
      <w:pPr>
        <w:ind w:left="1364" w:hanging="360"/>
      </w:pPr>
    </w:lvl>
    <w:lvl w:ilvl="2" w:tplc="0403001B">
      <w:start w:val="1"/>
      <w:numFmt w:val="lowerRoman"/>
      <w:lvlText w:val="%3."/>
      <w:lvlJc w:val="right"/>
      <w:pPr>
        <w:ind w:left="2084" w:hanging="180"/>
      </w:pPr>
    </w:lvl>
    <w:lvl w:ilvl="3" w:tplc="0403000F">
      <w:start w:val="1"/>
      <w:numFmt w:val="decimal"/>
      <w:lvlText w:val="%4."/>
      <w:lvlJc w:val="left"/>
      <w:pPr>
        <w:ind w:left="2804" w:hanging="360"/>
      </w:pPr>
    </w:lvl>
    <w:lvl w:ilvl="4" w:tplc="04030019">
      <w:start w:val="1"/>
      <w:numFmt w:val="lowerLetter"/>
      <w:lvlText w:val="%5."/>
      <w:lvlJc w:val="left"/>
      <w:pPr>
        <w:ind w:left="3524" w:hanging="360"/>
      </w:pPr>
    </w:lvl>
    <w:lvl w:ilvl="5" w:tplc="0403001B">
      <w:start w:val="1"/>
      <w:numFmt w:val="lowerRoman"/>
      <w:lvlText w:val="%6."/>
      <w:lvlJc w:val="right"/>
      <w:pPr>
        <w:ind w:left="4244" w:hanging="180"/>
      </w:pPr>
    </w:lvl>
    <w:lvl w:ilvl="6" w:tplc="0403000F">
      <w:start w:val="1"/>
      <w:numFmt w:val="decimal"/>
      <w:lvlText w:val="%7."/>
      <w:lvlJc w:val="left"/>
      <w:pPr>
        <w:ind w:left="4964" w:hanging="360"/>
      </w:pPr>
    </w:lvl>
    <w:lvl w:ilvl="7" w:tplc="04030019">
      <w:start w:val="1"/>
      <w:numFmt w:val="lowerLetter"/>
      <w:lvlText w:val="%8."/>
      <w:lvlJc w:val="left"/>
      <w:pPr>
        <w:ind w:left="5684" w:hanging="360"/>
      </w:pPr>
    </w:lvl>
    <w:lvl w:ilvl="8" w:tplc="0403001B">
      <w:start w:val="1"/>
      <w:numFmt w:val="lowerRoman"/>
      <w:lvlText w:val="%9."/>
      <w:lvlJc w:val="right"/>
      <w:pPr>
        <w:ind w:left="6404" w:hanging="180"/>
      </w:pPr>
    </w:lvl>
  </w:abstractNum>
  <w:abstractNum w:abstractNumId="12" w15:restartNumberingAfterBreak="0">
    <w:nsid w:val="51C65F44"/>
    <w:multiLevelType w:val="hybridMultilevel"/>
    <w:tmpl w:val="2DD6D63E"/>
    <w:lvl w:ilvl="0" w:tplc="DC042E36">
      <w:start w:val="1"/>
      <w:numFmt w:val="bullet"/>
      <w:lvlText w:val=""/>
      <w:lvlJc w:val="left"/>
      <w:pPr>
        <w:ind w:left="720" w:hanging="360"/>
      </w:pPr>
      <w:rPr>
        <w:rFonts w:ascii="Symbol" w:hAnsi="Symbol" w:hint="default"/>
      </w:rPr>
    </w:lvl>
    <w:lvl w:ilvl="1" w:tplc="452653BC" w:tentative="1">
      <w:start w:val="1"/>
      <w:numFmt w:val="bullet"/>
      <w:lvlText w:val="o"/>
      <w:lvlJc w:val="left"/>
      <w:pPr>
        <w:ind w:left="1440" w:hanging="360"/>
      </w:pPr>
      <w:rPr>
        <w:rFonts w:ascii="Courier New" w:hAnsi="Courier New" w:cs="Courier New" w:hint="default"/>
      </w:rPr>
    </w:lvl>
    <w:lvl w:ilvl="2" w:tplc="B81A4176" w:tentative="1">
      <w:start w:val="1"/>
      <w:numFmt w:val="bullet"/>
      <w:lvlText w:val=""/>
      <w:lvlJc w:val="left"/>
      <w:pPr>
        <w:ind w:left="2160" w:hanging="360"/>
      </w:pPr>
      <w:rPr>
        <w:rFonts w:ascii="Wingdings" w:hAnsi="Wingdings" w:hint="default"/>
      </w:rPr>
    </w:lvl>
    <w:lvl w:ilvl="3" w:tplc="C3F2BC98" w:tentative="1">
      <w:start w:val="1"/>
      <w:numFmt w:val="bullet"/>
      <w:lvlText w:val=""/>
      <w:lvlJc w:val="left"/>
      <w:pPr>
        <w:ind w:left="2880" w:hanging="360"/>
      </w:pPr>
      <w:rPr>
        <w:rFonts w:ascii="Symbol" w:hAnsi="Symbol" w:hint="default"/>
      </w:rPr>
    </w:lvl>
    <w:lvl w:ilvl="4" w:tplc="8F4E4948" w:tentative="1">
      <w:start w:val="1"/>
      <w:numFmt w:val="bullet"/>
      <w:lvlText w:val="o"/>
      <w:lvlJc w:val="left"/>
      <w:pPr>
        <w:ind w:left="3600" w:hanging="360"/>
      </w:pPr>
      <w:rPr>
        <w:rFonts w:ascii="Courier New" w:hAnsi="Courier New" w:cs="Courier New" w:hint="default"/>
      </w:rPr>
    </w:lvl>
    <w:lvl w:ilvl="5" w:tplc="DC009062" w:tentative="1">
      <w:start w:val="1"/>
      <w:numFmt w:val="bullet"/>
      <w:lvlText w:val=""/>
      <w:lvlJc w:val="left"/>
      <w:pPr>
        <w:ind w:left="4320" w:hanging="360"/>
      </w:pPr>
      <w:rPr>
        <w:rFonts w:ascii="Wingdings" w:hAnsi="Wingdings" w:hint="default"/>
      </w:rPr>
    </w:lvl>
    <w:lvl w:ilvl="6" w:tplc="680640CC" w:tentative="1">
      <w:start w:val="1"/>
      <w:numFmt w:val="bullet"/>
      <w:lvlText w:val=""/>
      <w:lvlJc w:val="left"/>
      <w:pPr>
        <w:ind w:left="5040" w:hanging="360"/>
      </w:pPr>
      <w:rPr>
        <w:rFonts w:ascii="Symbol" w:hAnsi="Symbol" w:hint="default"/>
      </w:rPr>
    </w:lvl>
    <w:lvl w:ilvl="7" w:tplc="26944A46" w:tentative="1">
      <w:start w:val="1"/>
      <w:numFmt w:val="bullet"/>
      <w:lvlText w:val="o"/>
      <w:lvlJc w:val="left"/>
      <w:pPr>
        <w:ind w:left="5760" w:hanging="360"/>
      </w:pPr>
      <w:rPr>
        <w:rFonts w:ascii="Courier New" w:hAnsi="Courier New" w:cs="Courier New" w:hint="default"/>
      </w:rPr>
    </w:lvl>
    <w:lvl w:ilvl="8" w:tplc="D8445020" w:tentative="1">
      <w:start w:val="1"/>
      <w:numFmt w:val="bullet"/>
      <w:lvlText w:val=""/>
      <w:lvlJc w:val="left"/>
      <w:pPr>
        <w:ind w:left="6480" w:hanging="360"/>
      </w:pPr>
      <w:rPr>
        <w:rFonts w:ascii="Wingdings" w:hAnsi="Wingdings" w:hint="default"/>
      </w:rPr>
    </w:lvl>
  </w:abstractNum>
  <w:abstractNum w:abstractNumId="13" w15:restartNumberingAfterBreak="0">
    <w:nsid w:val="53233A20"/>
    <w:multiLevelType w:val="hybridMultilevel"/>
    <w:tmpl w:val="AA145B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4" w15:restartNumberingAfterBreak="0">
    <w:nsid w:val="550B5496"/>
    <w:multiLevelType w:val="hybridMultilevel"/>
    <w:tmpl w:val="A2BED992"/>
    <w:lvl w:ilvl="0" w:tplc="500EA76E">
      <w:start w:val="1"/>
      <w:numFmt w:val="bullet"/>
      <w:lvlText w:val=""/>
      <w:lvlJc w:val="left"/>
      <w:pPr>
        <w:ind w:left="720" w:hanging="360"/>
      </w:pPr>
      <w:rPr>
        <w:rFonts w:ascii="Symbol" w:hAnsi="Symbol" w:hint="default"/>
      </w:rPr>
    </w:lvl>
    <w:lvl w:ilvl="1" w:tplc="BF54A606">
      <w:start w:val="1"/>
      <w:numFmt w:val="bullet"/>
      <w:lvlText w:val="o"/>
      <w:lvlJc w:val="left"/>
      <w:pPr>
        <w:ind w:left="1440" w:hanging="360"/>
      </w:pPr>
      <w:rPr>
        <w:rFonts w:ascii="Courier New" w:hAnsi="Courier New" w:cs="Courier New" w:hint="default"/>
      </w:rPr>
    </w:lvl>
    <w:lvl w:ilvl="2" w:tplc="C5C80C0C" w:tentative="1">
      <w:start w:val="1"/>
      <w:numFmt w:val="bullet"/>
      <w:lvlText w:val=""/>
      <w:lvlJc w:val="left"/>
      <w:pPr>
        <w:ind w:left="2160" w:hanging="360"/>
      </w:pPr>
      <w:rPr>
        <w:rFonts w:ascii="Wingdings" w:hAnsi="Wingdings" w:hint="default"/>
      </w:rPr>
    </w:lvl>
    <w:lvl w:ilvl="3" w:tplc="9B06CD90" w:tentative="1">
      <w:start w:val="1"/>
      <w:numFmt w:val="bullet"/>
      <w:lvlText w:val=""/>
      <w:lvlJc w:val="left"/>
      <w:pPr>
        <w:ind w:left="2880" w:hanging="360"/>
      </w:pPr>
      <w:rPr>
        <w:rFonts w:ascii="Symbol" w:hAnsi="Symbol" w:hint="default"/>
      </w:rPr>
    </w:lvl>
    <w:lvl w:ilvl="4" w:tplc="8F12297E" w:tentative="1">
      <w:start w:val="1"/>
      <w:numFmt w:val="bullet"/>
      <w:lvlText w:val="o"/>
      <w:lvlJc w:val="left"/>
      <w:pPr>
        <w:ind w:left="3600" w:hanging="360"/>
      </w:pPr>
      <w:rPr>
        <w:rFonts w:ascii="Courier New" w:hAnsi="Courier New" w:cs="Courier New" w:hint="default"/>
      </w:rPr>
    </w:lvl>
    <w:lvl w:ilvl="5" w:tplc="28D27FB8" w:tentative="1">
      <w:start w:val="1"/>
      <w:numFmt w:val="bullet"/>
      <w:lvlText w:val=""/>
      <w:lvlJc w:val="left"/>
      <w:pPr>
        <w:ind w:left="4320" w:hanging="360"/>
      </w:pPr>
      <w:rPr>
        <w:rFonts w:ascii="Wingdings" w:hAnsi="Wingdings" w:hint="default"/>
      </w:rPr>
    </w:lvl>
    <w:lvl w:ilvl="6" w:tplc="4B0A3A48" w:tentative="1">
      <w:start w:val="1"/>
      <w:numFmt w:val="bullet"/>
      <w:lvlText w:val=""/>
      <w:lvlJc w:val="left"/>
      <w:pPr>
        <w:ind w:left="5040" w:hanging="360"/>
      </w:pPr>
      <w:rPr>
        <w:rFonts w:ascii="Symbol" w:hAnsi="Symbol" w:hint="default"/>
      </w:rPr>
    </w:lvl>
    <w:lvl w:ilvl="7" w:tplc="5DB2D0A0" w:tentative="1">
      <w:start w:val="1"/>
      <w:numFmt w:val="bullet"/>
      <w:lvlText w:val="o"/>
      <w:lvlJc w:val="left"/>
      <w:pPr>
        <w:ind w:left="5760" w:hanging="360"/>
      </w:pPr>
      <w:rPr>
        <w:rFonts w:ascii="Courier New" w:hAnsi="Courier New" w:cs="Courier New" w:hint="default"/>
      </w:rPr>
    </w:lvl>
    <w:lvl w:ilvl="8" w:tplc="128852A4" w:tentative="1">
      <w:start w:val="1"/>
      <w:numFmt w:val="bullet"/>
      <w:lvlText w:val=""/>
      <w:lvlJc w:val="left"/>
      <w:pPr>
        <w:ind w:left="6480" w:hanging="360"/>
      </w:pPr>
      <w:rPr>
        <w:rFonts w:ascii="Wingdings" w:hAnsi="Wingdings" w:hint="default"/>
      </w:rPr>
    </w:lvl>
  </w:abstractNum>
  <w:abstractNum w:abstractNumId="15" w15:restartNumberingAfterBreak="0">
    <w:nsid w:val="562637A0"/>
    <w:multiLevelType w:val="hybridMultilevel"/>
    <w:tmpl w:val="705623F6"/>
    <w:lvl w:ilvl="0" w:tplc="8848C142">
      <w:start w:val="1"/>
      <w:numFmt w:val="bullet"/>
      <w:lvlText w:val=""/>
      <w:lvlJc w:val="left"/>
      <w:pPr>
        <w:ind w:left="720" w:hanging="360"/>
      </w:pPr>
      <w:rPr>
        <w:rFonts w:ascii="Symbol" w:hAnsi="Symbol" w:hint="default"/>
      </w:rPr>
    </w:lvl>
    <w:lvl w:ilvl="1" w:tplc="A5C61304" w:tentative="1">
      <w:start w:val="1"/>
      <w:numFmt w:val="bullet"/>
      <w:lvlText w:val="o"/>
      <w:lvlJc w:val="left"/>
      <w:pPr>
        <w:ind w:left="1440" w:hanging="360"/>
      </w:pPr>
      <w:rPr>
        <w:rFonts w:ascii="Courier New" w:hAnsi="Courier New" w:cs="Courier New" w:hint="default"/>
      </w:rPr>
    </w:lvl>
    <w:lvl w:ilvl="2" w:tplc="D6D65168" w:tentative="1">
      <w:start w:val="1"/>
      <w:numFmt w:val="bullet"/>
      <w:lvlText w:val=""/>
      <w:lvlJc w:val="left"/>
      <w:pPr>
        <w:ind w:left="2160" w:hanging="360"/>
      </w:pPr>
      <w:rPr>
        <w:rFonts w:ascii="Wingdings" w:hAnsi="Wingdings" w:hint="default"/>
      </w:rPr>
    </w:lvl>
    <w:lvl w:ilvl="3" w:tplc="70865D56" w:tentative="1">
      <w:start w:val="1"/>
      <w:numFmt w:val="bullet"/>
      <w:lvlText w:val=""/>
      <w:lvlJc w:val="left"/>
      <w:pPr>
        <w:ind w:left="2880" w:hanging="360"/>
      </w:pPr>
      <w:rPr>
        <w:rFonts w:ascii="Symbol" w:hAnsi="Symbol" w:hint="default"/>
      </w:rPr>
    </w:lvl>
    <w:lvl w:ilvl="4" w:tplc="3746067A" w:tentative="1">
      <w:start w:val="1"/>
      <w:numFmt w:val="bullet"/>
      <w:lvlText w:val="o"/>
      <w:lvlJc w:val="left"/>
      <w:pPr>
        <w:ind w:left="3600" w:hanging="360"/>
      </w:pPr>
      <w:rPr>
        <w:rFonts w:ascii="Courier New" w:hAnsi="Courier New" w:cs="Courier New" w:hint="default"/>
      </w:rPr>
    </w:lvl>
    <w:lvl w:ilvl="5" w:tplc="C674DC62" w:tentative="1">
      <w:start w:val="1"/>
      <w:numFmt w:val="bullet"/>
      <w:lvlText w:val=""/>
      <w:lvlJc w:val="left"/>
      <w:pPr>
        <w:ind w:left="4320" w:hanging="360"/>
      </w:pPr>
      <w:rPr>
        <w:rFonts w:ascii="Wingdings" w:hAnsi="Wingdings" w:hint="default"/>
      </w:rPr>
    </w:lvl>
    <w:lvl w:ilvl="6" w:tplc="3DC4FD64" w:tentative="1">
      <w:start w:val="1"/>
      <w:numFmt w:val="bullet"/>
      <w:lvlText w:val=""/>
      <w:lvlJc w:val="left"/>
      <w:pPr>
        <w:ind w:left="5040" w:hanging="360"/>
      </w:pPr>
      <w:rPr>
        <w:rFonts w:ascii="Symbol" w:hAnsi="Symbol" w:hint="default"/>
      </w:rPr>
    </w:lvl>
    <w:lvl w:ilvl="7" w:tplc="8326C172" w:tentative="1">
      <w:start w:val="1"/>
      <w:numFmt w:val="bullet"/>
      <w:lvlText w:val="o"/>
      <w:lvlJc w:val="left"/>
      <w:pPr>
        <w:ind w:left="5760" w:hanging="360"/>
      </w:pPr>
      <w:rPr>
        <w:rFonts w:ascii="Courier New" w:hAnsi="Courier New" w:cs="Courier New" w:hint="default"/>
      </w:rPr>
    </w:lvl>
    <w:lvl w:ilvl="8" w:tplc="D60ADB0E" w:tentative="1">
      <w:start w:val="1"/>
      <w:numFmt w:val="bullet"/>
      <w:lvlText w:val=""/>
      <w:lvlJc w:val="left"/>
      <w:pPr>
        <w:ind w:left="6480" w:hanging="360"/>
      </w:pPr>
      <w:rPr>
        <w:rFonts w:ascii="Wingdings" w:hAnsi="Wingdings" w:hint="default"/>
      </w:rPr>
    </w:lvl>
  </w:abstractNum>
  <w:abstractNum w:abstractNumId="16" w15:restartNumberingAfterBreak="0">
    <w:nsid w:val="5EFC317B"/>
    <w:multiLevelType w:val="hybridMultilevel"/>
    <w:tmpl w:val="F6FA62FE"/>
    <w:lvl w:ilvl="0" w:tplc="EE303FF8">
      <w:start w:val="1"/>
      <w:numFmt w:val="bullet"/>
      <w:lvlText w:val=""/>
      <w:lvlJc w:val="left"/>
      <w:pPr>
        <w:ind w:left="720" w:hanging="360"/>
      </w:pPr>
      <w:rPr>
        <w:rFonts w:ascii="Symbol" w:hAnsi="Symbol" w:hint="default"/>
      </w:rPr>
    </w:lvl>
    <w:lvl w:ilvl="1" w:tplc="88B05CC4" w:tentative="1">
      <w:start w:val="1"/>
      <w:numFmt w:val="bullet"/>
      <w:lvlText w:val="o"/>
      <w:lvlJc w:val="left"/>
      <w:pPr>
        <w:ind w:left="1440" w:hanging="360"/>
      </w:pPr>
      <w:rPr>
        <w:rFonts w:ascii="Courier New" w:hAnsi="Courier New" w:cs="Courier New" w:hint="default"/>
      </w:rPr>
    </w:lvl>
    <w:lvl w:ilvl="2" w:tplc="6178B24E" w:tentative="1">
      <w:start w:val="1"/>
      <w:numFmt w:val="bullet"/>
      <w:lvlText w:val=""/>
      <w:lvlJc w:val="left"/>
      <w:pPr>
        <w:ind w:left="2160" w:hanging="360"/>
      </w:pPr>
      <w:rPr>
        <w:rFonts w:ascii="Wingdings" w:hAnsi="Wingdings" w:hint="default"/>
      </w:rPr>
    </w:lvl>
    <w:lvl w:ilvl="3" w:tplc="E22E78BE" w:tentative="1">
      <w:start w:val="1"/>
      <w:numFmt w:val="bullet"/>
      <w:lvlText w:val=""/>
      <w:lvlJc w:val="left"/>
      <w:pPr>
        <w:ind w:left="2880" w:hanging="360"/>
      </w:pPr>
      <w:rPr>
        <w:rFonts w:ascii="Symbol" w:hAnsi="Symbol" w:hint="default"/>
      </w:rPr>
    </w:lvl>
    <w:lvl w:ilvl="4" w:tplc="93826456" w:tentative="1">
      <w:start w:val="1"/>
      <w:numFmt w:val="bullet"/>
      <w:lvlText w:val="o"/>
      <w:lvlJc w:val="left"/>
      <w:pPr>
        <w:ind w:left="3600" w:hanging="360"/>
      </w:pPr>
      <w:rPr>
        <w:rFonts w:ascii="Courier New" w:hAnsi="Courier New" w:cs="Courier New" w:hint="default"/>
      </w:rPr>
    </w:lvl>
    <w:lvl w:ilvl="5" w:tplc="D4A8C398" w:tentative="1">
      <w:start w:val="1"/>
      <w:numFmt w:val="bullet"/>
      <w:lvlText w:val=""/>
      <w:lvlJc w:val="left"/>
      <w:pPr>
        <w:ind w:left="4320" w:hanging="360"/>
      </w:pPr>
      <w:rPr>
        <w:rFonts w:ascii="Wingdings" w:hAnsi="Wingdings" w:hint="default"/>
      </w:rPr>
    </w:lvl>
    <w:lvl w:ilvl="6" w:tplc="31FA8B4A" w:tentative="1">
      <w:start w:val="1"/>
      <w:numFmt w:val="bullet"/>
      <w:lvlText w:val=""/>
      <w:lvlJc w:val="left"/>
      <w:pPr>
        <w:ind w:left="5040" w:hanging="360"/>
      </w:pPr>
      <w:rPr>
        <w:rFonts w:ascii="Symbol" w:hAnsi="Symbol" w:hint="default"/>
      </w:rPr>
    </w:lvl>
    <w:lvl w:ilvl="7" w:tplc="17F452F0" w:tentative="1">
      <w:start w:val="1"/>
      <w:numFmt w:val="bullet"/>
      <w:lvlText w:val="o"/>
      <w:lvlJc w:val="left"/>
      <w:pPr>
        <w:ind w:left="5760" w:hanging="360"/>
      </w:pPr>
      <w:rPr>
        <w:rFonts w:ascii="Courier New" w:hAnsi="Courier New" w:cs="Courier New" w:hint="default"/>
      </w:rPr>
    </w:lvl>
    <w:lvl w:ilvl="8" w:tplc="2B48B092" w:tentative="1">
      <w:start w:val="1"/>
      <w:numFmt w:val="bullet"/>
      <w:lvlText w:val=""/>
      <w:lvlJc w:val="left"/>
      <w:pPr>
        <w:ind w:left="6480" w:hanging="360"/>
      </w:pPr>
      <w:rPr>
        <w:rFonts w:ascii="Wingdings" w:hAnsi="Wingdings" w:hint="default"/>
      </w:rPr>
    </w:lvl>
  </w:abstractNum>
  <w:abstractNum w:abstractNumId="17" w15:restartNumberingAfterBreak="0">
    <w:nsid w:val="61303836"/>
    <w:multiLevelType w:val="hybridMultilevel"/>
    <w:tmpl w:val="C2801A0C"/>
    <w:lvl w:ilvl="0" w:tplc="7840BEDA">
      <w:start w:val="1"/>
      <w:numFmt w:val="decimal"/>
      <w:lvlText w:val="%1."/>
      <w:lvlJc w:val="left"/>
      <w:pPr>
        <w:ind w:left="720" w:hanging="360"/>
      </w:pPr>
    </w:lvl>
    <w:lvl w:ilvl="1" w:tplc="39F0FF2A">
      <w:start w:val="1"/>
      <w:numFmt w:val="lowerLetter"/>
      <w:lvlText w:val="%2."/>
      <w:lvlJc w:val="left"/>
      <w:pPr>
        <w:ind w:left="1440" w:hanging="360"/>
      </w:pPr>
    </w:lvl>
    <w:lvl w:ilvl="2" w:tplc="7B6A0136">
      <w:start w:val="1"/>
      <w:numFmt w:val="lowerRoman"/>
      <w:lvlText w:val="%3."/>
      <w:lvlJc w:val="right"/>
      <w:pPr>
        <w:ind w:left="2160" w:hanging="180"/>
      </w:pPr>
    </w:lvl>
    <w:lvl w:ilvl="3" w:tplc="AEAC6CEC">
      <w:start w:val="1"/>
      <w:numFmt w:val="decimal"/>
      <w:lvlText w:val="%4."/>
      <w:lvlJc w:val="left"/>
      <w:pPr>
        <w:ind w:left="2880" w:hanging="360"/>
      </w:pPr>
    </w:lvl>
    <w:lvl w:ilvl="4" w:tplc="FBB4CAF2">
      <w:start w:val="1"/>
      <w:numFmt w:val="lowerLetter"/>
      <w:lvlText w:val="%5."/>
      <w:lvlJc w:val="left"/>
      <w:pPr>
        <w:ind w:left="3600" w:hanging="360"/>
      </w:pPr>
    </w:lvl>
    <w:lvl w:ilvl="5" w:tplc="259E7FDA">
      <w:start w:val="1"/>
      <w:numFmt w:val="lowerRoman"/>
      <w:lvlText w:val="%6."/>
      <w:lvlJc w:val="right"/>
      <w:pPr>
        <w:ind w:left="4320" w:hanging="180"/>
      </w:pPr>
    </w:lvl>
    <w:lvl w:ilvl="6" w:tplc="53C06816">
      <w:start w:val="1"/>
      <w:numFmt w:val="decimal"/>
      <w:lvlText w:val="%7."/>
      <w:lvlJc w:val="left"/>
      <w:pPr>
        <w:ind w:left="5040" w:hanging="360"/>
      </w:pPr>
    </w:lvl>
    <w:lvl w:ilvl="7" w:tplc="6B50363A">
      <w:start w:val="1"/>
      <w:numFmt w:val="lowerLetter"/>
      <w:lvlText w:val="%8."/>
      <w:lvlJc w:val="left"/>
      <w:pPr>
        <w:ind w:left="5760" w:hanging="360"/>
      </w:pPr>
    </w:lvl>
    <w:lvl w:ilvl="8" w:tplc="A184C08A">
      <w:start w:val="1"/>
      <w:numFmt w:val="lowerRoman"/>
      <w:lvlText w:val="%9."/>
      <w:lvlJc w:val="right"/>
      <w:pPr>
        <w:ind w:left="6480" w:hanging="180"/>
      </w:pPr>
    </w:lvl>
  </w:abstractNum>
  <w:abstractNum w:abstractNumId="18" w15:restartNumberingAfterBreak="0">
    <w:nsid w:val="62940F67"/>
    <w:multiLevelType w:val="hybridMultilevel"/>
    <w:tmpl w:val="16147D7A"/>
    <w:lvl w:ilvl="0" w:tplc="2C004C0A">
      <w:start w:val="1"/>
      <w:numFmt w:val="decimal"/>
      <w:lvlText w:val="%1."/>
      <w:lvlJc w:val="left"/>
      <w:pPr>
        <w:ind w:left="720" w:hanging="360"/>
      </w:pPr>
    </w:lvl>
    <w:lvl w:ilvl="1" w:tplc="89C4BDDE">
      <w:start w:val="1"/>
      <w:numFmt w:val="lowerLetter"/>
      <w:lvlText w:val="%2."/>
      <w:lvlJc w:val="left"/>
      <w:pPr>
        <w:ind w:left="1440" w:hanging="360"/>
      </w:pPr>
    </w:lvl>
    <w:lvl w:ilvl="2" w:tplc="8FE4A7FE">
      <w:start w:val="1"/>
      <w:numFmt w:val="lowerRoman"/>
      <w:lvlText w:val="%3."/>
      <w:lvlJc w:val="right"/>
      <w:pPr>
        <w:ind w:left="2160" w:hanging="180"/>
      </w:pPr>
    </w:lvl>
    <w:lvl w:ilvl="3" w:tplc="4744691E">
      <w:start w:val="1"/>
      <w:numFmt w:val="decimal"/>
      <w:lvlText w:val="%4."/>
      <w:lvlJc w:val="left"/>
      <w:pPr>
        <w:ind w:left="2880" w:hanging="360"/>
      </w:pPr>
    </w:lvl>
    <w:lvl w:ilvl="4" w:tplc="324C168A">
      <w:start w:val="1"/>
      <w:numFmt w:val="lowerLetter"/>
      <w:lvlText w:val="%5."/>
      <w:lvlJc w:val="left"/>
      <w:pPr>
        <w:ind w:left="3600" w:hanging="360"/>
      </w:pPr>
    </w:lvl>
    <w:lvl w:ilvl="5" w:tplc="160E827C">
      <w:start w:val="1"/>
      <w:numFmt w:val="lowerRoman"/>
      <w:lvlText w:val="%6."/>
      <w:lvlJc w:val="right"/>
      <w:pPr>
        <w:ind w:left="4320" w:hanging="180"/>
      </w:pPr>
    </w:lvl>
    <w:lvl w:ilvl="6" w:tplc="3F9A57D8">
      <w:start w:val="1"/>
      <w:numFmt w:val="decimal"/>
      <w:lvlText w:val="%7."/>
      <w:lvlJc w:val="left"/>
      <w:pPr>
        <w:ind w:left="5040" w:hanging="360"/>
      </w:pPr>
    </w:lvl>
    <w:lvl w:ilvl="7" w:tplc="4C94362C">
      <w:start w:val="1"/>
      <w:numFmt w:val="lowerLetter"/>
      <w:lvlText w:val="%8."/>
      <w:lvlJc w:val="left"/>
      <w:pPr>
        <w:ind w:left="5760" w:hanging="360"/>
      </w:pPr>
    </w:lvl>
    <w:lvl w:ilvl="8" w:tplc="C3F67026">
      <w:start w:val="1"/>
      <w:numFmt w:val="lowerRoman"/>
      <w:lvlText w:val="%9."/>
      <w:lvlJc w:val="right"/>
      <w:pPr>
        <w:ind w:left="6480" w:hanging="180"/>
      </w:pPr>
    </w:lvl>
  </w:abstractNum>
  <w:abstractNum w:abstractNumId="19" w15:restartNumberingAfterBreak="0">
    <w:nsid w:val="62C612D8"/>
    <w:multiLevelType w:val="hybridMultilevel"/>
    <w:tmpl w:val="BF56C44A"/>
    <w:lvl w:ilvl="0" w:tplc="C1D489FE">
      <w:numFmt w:val="bullet"/>
      <w:lvlText w:val="-"/>
      <w:lvlJc w:val="left"/>
      <w:pPr>
        <w:ind w:left="720" w:hanging="360"/>
      </w:pPr>
      <w:rPr>
        <w:rFonts w:ascii="Tahoma" w:eastAsiaTheme="minorHAnsi" w:hAnsi="Tahoma" w:cs="Tahoma" w:hint="default"/>
      </w:rPr>
    </w:lvl>
    <w:lvl w:ilvl="1" w:tplc="7A5A3EFE" w:tentative="1">
      <w:start w:val="1"/>
      <w:numFmt w:val="bullet"/>
      <w:lvlText w:val="o"/>
      <w:lvlJc w:val="left"/>
      <w:pPr>
        <w:ind w:left="1440" w:hanging="360"/>
      </w:pPr>
      <w:rPr>
        <w:rFonts w:ascii="Courier New" w:hAnsi="Courier New" w:cs="Courier New" w:hint="default"/>
      </w:rPr>
    </w:lvl>
    <w:lvl w:ilvl="2" w:tplc="1296682E" w:tentative="1">
      <w:start w:val="1"/>
      <w:numFmt w:val="bullet"/>
      <w:lvlText w:val=""/>
      <w:lvlJc w:val="left"/>
      <w:pPr>
        <w:ind w:left="2160" w:hanging="360"/>
      </w:pPr>
      <w:rPr>
        <w:rFonts w:ascii="Wingdings" w:hAnsi="Wingdings" w:hint="default"/>
      </w:rPr>
    </w:lvl>
    <w:lvl w:ilvl="3" w:tplc="3E4A02BA" w:tentative="1">
      <w:start w:val="1"/>
      <w:numFmt w:val="bullet"/>
      <w:lvlText w:val=""/>
      <w:lvlJc w:val="left"/>
      <w:pPr>
        <w:ind w:left="2880" w:hanging="360"/>
      </w:pPr>
      <w:rPr>
        <w:rFonts w:ascii="Symbol" w:hAnsi="Symbol" w:hint="default"/>
      </w:rPr>
    </w:lvl>
    <w:lvl w:ilvl="4" w:tplc="08088D6C" w:tentative="1">
      <w:start w:val="1"/>
      <w:numFmt w:val="bullet"/>
      <w:lvlText w:val="o"/>
      <w:lvlJc w:val="left"/>
      <w:pPr>
        <w:ind w:left="3600" w:hanging="360"/>
      </w:pPr>
      <w:rPr>
        <w:rFonts w:ascii="Courier New" w:hAnsi="Courier New" w:cs="Courier New" w:hint="default"/>
      </w:rPr>
    </w:lvl>
    <w:lvl w:ilvl="5" w:tplc="15221E86" w:tentative="1">
      <w:start w:val="1"/>
      <w:numFmt w:val="bullet"/>
      <w:lvlText w:val=""/>
      <w:lvlJc w:val="left"/>
      <w:pPr>
        <w:ind w:left="4320" w:hanging="360"/>
      </w:pPr>
      <w:rPr>
        <w:rFonts w:ascii="Wingdings" w:hAnsi="Wingdings" w:hint="default"/>
      </w:rPr>
    </w:lvl>
    <w:lvl w:ilvl="6" w:tplc="5D0C2AFE" w:tentative="1">
      <w:start w:val="1"/>
      <w:numFmt w:val="bullet"/>
      <w:lvlText w:val=""/>
      <w:lvlJc w:val="left"/>
      <w:pPr>
        <w:ind w:left="5040" w:hanging="360"/>
      </w:pPr>
      <w:rPr>
        <w:rFonts w:ascii="Symbol" w:hAnsi="Symbol" w:hint="default"/>
      </w:rPr>
    </w:lvl>
    <w:lvl w:ilvl="7" w:tplc="A32C54D0" w:tentative="1">
      <w:start w:val="1"/>
      <w:numFmt w:val="bullet"/>
      <w:lvlText w:val="o"/>
      <w:lvlJc w:val="left"/>
      <w:pPr>
        <w:ind w:left="5760" w:hanging="360"/>
      </w:pPr>
      <w:rPr>
        <w:rFonts w:ascii="Courier New" w:hAnsi="Courier New" w:cs="Courier New" w:hint="default"/>
      </w:rPr>
    </w:lvl>
    <w:lvl w:ilvl="8" w:tplc="2188CCCE" w:tentative="1">
      <w:start w:val="1"/>
      <w:numFmt w:val="bullet"/>
      <w:lvlText w:val=""/>
      <w:lvlJc w:val="left"/>
      <w:pPr>
        <w:ind w:left="6480" w:hanging="360"/>
      </w:pPr>
      <w:rPr>
        <w:rFonts w:ascii="Wingdings" w:hAnsi="Wingdings" w:hint="default"/>
      </w:rPr>
    </w:lvl>
  </w:abstractNum>
  <w:abstractNum w:abstractNumId="20" w15:restartNumberingAfterBreak="0">
    <w:nsid w:val="74860E96"/>
    <w:multiLevelType w:val="hybridMultilevel"/>
    <w:tmpl w:val="C61C9E44"/>
    <w:lvl w:ilvl="0" w:tplc="7DF24976">
      <w:start w:val="11"/>
      <w:numFmt w:val="bullet"/>
      <w:lvlText w:val="-"/>
      <w:lvlJc w:val="left"/>
      <w:pPr>
        <w:ind w:left="1080" w:hanging="360"/>
      </w:pPr>
      <w:rPr>
        <w:rFonts w:ascii="Arial" w:eastAsia="Arial Narrow" w:hAnsi="Arial" w:cs="Arial" w:hint="default"/>
      </w:rPr>
    </w:lvl>
    <w:lvl w:ilvl="1" w:tplc="04030003">
      <w:start w:val="1"/>
      <w:numFmt w:val="bullet"/>
      <w:lvlText w:val="o"/>
      <w:lvlJc w:val="left"/>
      <w:pPr>
        <w:ind w:left="1800" w:hanging="360"/>
      </w:pPr>
      <w:rPr>
        <w:rFonts w:ascii="Courier New" w:hAnsi="Courier New" w:cs="Courier New" w:hint="default"/>
      </w:rPr>
    </w:lvl>
    <w:lvl w:ilvl="2" w:tplc="04030005">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start w:val="1"/>
      <w:numFmt w:val="bullet"/>
      <w:lvlText w:val="o"/>
      <w:lvlJc w:val="left"/>
      <w:pPr>
        <w:ind w:left="3960" w:hanging="360"/>
      </w:pPr>
      <w:rPr>
        <w:rFonts w:ascii="Courier New" w:hAnsi="Courier New" w:cs="Courier New" w:hint="default"/>
      </w:rPr>
    </w:lvl>
    <w:lvl w:ilvl="5" w:tplc="04030005">
      <w:start w:val="1"/>
      <w:numFmt w:val="bullet"/>
      <w:lvlText w:val=""/>
      <w:lvlJc w:val="left"/>
      <w:pPr>
        <w:ind w:left="4680" w:hanging="360"/>
      </w:pPr>
      <w:rPr>
        <w:rFonts w:ascii="Wingdings" w:hAnsi="Wingdings" w:hint="default"/>
      </w:rPr>
    </w:lvl>
    <w:lvl w:ilvl="6" w:tplc="04030001">
      <w:start w:val="1"/>
      <w:numFmt w:val="bullet"/>
      <w:lvlText w:val=""/>
      <w:lvlJc w:val="left"/>
      <w:pPr>
        <w:ind w:left="5400" w:hanging="360"/>
      </w:pPr>
      <w:rPr>
        <w:rFonts w:ascii="Symbol" w:hAnsi="Symbol" w:hint="default"/>
      </w:rPr>
    </w:lvl>
    <w:lvl w:ilvl="7" w:tplc="04030003">
      <w:start w:val="1"/>
      <w:numFmt w:val="bullet"/>
      <w:lvlText w:val="o"/>
      <w:lvlJc w:val="left"/>
      <w:pPr>
        <w:ind w:left="6120" w:hanging="360"/>
      </w:pPr>
      <w:rPr>
        <w:rFonts w:ascii="Courier New" w:hAnsi="Courier New" w:cs="Courier New" w:hint="default"/>
      </w:rPr>
    </w:lvl>
    <w:lvl w:ilvl="8" w:tplc="04030005">
      <w:start w:val="1"/>
      <w:numFmt w:val="bullet"/>
      <w:lvlText w:val=""/>
      <w:lvlJc w:val="left"/>
      <w:pPr>
        <w:ind w:left="6840" w:hanging="360"/>
      </w:pPr>
      <w:rPr>
        <w:rFonts w:ascii="Wingdings" w:hAnsi="Wingdings" w:hint="default"/>
      </w:rPr>
    </w:lvl>
  </w:abstractNum>
  <w:num w:numId="1">
    <w:abstractNumId w:val="1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3"/>
  </w:num>
  <w:num w:numId="6">
    <w:abstractNumId w:val="1"/>
  </w:num>
  <w:num w:numId="7">
    <w:abstractNumId w:val="16"/>
  </w:num>
  <w:num w:numId="8">
    <w:abstractNumId w:val="12"/>
  </w:num>
  <w:num w:numId="9">
    <w:abstractNumId w:val="9"/>
  </w:num>
  <w:num w:numId="10">
    <w:abstractNumId w:val="6"/>
  </w:num>
  <w:num w:numId="11">
    <w:abstractNumId w:val="15"/>
  </w:num>
  <w:num w:numId="12">
    <w:abstractNumId w:val="2"/>
  </w:num>
  <w:num w:numId="13">
    <w:abstractNumId w:val="4"/>
  </w:num>
  <w:num w:numId="14">
    <w:abstractNumId w:val="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924"/>
    <w:rsid w:val="0014198F"/>
    <w:rsid w:val="00223924"/>
    <w:rsid w:val="003054AC"/>
    <w:rsid w:val="003950A1"/>
    <w:rsid w:val="0048214C"/>
    <w:rsid w:val="00547D64"/>
    <w:rsid w:val="00616E96"/>
    <w:rsid w:val="00952F63"/>
    <w:rsid w:val="00CF0DB5"/>
    <w:rsid w:val="00DA0C9A"/>
    <w:rsid w:val="00E2100A"/>
    <w:rsid w:val="00F43C9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3330E1"/>
  <w15:docId w15:val="{BEEFF99C-51E5-425A-8CAD-9D5F024BF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sz w:val="24"/>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A35"/>
    <w:pPr>
      <w:spacing w:after="200" w:line="276" w:lineRule="auto"/>
    </w:pPr>
    <w:rPr>
      <w:rFonts w:asciiTheme="minorHAnsi" w:hAnsiTheme="minorHAnsi"/>
      <w:sz w:val="22"/>
    </w:rPr>
  </w:style>
  <w:style w:type="paragraph" w:styleId="Ttulo1">
    <w:name w:val="heading 1"/>
    <w:basedOn w:val="Normal"/>
    <w:link w:val="Ttulo1Car"/>
    <w:uiPriority w:val="9"/>
    <w:qFormat/>
    <w:rsid w:val="003400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a-ES"/>
    </w:rPr>
  </w:style>
  <w:style w:type="paragraph" w:styleId="Ttulo2">
    <w:name w:val="heading 2"/>
    <w:basedOn w:val="Normal"/>
    <w:next w:val="Normal"/>
    <w:link w:val="Ttulo2Car"/>
    <w:uiPriority w:val="9"/>
    <w:unhideWhenUsed/>
    <w:qFormat/>
    <w:rsid w:val="003F45BA"/>
    <w:pPr>
      <w:keepNext/>
      <w:keepLines/>
      <w:spacing w:before="40" w:after="0" w:line="240" w:lineRule="auto"/>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B114AD"/>
    <w:pPr>
      <w:keepNext/>
      <w:keepLines/>
      <w:spacing w:before="200" w:after="0" w:line="240" w:lineRule="auto"/>
      <w:outlineLvl w:val="2"/>
    </w:pPr>
    <w:rPr>
      <w:rFonts w:asciiTheme="majorHAnsi" w:eastAsiaTheme="majorEastAsia" w:hAnsiTheme="majorHAnsi" w:cstheme="majorBidi"/>
      <w:b/>
      <w:bCs/>
      <w:color w:val="4F81BD" w:themeColor="accent1"/>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03253"/>
    <w:pPr>
      <w:tabs>
        <w:tab w:val="center" w:pos="4252"/>
        <w:tab w:val="right" w:pos="8504"/>
      </w:tabs>
      <w:spacing w:after="0" w:line="240" w:lineRule="auto"/>
    </w:pPr>
    <w:rPr>
      <w:rFonts w:ascii="Tahoma" w:hAnsi="Tahoma"/>
      <w:sz w:val="24"/>
    </w:rPr>
  </w:style>
  <w:style w:type="character" w:customStyle="1" w:styleId="EncabezadoCar">
    <w:name w:val="Encabezado Car"/>
    <w:basedOn w:val="Fuentedeprrafopredeter"/>
    <w:link w:val="Encabezado"/>
    <w:uiPriority w:val="99"/>
    <w:rsid w:val="00703253"/>
  </w:style>
  <w:style w:type="paragraph" w:styleId="Piedepgina">
    <w:name w:val="footer"/>
    <w:basedOn w:val="Normal"/>
    <w:link w:val="PiedepginaCar"/>
    <w:uiPriority w:val="99"/>
    <w:unhideWhenUsed/>
    <w:rsid w:val="00703253"/>
    <w:pPr>
      <w:tabs>
        <w:tab w:val="center" w:pos="4252"/>
        <w:tab w:val="right" w:pos="8504"/>
      </w:tabs>
      <w:spacing w:after="0" w:line="240" w:lineRule="auto"/>
    </w:pPr>
    <w:rPr>
      <w:rFonts w:ascii="Tahoma" w:hAnsi="Tahoma"/>
      <w:sz w:val="24"/>
    </w:rPr>
  </w:style>
  <w:style w:type="character" w:customStyle="1" w:styleId="PiedepginaCar">
    <w:name w:val="Pie de página Car"/>
    <w:basedOn w:val="Fuentedeprrafopredeter"/>
    <w:link w:val="Piedepgina"/>
    <w:uiPriority w:val="99"/>
    <w:rsid w:val="00703253"/>
  </w:style>
  <w:style w:type="character" w:styleId="Hipervnculo">
    <w:name w:val="Hyperlink"/>
    <w:basedOn w:val="Fuentedeprrafopredeter"/>
    <w:uiPriority w:val="99"/>
    <w:unhideWhenUsed/>
    <w:rsid w:val="00571F7C"/>
    <w:rPr>
      <w:color w:val="0000FF" w:themeColor="hyperlink"/>
      <w:u w:val="single"/>
    </w:rPr>
  </w:style>
  <w:style w:type="paragraph" w:styleId="NormalWeb">
    <w:name w:val="Normal (Web)"/>
    <w:basedOn w:val="Normal"/>
    <w:uiPriority w:val="99"/>
    <w:rsid w:val="00842DC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agendaeventp">
    <w:name w:val="agenda_event_p"/>
    <w:basedOn w:val="Normal"/>
    <w:rsid w:val="00842DCB"/>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Ttulo1Car">
    <w:name w:val="Título 1 Car"/>
    <w:basedOn w:val="Fuentedeprrafopredeter"/>
    <w:link w:val="Ttulo1"/>
    <w:uiPriority w:val="9"/>
    <w:rsid w:val="003400BC"/>
    <w:rPr>
      <w:rFonts w:ascii="Times New Roman" w:eastAsia="Times New Roman" w:hAnsi="Times New Roman" w:cs="Times New Roman"/>
      <w:b/>
      <w:bCs/>
      <w:kern w:val="36"/>
      <w:sz w:val="48"/>
      <w:szCs w:val="48"/>
      <w:lang w:eastAsia="ca-ES"/>
    </w:rPr>
  </w:style>
  <w:style w:type="paragraph" w:customStyle="1" w:styleId="subtitol">
    <w:name w:val="subtitol"/>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customStyle="1" w:styleId="subtitol-noticies">
    <w:name w:val="subtitol-noticies"/>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apple-converted-space">
    <w:name w:val="apple-converted-space"/>
    <w:basedOn w:val="Fuentedeprrafopredeter"/>
    <w:rsid w:val="003400BC"/>
  </w:style>
  <w:style w:type="character" w:styleId="Textoennegrita">
    <w:name w:val="Strong"/>
    <w:basedOn w:val="Fuentedeprrafopredeter"/>
    <w:uiPriority w:val="22"/>
    <w:qFormat/>
    <w:rsid w:val="003400BC"/>
    <w:rPr>
      <w:b/>
      <w:bCs/>
    </w:rPr>
  </w:style>
  <w:style w:type="character" w:customStyle="1" w:styleId="remarca">
    <w:name w:val="remarca"/>
    <w:basedOn w:val="Fuentedeprrafopredeter"/>
    <w:rsid w:val="003400BC"/>
  </w:style>
  <w:style w:type="paragraph" w:customStyle="1" w:styleId="titolintern">
    <w:name w:val="titolintern"/>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rrafodelista">
    <w:name w:val="List Paragraph"/>
    <w:basedOn w:val="Normal"/>
    <w:uiPriority w:val="34"/>
    <w:qFormat/>
    <w:rsid w:val="00682C13"/>
    <w:pPr>
      <w:spacing w:after="0" w:line="240" w:lineRule="auto"/>
      <w:ind w:left="720"/>
    </w:pPr>
    <w:rPr>
      <w:rFonts w:ascii="Calibri" w:hAnsi="Calibri" w:cs="Times New Roman"/>
    </w:rPr>
  </w:style>
  <w:style w:type="paragraph" w:styleId="Textodeglobo">
    <w:name w:val="Balloon Text"/>
    <w:basedOn w:val="Normal"/>
    <w:link w:val="TextodegloboCar"/>
    <w:uiPriority w:val="99"/>
    <w:semiHidden/>
    <w:unhideWhenUsed/>
    <w:rsid w:val="00133C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3C35"/>
    <w:rPr>
      <w:rFonts w:cs="Tahoma"/>
      <w:sz w:val="16"/>
      <w:szCs w:val="16"/>
    </w:rPr>
  </w:style>
  <w:style w:type="character" w:customStyle="1" w:styleId="Ttulo3Car">
    <w:name w:val="Título 3 Car"/>
    <w:basedOn w:val="Fuentedeprrafopredeter"/>
    <w:link w:val="Ttulo3"/>
    <w:uiPriority w:val="9"/>
    <w:semiHidden/>
    <w:rsid w:val="00B114AD"/>
    <w:rPr>
      <w:rFonts w:asciiTheme="majorHAnsi" w:eastAsiaTheme="majorEastAsia" w:hAnsiTheme="majorHAnsi" w:cstheme="majorBidi"/>
      <w:b/>
      <w:bCs/>
      <w:color w:val="4F81BD" w:themeColor="accent1"/>
    </w:rPr>
  </w:style>
  <w:style w:type="paragraph" w:customStyle="1" w:styleId="gmail-msonormal">
    <w:name w:val="gmail-msonormal"/>
    <w:basedOn w:val="Normal"/>
    <w:rsid w:val="00B80E0F"/>
    <w:pPr>
      <w:spacing w:before="100" w:beforeAutospacing="1" w:after="100" w:afterAutospacing="1" w:line="240" w:lineRule="auto"/>
    </w:pPr>
    <w:rPr>
      <w:rFonts w:ascii="Times New Roman" w:hAnsi="Times New Roman" w:cs="Times New Roman"/>
      <w:sz w:val="24"/>
      <w:szCs w:val="24"/>
      <w:lang w:eastAsia="ca-ES"/>
    </w:rPr>
  </w:style>
  <w:style w:type="paragraph" w:customStyle="1" w:styleId="CuerpotextoCapitular">
    <w:name w:val="Cuerpo texto | Capitular"/>
    <w:basedOn w:val="Normal"/>
    <w:uiPriority w:val="99"/>
    <w:rsid w:val="00122838"/>
    <w:pPr>
      <w:autoSpaceDE w:val="0"/>
      <w:autoSpaceDN w:val="0"/>
      <w:adjustRightInd w:val="0"/>
      <w:spacing w:after="0" w:line="288" w:lineRule="auto"/>
      <w:jc w:val="both"/>
      <w:textAlignment w:val="center"/>
    </w:pPr>
    <w:rPr>
      <w:rFonts w:ascii="Roboto" w:hAnsi="Roboto" w:cs="Roboto"/>
      <w:color w:val="000000"/>
      <w:sz w:val="20"/>
      <w:szCs w:val="20"/>
    </w:rPr>
  </w:style>
  <w:style w:type="character" w:customStyle="1" w:styleId="Ttulo2Car">
    <w:name w:val="Título 2 Car"/>
    <w:basedOn w:val="Fuentedeprrafopredeter"/>
    <w:link w:val="Ttulo2"/>
    <w:uiPriority w:val="9"/>
    <w:rsid w:val="003F45BA"/>
    <w:rPr>
      <w:rFonts w:asciiTheme="majorHAnsi" w:eastAsiaTheme="majorEastAsia" w:hAnsiTheme="majorHAnsi" w:cstheme="majorBidi"/>
      <w:color w:val="365F91" w:themeColor="accent1" w:themeShade="BF"/>
      <w:sz w:val="26"/>
      <w:szCs w:val="26"/>
    </w:rPr>
  </w:style>
  <w:style w:type="paragraph" w:styleId="Textoindependiente">
    <w:name w:val="Body Text"/>
    <w:basedOn w:val="Normal"/>
    <w:link w:val="TextoindependienteCar"/>
    <w:semiHidden/>
    <w:unhideWhenUsed/>
    <w:rsid w:val="005148F5"/>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semiHidden/>
    <w:rsid w:val="005148F5"/>
    <w:rPr>
      <w:rFonts w:ascii="Arial" w:eastAsia="Times New Roman" w:hAnsi="Arial" w:cs="Times New Roman"/>
      <w:szCs w:val="20"/>
      <w:lang w:eastAsia="es-ES"/>
    </w:rPr>
  </w:style>
  <w:style w:type="paragraph" w:styleId="Sangradetextonormal">
    <w:name w:val="Body Text Indent"/>
    <w:basedOn w:val="Normal"/>
    <w:link w:val="SangradetextonormalCar"/>
    <w:uiPriority w:val="99"/>
    <w:unhideWhenUsed/>
    <w:rsid w:val="00223924"/>
    <w:pPr>
      <w:spacing w:after="120"/>
      <w:ind w:left="283"/>
    </w:pPr>
  </w:style>
  <w:style w:type="character" w:customStyle="1" w:styleId="SangradetextonormalCar">
    <w:name w:val="Sangría de texto normal Car"/>
    <w:basedOn w:val="Fuentedeprrafopredeter"/>
    <w:link w:val="Sangradetextonormal"/>
    <w:uiPriority w:val="99"/>
    <w:rsid w:val="00223924"/>
    <w:rPr>
      <w:rFonts w:asciiTheme="minorHAnsi" w:hAnsiTheme="minorHAnsi"/>
      <w:sz w:val="22"/>
    </w:rPr>
  </w:style>
  <w:style w:type="paragraph" w:customStyle="1" w:styleId="Default">
    <w:name w:val="Default"/>
    <w:rsid w:val="00223924"/>
    <w:pPr>
      <w:autoSpaceDE w:val="0"/>
      <w:autoSpaceDN w:val="0"/>
      <w:adjustRightInd w:val="0"/>
    </w:pPr>
    <w:rPr>
      <w:rFonts w:ascii="Calibri" w:hAnsi="Calibri" w:cs="Calibri"/>
      <w:color w:val="000000"/>
      <w:szCs w:val="24"/>
    </w:rPr>
  </w:style>
  <w:style w:type="table" w:styleId="Tablaconcuadrcula">
    <w:name w:val="Table Grid"/>
    <w:basedOn w:val="Tablanormal"/>
    <w:uiPriority w:val="59"/>
    <w:rsid w:val="00223924"/>
    <w:rPr>
      <w:rFonts w:asciiTheme="minorHAnsi" w:hAnsiTheme="minorHAnsi"/>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254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xxxxxxxxxxx@cubelles.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29012-1C05-4961-AB90-188BE3409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2288</Words>
  <Characters>13047</Characters>
  <Application>Microsoft Office Word</Application>
  <DocSecurity>0</DocSecurity>
  <Lines>108</Lines>
  <Paragraphs>30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15305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Lora i Ordaz</dc:creator>
  <cp:lastModifiedBy>montse peña calvet</cp:lastModifiedBy>
  <cp:revision>2</cp:revision>
  <dcterms:created xsi:type="dcterms:W3CDTF">2021-06-21T17:52:00Z</dcterms:created>
  <dcterms:modified xsi:type="dcterms:W3CDTF">2021-06-21T17:52:00Z</dcterms:modified>
</cp:coreProperties>
</file>