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4535" w:rsidRPr="001E7AE1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  <w:r w:rsidRPr="001E7AE1">
        <w:rPr>
          <w:rFonts w:ascii="Times New Roman" w:hAnsi="Times New Roman"/>
          <w:b w:val="0"/>
          <w:bCs w:val="0"/>
          <w:lang w:val="es-ES_tradnl"/>
        </w:rPr>
        <w:tab/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La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</w:t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J</w:t>
      </w:r>
      <w:r w:rsidRPr="001E7AE1">
        <w:rPr>
          <w:rFonts w:ascii="Times New Roman" w:hAnsi="Times New Roman"/>
          <w:b w:val="0"/>
          <w:bCs w:val="0"/>
          <w:lang w:val="es-ES_tradnl"/>
        </w:rPr>
        <w:t>unta de Gob</w:t>
      </w:r>
      <w:r w:rsidR="001E7AE1" w:rsidRPr="001E7AE1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>erno d</w:t>
      </w:r>
      <w:r w:rsidR="001E7AE1">
        <w:rPr>
          <w:rFonts w:ascii="Times New Roman" w:hAnsi="Times New Roman"/>
          <w:b w:val="0"/>
          <w:bCs w:val="0"/>
          <w:lang w:val="es-ES_tradnl"/>
        </w:rPr>
        <w:t>e l</w:t>
      </w:r>
      <w:r w:rsidRPr="001E7AE1">
        <w:rPr>
          <w:rFonts w:ascii="Times New Roman" w:hAnsi="Times New Roman"/>
          <w:b w:val="0"/>
          <w:bCs w:val="0"/>
          <w:lang w:val="es-ES_tradnl"/>
        </w:rPr>
        <w:t>a D</w:t>
      </w:r>
      <w:r w:rsidR="00850A17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putación Provincial de Ourense, </w:t>
      </w:r>
      <w:r w:rsidR="00850A17">
        <w:rPr>
          <w:rFonts w:ascii="Times New Roman" w:hAnsi="Times New Roman"/>
          <w:b w:val="0"/>
          <w:bCs w:val="0"/>
          <w:lang w:val="es-ES_tradnl"/>
        </w:rPr>
        <w:t>e</w:t>
      </w:r>
      <w:r w:rsidRPr="001E7AE1">
        <w:rPr>
          <w:rFonts w:ascii="Times New Roman" w:hAnsi="Times New Roman"/>
          <w:b w:val="0"/>
          <w:bCs w:val="0"/>
          <w:lang w:val="es-ES_tradnl"/>
        </w:rPr>
        <w:t>n s</w:t>
      </w:r>
      <w:r w:rsidR="00850A17">
        <w:rPr>
          <w:rFonts w:ascii="Times New Roman" w:hAnsi="Times New Roman"/>
          <w:b w:val="0"/>
          <w:bCs w:val="0"/>
          <w:lang w:val="es-ES_tradnl"/>
        </w:rPr>
        <w:t>u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sesión ordinaria d</w:t>
      </w:r>
      <w:r w:rsidR="00850A17">
        <w:rPr>
          <w:rFonts w:ascii="Times New Roman" w:hAnsi="Times New Roman"/>
          <w:b w:val="0"/>
          <w:bCs w:val="0"/>
          <w:lang w:val="es-ES_tradnl"/>
        </w:rPr>
        <w:t>el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día </w:t>
      </w:r>
      <w:r w:rsidR="006E4EA0" w:rsidRPr="001E7AE1">
        <w:rPr>
          <w:rFonts w:ascii="Times New Roman" w:hAnsi="Times New Roman"/>
          <w:b w:val="0"/>
          <w:bCs w:val="0"/>
          <w:lang w:val="es-ES_tradnl"/>
        </w:rPr>
        <w:t>7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de </w:t>
      </w:r>
      <w:r w:rsidR="00850A17">
        <w:rPr>
          <w:rFonts w:ascii="Times New Roman" w:hAnsi="Times New Roman"/>
          <w:b w:val="0"/>
          <w:bCs w:val="0"/>
          <w:lang w:val="es-ES_tradnl"/>
        </w:rPr>
        <w:t>junio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de 2021, adopt</w:t>
      </w:r>
      <w:r w:rsidR="00850A17">
        <w:rPr>
          <w:rFonts w:ascii="Times New Roman" w:hAnsi="Times New Roman"/>
          <w:b w:val="0"/>
          <w:bCs w:val="0"/>
          <w:lang w:val="es-ES_tradnl"/>
        </w:rPr>
        <w:t>ó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, por unanimidad, </w:t>
      </w:r>
      <w:r w:rsidR="00850A17">
        <w:rPr>
          <w:rFonts w:ascii="Times New Roman" w:hAnsi="Times New Roman"/>
          <w:b w:val="0"/>
          <w:bCs w:val="0"/>
          <w:lang w:val="es-ES_tradnl"/>
        </w:rPr>
        <w:t>el</w:t>
      </w:r>
      <w:r w:rsidRPr="001E7AE1">
        <w:rPr>
          <w:rFonts w:ascii="Times New Roman" w:hAnsi="Times New Roman"/>
          <w:b w:val="0"/>
          <w:bCs w:val="0"/>
          <w:lang w:val="es-ES_tradnl"/>
        </w:rPr>
        <w:t xml:space="preserve"> s</w:t>
      </w:r>
      <w:r w:rsidR="00850A17">
        <w:rPr>
          <w:rFonts w:ascii="Times New Roman" w:hAnsi="Times New Roman"/>
          <w:b w:val="0"/>
          <w:bCs w:val="0"/>
          <w:lang w:val="es-ES_tradnl"/>
        </w:rPr>
        <w:t>i</w:t>
      </w:r>
      <w:r w:rsidRPr="001E7AE1">
        <w:rPr>
          <w:rFonts w:ascii="Times New Roman" w:hAnsi="Times New Roman"/>
          <w:b w:val="0"/>
          <w:bCs w:val="0"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lang w:val="es-ES_tradnl"/>
        </w:rPr>
        <w:t>e</w:t>
      </w:r>
      <w:r w:rsidRPr="001E7AE1">
        <w:rPr>
          <w:rFonts w:ascii="Times New Roman" w:hAnsi="Times New Roman"/>
          <w:b w:val="0"/>
          <w:bCs w:val="0"/>
          <w:lang w:val="es-ES_tradnl"/>
        </w:rPr>
        <w:t>nte ac</w:t>
      </w:r>
      <w:r w:rsidR="00850A17">
        <w:rPr>
          <w:rFonts w:ascii="Times New Roman" w:hAnsi="Times New Roman"/>
          <w:b w:val="0"/>
          <w:bCs w:val="0"/>
          <w:lang w:val="es-ES_tradnl"/>
        </w:rPr>
        <w:t>ue</w:t>
      </w:r>
      <w:r w:rsidRPr="001E7AE1">
        <w:rPr>
          <w:rFonts w:ascii="Times New Roman" w:hAnsi="Times New Roman"/>
          <w:b w:val="0"/>
          <w:bCs w:val="0"/>
          <w:lang w:val="es-ES_tradnl"/>
        </w:rPr>
        <w:t>rdo:</w:t>
      </w:r>
    </w:p>
    <w:p w:rsidR="00A24535" w:rsidRPr="001E7AE1" w:rsidRDefault="00A24535" w:rsidP="00A24535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lang w:val="es-ES_tradnl"/>
        </w:rPr>
      </w:pPr>
    </w:p>
    <w:p w:rsidR="0004033A" w:rsidRPr="0004033A" w:rsidRDefault="00A738AF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1E7AE1">
        <w:rPr>
          <w:rFonts w:ascii="Times New Roman" w:hAnsi="Times New Roman"/>
          <w:b w:val="0"/>
          <w:bCs w:val="0"/>
          <w:i/>
          <w:lang w:val="es-ES_tradnl"/>
        </w:rPr>
        <w:t>“A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proba</w:t>
      </w:r>
      <w:r w:rsidRPr="001E7AE1">
        <w:rPr>
          <w:rFonts w:ascii="Times New Roman" w:hAnsi="Times New Roman"/>
          <w:b w:val="0"/>
          <w:bCs w:val="0"/>
          <w:i/>
          <w:lang w:val="es-ES_tradnl"/>
        </w:rPr>
        <w:t>r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una subvención a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Ayuntamiento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proofErr w:type="spellStart"/>
      <w:r w:rsidR="00060AED">
        <w:rPr>
          <w:rFonts w:ascii="Times New Roman" w:hAnsi="Times New Roman"/>
          <w:b w:val="0"/>
          <w:bCs w:val="0"/>
          <w:i/>
          <w:lang w:val="es-ES_tradnl"/>
        </w:rPr>
        <w:t>Xinzo</w:t>
      </w:r>
      <w:proofErr w:type="spellEnd"/>
      <w:r w:rsidR="00060AED">
        <w:rPr>
          <w:rFonts w:ascii="Times New Roman" w:hAnsi="Times New Roman"/>
          <w:b w:val="0"/>
          <w:bCs w:val="0"/>
          <w:i/>
          <w:lang w:val="es-ES_tradnl"/>
        </w:rPr>
        <w:t xml:space="preserve"> de </w:t>
      </w:r>
      <w:proofErr w:type="spellStart"/>
      <w:r w:rsidR="00060AED">
        <w:rPr>
          <w:rFonts w:ascii="Times New Roman" w:hAnsi="Times New Roman"/>
          <w:b w:val="0"/>
          <w:bCs w:val="0"/>
          <w:i/>
          <w:lang w:val="es-ES_tradnl"/>
        </w:rPr>
        <w:t>Limia</w:t>
      </w:r>
      <w:proofErr w:type="spellEnd"/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, 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 xml:space="preserve"> 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os s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i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ntes t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é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rm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in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os: 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04033A">
        <w:rPr>
          <w:rFonts w:ascii="Times New Roman" w:hAnsi="Times New Roman"/>
          <w:bCs w:val="0"/>
          <w:i/>
          <w:lang w:val="es-ES_tradnl"/>
        </w:rPr>
        <w:t>Importe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7D1896">
        <w:rPr>
          <w:rFonts w:ascii="Times New Roman" w:hAnsi="Times New Roman"/>
          <w:b w:val="0"/>
          <w:bCs w:val="0"/>
          <w:i/>
          <w:lang w:val="es-ES_tradnl"/>
        </w:rPr>
        <w:t>1</w:t>
      </w:r>
      <w:r w:rsidR="00E1613A">
        <w:rPr>
          <w:rFonts w:ascii="Times New Roman" w:hAnsi="Times New Roman"/>
          <w:b w:val="0"/>
          <w:bCs w:val="0"/>
          <w:i/>
          <w:lang w:val="es-ES_tradnl"/>
        </w:rPr>
        <w:t>50.000,00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euros. </w:t>
      </w:r>
    </w:p>
    <w:p w:rsidR="0004033A" w:rsidRPr="007D1896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Cs w:val="0"/>
          <w:i/>
          <w:lang w:val="es-ES_tradnl"/>
        </w:rPr>
        <w:t>-Ob</w:t>
      </w:r>
      <w:r w:rsidR="00850A17">
        <w:rPr>
          <w:rFonts w:ascii="Times New Roman" w:hAnsi="Times New Roman"/>
          <w:bCs w:val="0"/>
          <w:i/>
          <w:lang w:val="es-ES_tradnl"/>
        </w:rPr>
        <w:t>j</w:t>
      </w:r>
      <w:r w:rsidRPr="0004033A">
        <w:rPr>
          <w:rFonts w:ascii="Times New Roman" w:hAnsi="Times New Roman"/>
          <w:bCs w:val="0"/>
          <w:i/>
          <w:lang w:val="es-ES_tradnl"/>
        </w:rPr>
        <w:t>eto:</w:t>
      </w:r>
      <w:r w:rsidR="007D1896">
        <w:rPr>
          <w:rFonts w:ascii="Times New Roman" w:hAnsi="Times New Roman"/>
          <w:b w:val="0"/>
          <w:bCs w:val="0"/>
          <w:i/>
          <w:lang w:val="es-ES_tradnl"/>
        </w:rPr>
        <w:t xml:space="preserve"> Senda peatonal en A Moreira. Mejora de accesibilidad de las vías municipales.</w:t>
      </w:r>
    </w:p>
    <w:p w:rsidR="0004033A" w:rsidRPr="0004033A" w:rsidRDefault="00A738AF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1E7AE1">
        <w:rPr>
          <w:rFonts w:ascii="Times New Roman" w:hAnsi="Times New Roman"/>
          <w:bCs w:val="0"/>
          <w:i/>
          <w:lang w:val="es-ES_tradnl"/>
        </w:rPr>
        <w:t>-</w:t>
      </w:r>
      <w:r w:rsidR="00850A17">
        <w:rPr>
          <w:rFonts w:ascii="Times New Roman" w:hAnsi="Times New Roman"/>
          <w:bCs w:val="0"/>
          <w:i/>
          <w:lang w:val="es-ES_tradnl"/>
        </w:rPr>
        <w:t>J</w:t>
      </w:r>
      <w:r w:rsidR="0004033A" w:rsidRPr="0004033A">
        <w:rPr>
          <w:rFonts w:ascii="Times New Roman" w:hAnsi="Times New Roman"/>
          <w:bCs w:val="0"/>
          <w:i/>
          <w:lang w:val="es-ES_tradnl"/>
        </w:rPr>
        <w:t>ustificación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850A17">
        <w:rPr>
          <w:rFonts w:ascii="Times New Roman" w:hAnsi="Times New Roman"/>
          <w:b w:val="0"/>
          <w:bCs w:val="0"/>
          <w:i/>
          <w:lang w:val="es-ES_tradnl"/>
        </w:rPr>
        <w:t>La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subvención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se j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ustificar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á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mediante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presentación de certificado expedido po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r 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la perso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que te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ng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a su cargo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desempeño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as funci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o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s de intervención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ayuntamiento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 beneficiario,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que se acrediten respecto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actuación subvencionada,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os s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gui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ntes extremos: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1.- Que se cump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ó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finalidad para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que f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concedida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subvención.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2.- Que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ustificación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 concedida se refi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re a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m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smo pro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ecto que s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rvi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ó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de base para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concesión d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subvención, indicando, 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en su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caso, s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hubo alguna variación con respecto a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pro</w:t>
      </w:r>
      <w:r w:rsidR="00850A17"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ecto inicial.</w:t>
      </w:r>
    </w:p>
    <w:p w:rsidR="007D1896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3.- Que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a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ustificación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subvención de referencia</w:t>
      </w:r>
      <w:r w:rsidR="007D1896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alcanza el importe del proyecto presentado para la concesión de la subvención (350.599,07 euros), indicando, en caso contrario, el porcentaje que supone.</w:t>
      </w:r>
      <w:bookmarkStart w:id="0" w:name="_GoBack"/>
      <w:bookmarkEnd w:id="0"/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</w:p>
    <w:p w:rsidR="0004033A" w:rsidRP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4.- Que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os documentos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ustificativos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gasto f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ron aprobados po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r el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órgano competente. 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5.- 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Que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entidad local se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halle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corr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ente d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s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ob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iga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cione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tributarias co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ac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enda Estatal, Autonómica 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</w:t>
      </w:r>
      <w:r w:rsidR="001E72A1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Seguridad Social.</w:t>
      </w:r>
    </w:p>
    <w:p w:rsidR="0004033A" w:rsidRDefault="000403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6.- Relación d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as subvenci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n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s concedidas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a la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entidad local beneficiaria para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a m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sma finalidad, indicando su importe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 xml:space="preserve"> </w:t>
      </w:r>
      <w:r w:rsidR="001E72A1">
        <w:rPr>
          <w:rFonts w:ascii="Times New Roman" w:hAnsi="Times New Roman"/>
          <w:b w:val="0"/>
          <w:bCs w:val="0"/>
          <w:i/>
          <w:color w:val="000000"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color w:val="000000"/>
          <w:lang w:val="es-ES_tradnl"/>
        </w:rPr>
        <w:t>os conceptos subvencionados.</w:t>
      </w:r>
    </w:p>
    <w:p w:rsidR="00E1613A" w:rsidRPr="0004033A" w:rsidRDefault="00E1613A" w:rsidP="0004033A">
      <w:pPr>
        <w:widowControl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color w:val="000000"/>
          <w:lang w:val="es-ES_tradnl"/>
        </w:rPr>
      </w:pPr>
      <w:r>
        <w:rPr>
          <w:rFonts w:ascii="Times New Roman" w:hAnsi="Times New Roman"/>
          <w:b w:val="0"/>
          <w:bCs w:val="0"/>
          <w:i/>
          <w:color w:val="000000"/>
          <w:lang w:val="es-ES_tradnl"/>
        </w:rPr>
        <w:t>7.- Autorización sectorial correspondiente de la Dirección General de Patrimonio Cultural.</w:t>
      </w:r>
    </w:p>
    <w:p w:rsidR="0004033A" w:rsidRPr="0004033A" w:rsidRDefault="0004033A" w:rsidP="0004033A">
      <w:pPr>
        <w:widowControl/>
        <w:adjustRightInd/>
        <w:spacing w:line="360" w:lineRule="auto"/>
        <w:ind w:firstLine="708"/>
        <w:jc w:val="both"/>
        <w:rPr>
          <w:rFonts w:ascii="Times New Roman" w:eastAsia="Calibri" w:hAnsi="Times New Roman"/>
          <w:b w:val="0"/>
          <w:bCs w:val="0"/>
          <w:i/>
          <w:lang w:val="es-ES_tradnl" w:eastAsia="en-US"/>
        </w:rPr>
      </w:pP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Podrán realizarse pagos a c</w:t>
      </w:r>
      <w:r w:rsidR="001E72A1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nta, previa solicitud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interesado, que consistirán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de pagos fraccionados que responderán a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ritmo de 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ecución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as acci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o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s subvencionadas, abo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ándose por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ua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ntía equivalente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a la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ustificación presentada. Para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os pagos a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nta, deberán presentarse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os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ustificantes correspond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entes. En todo caso,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realización de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st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o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s pagos no implica una declaración definitiva como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ustificado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gasto correspond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ente, ni exime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 necesidad de presentar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nta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ustificativa completa a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remate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ecución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pro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y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ecto. En consecuencia,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caso de que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a subvención no se estimase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j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ustificada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lastRenderedPageBreak/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trámite final,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putación podrá e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x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g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ir 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reintegro d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as cantidades abo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n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adas a 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ue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nta, de conc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u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rr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i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>r causa legal conforme a</w:t>
      </w:r>
      <w:r w:rsidR="00A74CAB">
        <w:rPr>
          <w:rFonts w:ascii="Times New Roman" w:eastAsia="Calibri" w:hAnsi="Times New Roman"/>
          <w:b w:val="0"/>
          <w:bCs w:val="0"/>
          <w:i/>
          <w:lang w:val="es-ES_tradnl" w:eastAsia="en-US"/>
        </w:rPr>
        <w:t>l</w:t>
      </w:r>
      <w:r w:rsidRPr="0004033A">
        <w:rPr>
          <w:rFonts w:ascii="Times New Roman" w:eastAsia="Calibri" w:hAnsi="Times New Roman"/>
          <w:b w:val="0"/>
          <w:bCs w:val="0"/>
          <w:i/>
          <w:lang w:val="es-ES_tradnl" w:eastAsia="en-US"/>
        </w:rPr>
        <w:t xml:space="preserve"> 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art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ículo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 37 d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 l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a Le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y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 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G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ne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 xml:space="preserve">ral de 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S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ubvenci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o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n</w:t>
      </w:r>
      <w:r w:rsidR="00A74CAB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e</w:t>
      </w:r>
      <w:r w:rsidRPr="0004033A">
        <w:rPr>
          <w:rFonts w:ascii="Times New Roman" w:eastAsia="Calibri" w:hAnsi="Times New Roman"/>
          <w:b w:val="0"/>
          <w:bCs w:val="0"/>
          <w:i/>
          <w:iCs/>
          <w:lang w:val="es-ES_tradnl" w:eastAsia="en-US"/>
        </w:rPr>
        <w:t>s.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S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 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erjuicio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 anterior, podrán realizarse pagos anticipados, a instancia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os interesados, su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etos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a la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constitución de garantía, seg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ún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o establecido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 di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ch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 art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excepci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correspond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entes, por importe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100%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anticipo solicitado. No obstante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o anterior, estarán exentos de prestación de garantías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entidades loca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excepto 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sup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sto de que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momento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solicitud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anticipo, te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an de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das líquidas, vencidas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y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x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ibles pend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entes de pago co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i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putación por un importe que supere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10%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os recursos ordinarios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presupuesto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entidad solicitante,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est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sup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stos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entidades loca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deberán acompañar certificación expedida po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r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funcionario encargado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intervención, expresiva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importe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os recursos ordinarios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último 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ercicio liquidado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entidad.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De ac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ue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rdo co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 lo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establecido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art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ículo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16 d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 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Ordenanza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ral de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ubvenci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s,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as subvenci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o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s, como reg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ral, ser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án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abo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adas 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beneficiario una vez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ustificadas,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azo máximo de tr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inta días natura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s de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de que se di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te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acto administrativo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que se te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ng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por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j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ustificada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 subvención.</w:t>
      </w:r>
    </w:p>
    <w:p w:rsidR="0004033A" w:rsidRPr="0004033A" w:rsidRDefault="0004033A" w:rsidP="0004033A">
      <w:pPr>
        <w:widowControl/>
        <w:autoSpaceDE/>
        <w:autoSpaceDN/>
        <w:adjustRightInd/>
        <w:spacing w:line="360" w:lineRule="auto"/>
        <w:jc w:val="both"/>
        <w:rPr>
          <w:rFonts w:ascii="Times New Roman" w:hAnsi="Times New Roman"/>
          <w:b w:val="0"/>
          <w:bCs w:val="0"/>
          <w:i/>
          <w:lang w:val="es-ES_tradnl"/>
        </w:rPr>
      </w:pPr>
      <w:r w:rsidRPr="0004033A">
        <w:rPr>
          <w:rFonts w:ascii="Times New Roman" w:hAnsi="Times New Roman"/>
          <w:b w:val="0"/>
          <w:bCs w:val="0"/>
          <w:i/>
          <w:lang w:val="es-ES_tradnl"/>
        </w:rPr>
        <w:t>-</w:t>
      </w:r>
      <w:r w:rsidRPr="0004033A">
        <w:rPr>
          <w:rFonts w:ascii="Times New Roman" w:hAnsi="Times New Roman"/>
          <w:bCs w:val="0"/>
          <w:i/>
          <w:lang w:val="es-ES_tradnl"/>
        </w:rPr>
        <w:t>P</w:t>
      </w:r>
      <w:r w:rsidR="00A74CAB">
        <w:rPr>
          <w:rFonts w:ascii="Times New Roman" w:hAnsi="Times New Roman"/>
          <w:bCs w:val="0"/>
          <w:i/>
          <w:lang w:val="es-ES_tradnl"/>
        </w:rPr>
        <w:t>l</w:t>
      </w:r>
      <w:r w:rsidRPr="0004033A">
        <w:rPr>
          <w:rFonts w:ascii="Times New Roman" w:hAnsi="Times New Roman"/>
          <w:bCs w:val="0"/>
          <w:i/>
          <w:lang w:val="es-ES_tradnl"/>
        </w:rPr>
        <w:t xml:space="preserve">azo </w:t>
      </w:r>
      <w:r w:rsidR="00A74CAB">
        <w:rPr>
          <w:rFonts w:ascii="Times New Roman" w:hAnsi="Times New Roman"/>
          <w:bCs w:val="0"/>
          <w:i/>
          <w:lang w:val="es-ES_tradnl"/>
        </w:rPr>
        <w:t>j</w:t>
      </w:r>
      <w:r w:rsidRPr="0004033A">
        <w:rPr>
          <w:rFonts w:ascii="Times New Roman" w:hAnsi="Times New Roman"/>
          <w:bCs w:val="0"/>
          <w:i/>
          <w:lang w:val="es-ES_tradnl"/>
        </w:rPr>
        <w:t>ustificación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: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h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a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s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ta 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el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30 de o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c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>tubr</w:t>
      </w:r>
      <w:r w:rsidR="00A74CAB">
        <w:rPr>
          <w:rFonts w:ascii="Times New Roman" w:hAnsi="Times New Roman"/>
          <w:b w:val="0"/>
          <w:bCs w:val="0"/>
          <w:i/>
          <w:lang w:val="es-ES_tradnl"/>
        </w:rPr>
        <w:t>e</w:t>
      </w:r>
      <w:r w:rsidRPr="0004033A">
        <w:rPr>
          <w:rFonts w:ascii="Times New Roman" w:hAnsi="Times New Roman"/>
          <w:b w:val="0"/>
          <w:bCs w:val="0"/>
          <w:i/>
          <w:lang w:val="es-ES_tradnl"/>
        </w:rPr>
        <w:t xml:space="preserve"> de 2021. </w:t>
      </w:r>
    </w:p>
    <w:p w:rsidR="0004033A" w:rsidRPr="0004033A" w:rsidRDefault="00A74CAB" w:rsidP="0004033A">
      <w:pPr>
        <w:widowControl/>
        <w:autoSpaceDE/>
        <w:autoSpaceDN/>
        <w:adjustRightInd/>
        <w:spacing w:line="360" w:lineRule="auto"/>
        <w:ind w:firstLine="708"/>
        <w:jc w:val="both"/>
        <w:rPr>
          <w:rFonts w:ascii="Times New Roman" w:hAnsi="Times New Roman"/>
          <w:b w:val="0"/>
          <w:bCs w:val="0"/>
          <w:i/>
          <w:lang w:val="es-ES_tradnl"/>
        </w:rPr>
      </w:pPr>
      <w:r>
        <w:rPr>
          <w:rFonts w:ascii="Times New Roman" w:hAnsi="Times New Roman"/>
          <w:b w:val="0"/>
          <w:bCs w:val="0"/>
          <w:i/>
          <w:lang w:val="es-ES_tradnl"/>
        </w:rPr>
        <w:t>D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i</w:t>
      </w:r>
      <w:r>
        <w:rPr>
          <w:rFonts w:ascii="Times New Roman" w:hAnsi="Times New Roman"/>
          <w:b w:val="0"/>
          <w:bCs w:val="0"/>
          <w:i/>
          <w:lang w:val="es-ES_tradnl"/>
        </w:rPr>
        <w:t>ch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o p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azo te</w:t>
      </w:r>
      <w:r>
        <w:rPr>
          <w:rFonts w:ascii="Times New Roman" w:hAnsi="Times New Roman"/>
          <w:b w:val="0"/>
          <w:bCs w:val="0"/>
          <w:i/>
          <w:lang w:val="es-ES_tradnl"/>
        </w:rPr>
        <w:t>nd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rá como reg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</w:t>
      </w:r>
      <w:r>
        <w:rPr>
          <w:rFonts w:ascii="Times New Roman" w:hAnsi="Times New Roman"/>
          <w:b w:val="0"/>
          <w:bCs w:val="0"/>
          <w:i/>
          <w:lang w:val="es-ES_tradnl"/>
        </w:rPr>
        <w:t>g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e</w:t>
      </w:r>
      <w:r>
        <w:rPr>
          <w:rFonts w:ascii="Times New Roman" w:hAnsi="Times New Roman"/>
          <w:b w:val="0"/>
          <w:bCs w:val="0"/>
          <w:i/>
          <w:lang w:val="es-ES_tradnl"/>
        </w:rPr>
        <w:t>ne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ral carácter improrrogable, </w:t>
      </w:r>
      <w:r>
        <w:rPr>
          <w:rFonts w:ascii="Times New Roman" w:hAnsi="Times New Roman"/>
          <w:b w:val="0"/>
          <w:bCs w:val="0"/>
          <w:i/>
          <w:lang w:val="es-ES_tradnl"/>
        </w:rPr>
        <w:t>excepto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causa de f</w:t>
      </w:r>
      <w:r>
        <w:rPr>
          <w:rFonts w:ascii="Times New Roman" w:hAnsi="Times New Roman"/>
          <w:b w:val="0"/>
          <w:bCs w:val="0"/>
          <w:i/>
          <w:lang w:val="es-ES_tradnl"/>
        </w:rPr>
        <w:t>ue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rza ma</w:t>
      </w:r>
      <w:r>
        <w:rPr>
          <w:rFonts w:ascii="Times New Roman" w:hAnsi="Times New Roman"/>
          <w:b w:val="0"/>
          <w:bCs w:val="0"/>
          <w:i/>
          <w:lang w:val="es-ES_tradnl"/>
        </w:rPr>
        <w:t>y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or debidamente acreditada po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r 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la entidad interesada, que en todo caso deberá solicitar 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a oportuna prórroga antes de finalizar </w:t>
      </w:r>
      <w:r>
        <w:rPr>
          <w:rFonts w:ascii="Times New Roman" w:hAnsi="Times New Roman"/>
          <w:b w:val="0"/>
          <w:bCs w:val="0"/>
          <w:i/>
          <w:lang w:val="es-ES_tradnl"/>
        </w:rPr>
        <w:t>el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p</w:t>
      </w:r>
      <w:r>
        <w:rPr>
          <w:rFonts w:ascii="Times New Roman" w:hAnsi="Times New Roman"/>
          <w:b w:val="0"/>
          <w:bCs w:val="0"/>
          <w:i/>
          <w:lang w:val="es-ES_tradnl"/>
        </w:rPr>
        <w:t>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azo de </w:t>
      </w:r>
      <w:r>
        <w:rPr>
          <w:rFonts w:ascii="Times New Roman" w:hAnsi="Times New Roman"/>
          <w:b w:val="0"/>
          <w:bCs w:val="0"/>
          <w:i/>
          <w:lang w:val="es-ES_tradnl"/>
        </w:rPr>
        <w:t>j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ustificación establecido </w:t>
      </w:r>
      <w:r>
        <w:rPr>
          <w:rFonts w:ascii="Times New Roman" w:hAnsi="Times New Roman"/>
          <w:b w:val="0"/>
          <w:bCs w:val="0"/>
          <w:i/>
          <w:lang w:val="es-ES_tradnl"/>
        </w:rPr>
        <w:t>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n</w:t>
      </w:r>
      <w:r>
        <w:rPr>
          <w:rFonts w:ascii="Times New Roman" w:hAnsi="Times New Roman"/>
          <w:b w:val="0"/>
          <w:bCs w:val="0"/>
          <w:i/>
          <w:lang w:val="es-ES_tradnl"/>
        </w:rPr>
        <w:t xml:space="preserve"> el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 xml:space="preserve"> ac</w:t>
      </w:r>
      <w:r>
        <w:rPr>
          <w:rFonts w:ascii="Times New Roman" w:hAnsi="Times New Roman"/>
          <w:b w:val="0"/>
          <w:bCs w:val="0"/>
          <w:i/>
          <w:lang w:val="es-ES_tradnl"/>
        </w:rPr>
        <w:t>ue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rdo de resolución</w:t>
      </w:r>
      <w:r w:rsidR="00A738AF" w:rsidRPr="001E7AE1">
        <w:rPr>
          <w:rFonts w:ascii="Times New Roman" w:hAnsi="Times New Roman"/>
          <w:b w:val="0"/>
          <w:bCs w:val="0"/>
          <w:i/>
          <w:lang w:val="es-ES_tradnl"/>
        </w:rPr>
        <w:t>”</w:t>
      </w:r>
      <w:r w:rsidR="0004033A" w:rsidRPr="0004033A">
        <w:rPr>
          <w:rFonts w:ascii="Times New Roman" w:hAnsi="Times New Roman"/>
          <w:b w:val="0"/>
          <w:bCs w:val="0"/>
          <w:i/>
          <w:lang w:val="es-ES_tradnl"/>
        </w:rPr>
        <w:t>.</w:t>
      </w:r>
    </w:p>
    <w:p w:rsidR="00876F43" w:rsidRPr="001E7AE1" w:rsidRDefault="00876F43">
      <w:pPr>
        <w:rPr>
          <w:lang w:val="es-ES_tradnl"/>
        </w:rPr>
      </w:pPr>
    </w:p>
    <w:p w:rsidR="00117D16" w:rsidRPr="001E7AE1" w:rsidRDefault="00117D16" w:rsidP="00117D16">
      <w:pPr>
        <w:spacing w:line="360" w:lineRule="auto"/>
        <w:contextualSpacing/>
        <w:jc w:val="both"/>
        <w:rPr>
          <w:rFonts w:ascii="Times New Roman" w:hAnsi="Times New Roman"/>
          <w:b w:val="0"/>
          <w:lang w:val="es-ES_tradnl"/>
        </w:rPr>
      </w:pPr>
      <w:r w:rsidRPr="001E7AE1">
        <w:rPr>
          <w:lang w:val="es-ES_tradnl"/>
        </w:rPr>
        <w:tab/>
      </w:r>
      <w:r w:rsidR="00A74CAB" w:rsidRPr="003B5FA7">
        <w:rPr>
          <w:rFonts w:ascii="Times New Roman" w:hAnsi="Times New Roman"/>
          <w:b w:val="0"/>
          <w:lang w:val="es-ES_tradnl"/>
        </w:rPr>
        <w:t>Y</w:t>
      </w:r>
      <w:r w:rsidRPr="003B5FA7">
        <w:rPr>
          <w:rFonts w:ascii="Times New Roman" w:hAnsi="Times New Roman"/>
          <w:b w:val="0"/>
          <w:lang w:val="es-ES_tradnl"/>
        </w:rPr>
        <w:t xml:space="preserve"> para</w:t>
      </w:r>
      <w:r w:rsidRPr="001E7AE1">
        <w:rPr>
          <w:rFonts w:ascii="Times New Roman" w:hAnsi="Times New Roman"/>
          <w:b w:val="0"/>
          <w:lang w:val="es-ES_tradnl"/>
        </w:rPr>
        <w:t xml:space="preserve"> que </w:t>
      </w:r>
      <w:r w:rsidR="00A74CAB">
        <w:rPr>
          <w:rFonts w:ascii="Times New Roman" w:hAnsi="Times New Roman"/>
          <w:b w:val="0"/>
          <w:lang w:val="es-ES_tradnl"/>
        </w:rPr>
        <w:t xml:space="preserve">así </w:t>
      </w:r>
      <w:r w:rsidRPr="001E7AE1">
        <w:rPr>
          <w:rFonts w:ascii="Times New Roman" w:hAnsi="Times New Roman"/>
          <w:b w:val="0"/>
          <w:lang w:val="es-ES_tradnl"/>
        </w:rPr>
        <w:t>conste</w:t>
      </w:r>
      <w:r w:rsidR="00E47485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y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surta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l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os efectos oportunos ante </w:t>
      </w:r>
      <w:r w:rsidR="00A74CAB">
        <w:rPr>
          <w:rFonts w:ascii="Times New Roman" w:hAnsi="Times New Roman"/>
          <w:b w:val="0"/>
          <w:lang w:val="es-ES_tradnl"/>
        </w:rPr>
        <w:t>l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a Base de Datos Nacional de Subvenciones, </w:t>
      </w:r>
      <w:r w:rsidR="00A74CAB">
        <w:rPr>
          <w:rFonts w:ascii="Times New Roman" w:hAnsi="Times New Roman"/>
          <w:b w:val="0"/>
          <w:lang w:val="es-ES_tradnl"/>
        </w:rPr>
        <w:t xml:space="preserve">se </w:t>
      </w:r>
      <w:r w:rsidR="007E344C" w:rsidRPr="001E7AE1">
        <w:rPr>
          <w:rFonts w:ascii="Times New Roman" w:hAnsi="Times New Roman"/>
          <w:b w:val="0"/>
          <w:lang w:val="es-ES_tradnl"/>
        </w:rPr>
        <w:t>exp</w:t>
      </w:r>
      <w:r w:rsidR="00A74CAB">
        <w:rPr>
          <w:rFonts w:ascii="Times New Roman" w:hAnsi="Times New Roman"/>
          <w:b w:val="0"/>
          <w:lang w:val="es-ES_tradnl"/>
        </w:rPr>
        <w:t>i</w:t>
      </w:r>
      <w:r w:rsidR="007E344C" w:rsidRPr="001E7AE1">
        <w:rPr>
          <w:rFonts w:ascii="Times New Roman" w:hAnsi="Times New Roman"/>
          <w:b w:val="0"/>
          <w:lang w:val="es-ES_tradnl"/>
        </w:rPr>
        <w:t>d</w:t>
      </w:r>
      <w:r w:rsidR="00026BD7" w:rsidRPr="001E7AE1">
        <w:rPr>
          <w:rFonts w:ascii="Times New Roman" w:hAnsi="Times New Roman"/>
          <w:b w:val="0"/>
          <w:lang w:val="es-ES_tradnl"/>
        </w:rPr>
        <w:t>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A74CAB">
        <w:rPr>
          <w:rFonts w:ascii="Times New Roman" w:hAnsi="Times New Roman"/>
          <w:b w:val="0"/>
          <w:lang w:val="es-ES_tradnl"/>
        </w:rPr>
        <w:t>el presente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E47485" w:rsidRPr="001E7AE1">
        <w:rPr>
          <w:rFonts w:ascii="Times New Roman" w:hAnsi="Times New Roman"/>
          <w:b w:val="0"/>
          <w:lang w:val="es-ES_tradnl"/>
        </w:rPr>
        <w:t>documento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en Ourense, </w:t>
      </w:r>
      <w:r w:rsidR="00A74CAB">
        <w:rPr>
          <w:rFonts w:ascii="Times New Roman" w:hAnsi="Times New Roman"/>
          <w:b w:val="0"/>
          <w:lang w:val="es-ES_tradnl"/>
        </w:rPr>
        <w:t>a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</w:t>
      </w:r>
      <w:r w:rsidR="006E4EA0" w:rsidRPr="001E7AE1">
        <w:rPr>
          <w:rFonts w:ascii="Times New Roman" w:hAnsi="Times New Roman"/>
          <w:b w:val="0"/>
          <w:lang w:val="es-ES_tradnl"/>
        </w:rPr>
        <w:t>s</w:t>
      </w:r>
      <w:r w:rsidR="00A74CAB">
        <w:rPr>
          <w:rFonts w:ascii="Times New Roman" w:hAnsi="Times New Roman"/>
          <w:b w:val="0"/>
          <w:lang w:val="es-ES_tradnl"/>
        </w:rPr>
        <w:t>i</w:t>
      </w:r>
      <w:r w:rsidR="006E4EA0" w:rsidRPr="001E7AE1">
        <w:rPr>
          <w:rFonts w:ascii="Times New Roman" w:hAnsi="Times New Roman"/>
          <w:b w:val="0"/>
          <w:lang w:val="es-ES_tradnl"/>
        </w:rPr>
        <w:t>ete</w:t>
      </w:r>
      <w:r w:rsidR="007E344C" w:rsidRPr="001E7AE1">
        <w:rPr>
          <w:rFonts w:ascii="Times New Roman" w:hAnsi="Times New Roman"/>
          <w:b w:val="0"/>
          <w:lang w:val="es-ES_tradnl"/>
        </w:rPr>
        <w:t xml:space="preserve"> de </w:t>
      </w:r>
      <w:r w:rsidR="00A74CAB">
        <w:rPr>
          <w:rFonts w:ascii="Times New Roman" w:hAnsi="Times New Roman"/>
          <w:b w:val="0"/>
          <w:lang w:val="es-ES_tradnl"/>
        </w:rPr>
        <w:t>junio</w:t>
      </w:r>
      <w:r w:rsidR="006E4EA0" w:rsidRPr="001E7AE1">
        <w:rPr>
          <w:rFonts w:ascii="Times New Roman" w:hAnsi="Times New Roman"/>
          <w:b w:val="0"/>
          <w:lang w:val="es-ES_tradnl"/>
        </w:rPr>
        <w:t xml:space="preserve"> </w:t>
      </w:r>
      <w:r w:rsidR="007E344C" w:rsidRPr="001E7AE1">
        <w:rPr>
          <w:rFonts w:ascii="Times New Roman" w:hAnsi="Times New Roman"/>
          <w:b w:val="0"/>
          <w:lang w:val="es-ES_tradnl"/>
        </w:rPr>
        <w:t>de dos mil v</w:t>
      </w:r>
      <w:r w:rsidR="00A74CAB">
        <w:rPr>
          <w:rFonts w:ascii="Times New Roman" w:hAnsi="Times New Roman"/>
          <w:b w:val="0"/>
          <w:lang w:val="es-ES_tradnl"/>
        </w:rPr>
        <w:t>e</w:t>
      </w:r>
      <w:r w:rsidR="007E344C" w:rsidRPr="001E7AE1">
        <w:rPr>
          <w:rFonts w:ascii="Times New Roman" w:hAnsi="Times New Roman"/>
          <w:b w:val="0"/>
          <w:lang w:val="es-ES_tradnl"/>
        </w:rPr>
        <w:t>int</w:t>
      </w:r>
      <w:r w:rsidR="00A74CAB">
        <w:rPr>
          <w:rFonts w:ascii="Times New Roman" w:hAnsi="Times New Roman"/>
          <w:b w:val="0"/>
          <w:lang w:val="es-ES_tradnl"/>
        </w:rPr>
        <w:t>i</w:t>
      </w:r>
      <w:r w:rsidR="007E344C" w:rsidRPr="001E7AE1">
        <w:rPr>
          <w:rFonts w:ascii="Times New Roman" w:hAnsi="Times New Roman"/>
          <w:b w:val="0"/>
          <w:lang w:val="es-ES_tradnl"/>
        </w:rPr>
        <w:t>un</w:t>
      </w:r>
      <w:r w:rsidR="00A74CAB">
        <w:rPr>
          <w:rFonts w:ascii="Times New Roman" w:hAnsi="Times New Roman"/>
          <w:b w:val="0"/>
          <w:lang w:val="es-ES_tradnl"/>
        </w:rPr>
        <w:t>o</w:t>
      </w:r>
      <w:r w:rsidR="007E344C" w:rsidRPr="001E7AE1">
        <w:rPr>
          <w:rFonts w:ascii="Times New Roman" w:hAnsi="Times New Roman"/>
          <w:b w:val="0"/>
          <w:lang w:val="es-ES_tradnl"/>
        </w:rPr>
        <w:t>.</w:t>
      </w:r>
    </w:p>
    <w:sectPr w:rsidR="00117D16" w:rsidRPr="001E7A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Bold">
    <w:altName w:val="Courier New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495"/>
    <w:rsid w:val="00026BD7"/>
    <w:rsid w:val="0004033A"/>
    <w:rsid w:val="000421ED"/>
    <w:rsid w:val="00060AED"/>
    <w:rsid w:val="000D2776"/>
    <w:rsid w:val="00117D16"/>
    <w:rsid w:val="001C612E"/>
    <w:rsid w:val="001E72A1"/>
    <w:rsid w:val="001E7AE1"/>
    <w:rsid w:val="0027562E"/>
    <w:rsid w:val="002970BB"/>
    <w:rsid w:val="002B7338"/>
    <w:rsid w:val="003B001D"/>
    <w:rsid w:val="003B5FA7"/>
    <w:rsid w:val="003D013E"/>
    <w:rsid w:val="006179A0"/>
    <w:rsid w:val="006E4EA0"/>
    <w:rsid w:val="007D1896"/>
    <w:rsid w:val="007E344C"/>
    <w:rsid w:val="00832495"/>
    <w:rsid w:val="00832B3D"/>
    <w:rsid w:val="00850A17"/>
    <w:rsid w:val="00851730"/>
    <w:rsid w:val="00855241"/>
    <w:rsid w:val="00857DFE"/>
    <w:rsid w:val="00876F43"/>
    <w:rsid w:val="0093776B"/>
    <w:rsid w:val="009603C7"/>
    <w:rsid w:val="0097654B"/>
    <w:rsid w:val="00A24535"/>
    <w:rsid w:val="00A623DC"/>
    <w:rsid w:val="00A738AF"/>
    <w:rsid w:val="00A74CAB"/>
    <w:rsid w:val="00A96865"/>
    <w:rsid w:val="00D62BA8"/>
    <w:rsid w:val="00DE781E"/>
    <w:rsid w:val="00E1613A"/>
    <w:rsid w:val="00E47485"/>
    <w:rsid w:val="00EE38A5"/>
    <w:rsid w:val="00FD0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19458B-66B0-408E-AE55-191B88DDA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562E"/>
    <w:pPr>
      <w:widowControl w:val="0"/>
      <w:autoSpaceDE w:val="0"/>
      <w:autoSpaceDN w:val="0"/>
      <w:adjustRightInd w:val="0"/>
      <w:spacing w:after="0" w:line="240" w:lineRule="auto"/>
    </w:pPr>
    <w:rPr>
      <w:rFonts w:ascii="Courier Bold" w:eastAsia="Times New Roman" w:hAnsi="Courier Bold" w:cs="Times New Roman"/>
      <w:b/>
      <w:b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27562E"/>
    <w:pPr>
      <w:widowControl/>
      <w:autoSpaceDE/>
      <w:autoSpaceDN/>
      <w:adjustRightInd/>
      <w:spacing w:line="360" w:lineRule="auto"/>
      <w:jc w:val="both"/>
    </w:pPr>
    <w:rPr>
      <w:rFonts w:ascii="Times New Roman" w:hAnsi="Times New Roman"/>
      <w:b w:val="0"/>
      <w:bCs w:val="0"/>
      <w:lang w:val="x-none" w:eastAsia="x-none"/>
    </w:rPr>
  </w:style>
  <w:style w:type="character" w:customStyle="1" w:styleId="TextoindependienteCar">
    <w:name w:val="Texto independiente Car"/>
    <w:basedOn w:val="Fuentedeprrafopredeter"/>
    <w:link w:val="Textoindependiente"/>
    <w:rsid w:val="0027562E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648</Words>
  <Characters>3568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AURORA FERNANDEZ FERNANDEZ</dc:creator>
  <cp:keywords/>
  <dc:description/>
  <cp:lastModifiedBy>MARIA ELENA NUÑEZ FERNANDEZ</cp:lastModifiedBy>
  <cp:revision>3</cp:revision>
  <dcterms:created xsi:type="dcterms:W3CDTF">2021-06-04T11:51:00Z</dcterms:created>
  <dcterms:modified xsi:type="dcterms:W3CDTF">2021-06-04T11:53:00Z</dcterms:modified>
</cp:coreProperties>
</file>