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2A46" w:rsidRDefault="00582A46">
      <w:pPr>
        <w:jc w:val="center"/>
        <w:rPr>
          <w:rFonts w:ascii="GillSans Light" w:eastAsia="Gill Sans" w:hAnsi="GillSans Light" w:cs="Gill Sans"/>
          <w:color w:val="000000"/>
        </w:rPr>
      </w:pPr>
    </w:p>
    <w:p w:rsidR="00C436AF" w:rsidRDefault="00C436AF" w:rsidP="00C436AF">
      <w:pPr>
        <w:jc w:val="center"/>
        <w:rPr>
          <w:rFonts w:ascii="GillSans Light" w:hAnsi="GillSans Light"/>
          <w:b/>
          <w:sz w:val="28"/>
          <w:szCs w:val="28"/>
        </w:rPr>
      </w:pPr>
      <w:r>
        <w:rPr>
          <w:rFonts w:ascii="GillSans Light" w:hAnsi="GillSans Light" w:cs="Arial"/>
          <w:b/>
          <w:sz w:val="28"/>
          <w:szCs w:val="28"/>
        </w:rPr>
        <w:t>Convenio de colaboración</w:t>
      </w:r>
      <w:r>
        <w:rPr>
          <w:rFonts w:ascii="GillSans Light" w:hAnsi="GillSans Light"/>
          <w:b/>
          <w:sz w:val="28"/>
          <w:szCs w:val="28"/>
        </w:rPr>
        <w:t xml:space="preserve"> entre el Ayuntamiento de Elgoibar y Herri Eskola</w:t>
      </w:r>
    </w:p>
    <w:p w:rsidR="00C436AF" w:rsidRDefault="00C436AF" w:rsidP="00C436AF">
      <w:pPr>
        <w:jc w:val="center"/>
        <w:rPr>
          <w:rFonts w:ascii="GillSans Light" w:hAnsi="GillSans Light"/>
          <w:b/>
          <w:sz w:val="28"/>
          <w:szCs w:val="28"/>
        </w:rPr>
      </w:pPr>
      <w:r>
        <w:rPr>
          <w:rFonts w:ascii="GillSans Light" w:hAnsi="GillSans Light"/>
          <w:b/>
          <w:sz w:val="28"/>
          <w:szCs w:val="28"/>
        </w:rPr>
        <w:t xml:space="preserve">para </w:t>
      </w:r>
      <w:r w:rsidR="007609C2">
        <w:rPr>
          <w:rFonts w:ascii="GillSans Light" w:hAnsi="GillSans Light"/>
          <w:b/>
          <w:sz w:val="28"/>
          <w:szCs w:val="28"/>
        </w:rPr>
        <w:t xml:space="preserve">fomentar y </w:t>
      </w:r>
      <w:r>
        <w:rPr>
          <w:rFonts w:ascii="GillSans Light" w:hAnsi="GillSans Light"/>
          <w:b/>
          <w:sz w:val="28"/>
          <w:szCs w:val="28"/>
        </w:rPr>
        <w:t xml:space="preserve">subvencionar el programa </w:t>
      </w:r>
    </w:p>
    <w:p w:rsidR="00C436AF" w:rsidRDefault="00C436AF" w:rsidP="00C436AF">
      <w:pPr>
        <w:jc w:val="center"/>
        <w:rPr>
          <w:rFonts w:ascii="GillSans Light" w:hAnsi="GillSans Light" w:cs="Arial"/>
          <w:b/>
          <w:sz w:val="28"/>
          <w:szCs w:val="28"/>
        </w:rPr>
      </w:pPr>
      <w:r>
        <w:rPr>
          <w:rFonts w:ascii="GillSans Light" w:hAnsi="GillSans Light"/>
          <w:b/>
          <w:sz w:val="28"/>
          <w:szCs w:val="28"/>
        </w:rPr>
        <w:t xml:space="preserve">“Bizitzarako prestakuntza euskaraz” (Formación para la vida en euskera). </w:t>
      </w:r>
    </w:p>
    <w:p w:rsidR="00582A46" w:rsidRDefault="00582A46">
      <w:pPr>
        <w:jc w:val="both"/>
        <w:rPr>
          <w:rFonts w:ascii="GillSans Light" w:eastAsia="Gill Sans" w:hAnsi="GillSans Light" w:cs="Gill Sans"/>
          <w:color w:val="000000"/>
          <w:sz w:val="22"/>
          <w:szCs w:val="22"/>
        </w:rPr>
      </w:pPr>
    </w:p>
    <w:p w:rsidR="00582A46" w:rsidRDefault="009B34E3">
      <w:pPr>
        <w:jc w:val="center"/>
        <w:rPr>
          <w:rFonts w:ascii="GillSans Light" w:eastAsia="Gill Sans" w:hAnsi="GillSans Light" w:cs="Gill Sans"/>
          <w:color w:val="000000"/>
          <w:sz w:val="22"/>
          <w:szCs w:val="22"/>
        </w:rPr>
      </w:pPr>
      <w:r>
        <w:rPr>
          <w:rFonts w:ascii="GillSans Light" w:eastAsia="Gill Sans" w:hAnsi="GillSans Light" w:cs="Gill Sans"/>
          <w:color w:val="000000"/>
          <w:sz w:val="22"/>
          <w:szCs w:val="22"/>
        </w:rPr>
        <w:t xml:space="preserve">En Elgoibar, a 24 de marzo de </w:t>
      </w:r>
      <w:r w:rsidR="00C436AF">
        <w:rPr>
          <w:rFonts w:ascii="GillSans Light" w:eastAsia="Gill Sans" w:hAnsi="GillSans Light" w:cs="Gill Sans"/>
          <w:color w:val="000000"/>
          <w:sz w:val="22"/>
          <w:szCs w:val="22"/>
        </w:rPr>
        <w:t>2021</w:t>
      </w:r>
      <w:r>
        <w:rPr>
          <w:rFonts w:ascii="GillSans Light" w:eastAsia="Gill Sans" w:hAnsi="GillSans Light" w:cs="Gill Sans"/>
          <w:color w:val="000000"/>
          <w:sz w:val="22"/>
          <w:szCs w:val="22"/>
        </w:rPr>
        <w:t>.</w:t>
      </w:r>
    </w:p>
    <w:p w:rsidR="00582A46" w:rsidRDefault="00582A46">
      <w:pPr>
        <w:jc w:val="center"/>
        <w:rPr>
          <w:rFonts w:ascii="GillSans Light" w:eastAsia="Gill Sans" w:hAnsi="GillSans Light" w:cs="Gill Sans"/>
          <w:color w:val="000000"/>
          <w:sz w:val="22"/>
          <w:szCs w:val="22"/>
        </w:rPr>
      </w:pPr>
      <w:bookmarkStart w:id="0" w:name="_heading=h.gjdgxs" w:colFirst="0" w:colLast="0"/>
      <w:bookmarkEnd w:id="0"/>
    </w:p>
    <w:p w:rsidR="00582A46" w:rsidRPr="00945418" w:rsidRDefault="009B34E3">
      <w:pPr>
        <w:jc w:val="center"/>
        <w:rPr>
          <w:rFonts w:ascii="GillSans Light" w:eastAsia="Gill Sans" w:hAnsi="GillSans Light" w:cs="Gill Sans"/>
          <w:b/>
          <w:caps/>
          <w:color w:val="000000"/>
          <w:sz w:val="22"/>
          <w:szCs w:val="22"/>
        </w:rPr>
      </w:pPr>
      <w:r w:rsidRPr="00945418">
        <w:rPr>
          <w:rFonts w:ascii="GillSans Light" w:eastAsia="Gill Sans" w:hAnsi="GillSans Light" w:cs="Gill Sans"/>
          <w:b/>
          <w:caps/>
          <w:color w:val="000000"/>
          <w:sz w:val="22"/>
          <w:szCs w:val="22"/>
        </w:rPr>
        <w:t>Reunidos</w:t>
      </w:r>
    </w:p>
    <w:p w:rsidR="00582A46" w:rsidRDefault="00582A46">
      <w:pPr>
        <w:jc w:val="both"/>
        <w:rPr>
          <w:rFonts w:ascii="GillSans Light" w:eastAsia="Gill Sans" w:hAnsi="GillSans Light" w:cs="Gill Sans"/>
          <w:color w:val="000000"/>
          <w:sz w:val="22"/>
          <w:szCs w:val="22"/>
        </w:rPr>
      </w:pPr>
    </w:p>
    <w:p w:rsidR="00582A46" w:rsidRDefault="009B34E3">
      <w:p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 xml:space="preserve">De una parte, Dña. </w:t>
      </w:r>
      <w:r>
        <w:rPr>
          <w:rFonts w:ascii="GillSans Light" w:eastAsia="Gill Sans" w:hAnsi="GillSans Light" w:cs="Gill Sans"/>
          <w:b/>
          <w:color w:val="000000"/>
          <w:sz w:val="22"/>
          <w:szCs w:val="22"/>
        </w:rPr>
        <w:t>Ane Beitia Arriola,</w:t>
      </w:r>
      <w:r>
        <w:rPr>
          <w:rFonts w:ascii="GillSans Light" w:eastAsia="Gill Sans" w:hAnsi="GillSans Light" w:cs="Gill Sans"/>
          <w:color w:val="000000"/>
          <w:sz w:val="22"/>
          <w:szCs w:val="22"/>
        </w:rPr>
        <w:t xml:space="preserve"> Alcaldesa del Ayuntamiento de Elgoibar, que actúa en nombre y representación del mismo y que está debidamente facultada para ello.</w:t>
      </w:r>
    </w:p>
    <w:p w:rsidR="00582A46" w:rsidRDefault="00582A46">
      <w:pPr>
        <w:jc w:val="both"/>
        <w:rPr>
          <w:rFonts w:ascii="GillSans Light" w:eastAsia="Gill Sans" w:hAnsi="GillSans Light" w:cs="Gill Sans"/>
          <w:color w:val="000000"/>
          <w:sz w:val="22"/>
          <w:szCs w:val="22"/>
        </w:rPr>
      </w:pPr>
    </w:p>
    <w:p w:rsidR="00582A46" w:rsidRDefault="009B34E3">
      <w:p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 xml:space="preserve">Y de otra, Dña. </w:t>
      </w:r>
      <w:r>
        <w:rPr>
          <w:rFonts w:ascii="GillSans Light" w:eastAsia="Gill Sans" w:hAnsi="GillSans Light" w:cs="Gill Sans"/>
          <w:b/>
          <w:color w:val="000000"/>
          <w:sz w:val="22"/>
          <w:szCs w:val="22"/>
        </w:rPr>
        <w:t>Raquel Aguirre Ormaechea,</w:t>
      </w:r>
      <w:r>
        <w:rPr>
          <w:rFonts w:ascii="GillSans Light" w:eastAsia="Gill Sans" w:hAnsi="GillSans Light" w:cs="Gill Sans"/>
          <w:color w:val="000000"/>
          <w:sz w:val="22"/>
          <w:szCs w:val="22"/>
        </w:rPr>
        <w:t xml:space="preserve"> con DNI 78867173-N, mayor de edad, en nombre y representación de la </w:t>
      </w:r>
      <w:r w:rsidR="00730D26">
        <w:rPr>
          <w:rFonts w:ascii="GillSans Light" w:eastAsia="Gill Sans" w:hAnsi="GillSans Light" w:cs="Gill Sans"/>
          <w:color w:val="000000"/>
          <w:sz w:val="22"/>
          <w:szCs w:val="22"/>
        </w:rPr>
        <w:t>Herri Eskola</w:t>
      </w:r>
      <w:r>
        <w:rPr>
          <w:rFonts w:ascii="GillSans Light" w:eastAsia="Gill Sans" w:hAnsi="GillSans Light" w:cs="Gill Sans"/>
          <w:color w:val="000000"/>
          <w:sz w:val="22"/>
          <w:szCs w:val="22"/>
        </w:rPr>
        <w:t xml:space="preserve"> de Elgoibar, con CIF S4833001C.</w:t>
      </w:r>
    </w:p>
    <w:p w:rsidR="00582A46" w:rsidRDefault="00582A46">
      <w:pPr>
        <w:jc w:val="both"/>
        <w:rPr>
          <w:rFonts w:ascii="GillSans Light" w:eastAsia="Gill Sans" w:hAnsi="GillSans Light" w:cs="Gill Sans"/>
          <w:color w:val="000000"/>
          <w:sz w:val="22"/>
          <w:szCs w:val="22"/>
        </w:rPr>
      </w:pPr>
    </w:p>
    <w:p w:rsidR="00582A46" w:rsidRDefault="009B34E3">
      <w:p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Ambas partes se reconocen mutuamente competencia y capacidad para celebrar el presente Convenio, y a tal efecto</w:t>
      </w:r>
    </w:p>
    <w:p w:rsidR="00582A46" w:rsidRDefault="00582A46">
      <w:pPr>
        <w:jc w:val="both"/>
        <w:rPr>
          <w:rFonts w:ascii="GillSans Light" w:eastAsia="Gill Sans" w:hAnsi="GillSans Light" w:cs="Gill Sans"/>
          <w:color w:val="000000"/>
          <w:sz w:val="22"/>
          <w:szCs w:val="22"/>
        </w:rPr>
      </w:pPr>
    </w:p>
    <w:p w:rsidR="00582A46" w:rsidRPr="00945418" w:rsidRDefault="009B34E3">
      <w:pPr>
        <w:jc w:val="center"/>
        <w:rPr>
          <w:rFonts w:ascii="GillSans Light" w:eastAsia="Gill Sans" w:hAnsi="GillSans Light" w:cs="Gill Sans"/>
          <w:b/>
          <w:caps/>
          <w:color w:val="000000"/>
          <w:sz w:val="22"/>
          <w:szCs w:val="22"/>
        </w:rPr>
      </w:pPr>
      <w:r w:rsidRPr="00945418">
        <w:rPr>
          <w:rFonts w:ascii="GillSans Light" w:eastAsia="Gill Sans" w:hAnsi="GillSans Light" w:cs="Gill Sans"/>
          <w:b/>
          <w:caps/>
          <w:color w:val="000000"/>
          <w:sz w:val="22"/>
          <w:szCs w:val="22"/>
        </w:rPr>
        <w:t>Exponen</w:t>
      </w:r>
    </w:p>
    <w:p w:rsidR="00582A46" w:rsidRDefault="00582A46">
      <w:pPr>
        <w:jc w:val="both"/>
        <w:rPr>
          <w:rFonts w:ascii="GillSans Light" w:eastAsia="Gill Sans" w:hAnsi="GillSans Light" w:cs="Gill Sans"/>
          <w:b/>
          <w:color w:val="000000"/>
          <w:sz w:val="22"/>
          <w:szCs w:val="22"/>
        </w:rPr>
      </w:pPr>
    </w:p>
    <w:p w:rsidR="00582A46" w:rsidRDefault="009B34E3">
      <w:p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Que el Ayuntamiento de Elgoibar, con el fin de impulsar el programa "Bizitzarako Prestakuntza Euskaraz" en el municipio, quiere colaborar en la organización de programas que trabajen la formación para la vida en euskera en el ámbito de la enseñanza.</w:t>
      </w:r>
    </w:p>
    <w:p w:rsidR="00582A46" w:rsidRDefault="00582A46">
      <w:pPr>
        <w:jc w:val="both"/>
        <w:rPr>
          <w:rFonts w:ascii="GillSans Light" w:eastAsia="Gill Sans" w:hAnsi="GillSans Light" w:cs="Gill Sans"/>
          <w:color w:val="000000"/>
          <w:sz w:val="22"/>
          <w:szCs w:val="22"/>
        </w:rPr>
      </w:pPr>
    </w:p>
    <w:p w:rsidR="00582A46" w:rsidRDefault="00443FEE">
      <w:p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En consecuencia, y c</w:t>
      </w:r>
      <w:r w:rsidR="009B34E3">
        <w:rPr>
          <w:rFonts w:ascii="GillSans Light" w:eastAsia="Gill Sans" w:hAnsi="GillSans Light" w:cs="Gill Sans"/>
          <w:color w:val="000000"/>
          <w:sz w:val="22"/>
          <w:szCs w:val="22"/>
        </w:rPr>
        <w:t xml:space="preserve">on el fin de apoyar el esfuerzo de la </w:t>
      </w:r>
      <w:r w:rsidR="00730D26">
        <w:rPr>
          <w:rFonts w:ascii="GillSans Light" w:eastAsia="Gill Sans" w:hAnsi="GillSans Light" w:cs="Gill Sans"/>
          <w:color w:val="000000"/>
          <w:sz w:val="22"/>
          <w:szCs w:val="22"/>
        </w:rPr>
        <w:t>Herri Eskola</w:t>
      </w:r>
      <w:r w:rsidR="000E1340">
        <w:rPr>
          <w:rFonts w:ascii="GillSans Light" w:eastAsia="Gill Sans" w:hAnsi="GillSans Light" w:cs="Gill Sans"/>
          <w:color w:val="000000"/>
          <w:sz w:val="22"/>
          <w:szCs w:val="22"/>
        </w:rPr>
        <w:t xml:space="preserve"> </w:t>
      </w:r>
      <w:r w:rsidR="009B34E3">
        <w:rPr>
          <w:rFonts w:ascii="GillSans Light" w:eastAsia="Gill Sans" w:hAnsi="GillSans Light" w:cs="Gill Sans"/>
          <w:color w:val="000000"/>
          <w:sz w:val="22"/>
          <w:szCs w:val="22"/>
        </w:rPr>
        <w:t>de Elgoibar por impulsar la formación para la vida en euskera en el municipio de Elgoibar, suscriben el presente convenio en los términos que a continuación se detallan:</w:t>
      </w:r>
    </w:p>
    <w:p w:rsidR="00582A46" w:rsidRDefault="00582A46">
      <w:pPr>
        <w:jc w:val="both"/>
        <w:rPr>
          <w:rFonts w:ascii="GillSans Light" w:eastAsia="Gill Sans" w:hAnsi="GillSans Light" w:cs="Gill Sans"/>
          <w:color w:val="000000"/>
          <w:sz w:val="22"/>
          <w:szCs w:val="22"/>
        </w:rPr>
      </w:pPr>
    </w:p>
    <w:p w:rsidR="00582A46" w:rsidRPr="00945418" w:rsidRDefault="009B34E3">
      <w:pPr>
        <w:jc w:val="center"/>
        <w:rPr>
          <w:rFonts w:ascii="GillSans Light" w:eastAsia="Gill Sans" w:hAnsi="GillSans Light" w:cs="Gill Sans"/>
          <w:b/>
          <w:caps/>
          <w:color w:val="000000"/>
          <w:sz w:val="22"/>
          <w:szCs w:val="22"/>
        </w:rPr>
      </w:pPr>
      <w:r w:rsidRPr="00945418">
        <w:rPr>
          <w:rFonts w:ascii="GillSans Light" w:eastAsia="Gill Sans" w:hAnsi="GillSans Light" w:cs="Gill Sans"/>
          <w:b/>
          <w:caps/>
          <w:color w:val="000000"/>
          <w:sz w:val="22"/>
          <w:szCs w:val="22"/>
        </w:rPr>
        <w:t>Condiciones</w:t>
      </w:r>
    </w:p>
    <w:p w:rsidR="00582A46" w:rsidRDefault="00582A46">
      <w:pPr>
        <w:jc w:val="both"/>
        <w:rPr>
          <w:rFonts w:ascii="GillSans Light" w:eastAsia="Gill Sans" w:hAnsi="GillSans Light" w:cs="Gill Sans"/>
          <w:color w:val="000000"/>
          <w:sz w:val="22"/>
          <w:szCs w:val="22"/>
        </w:rPr>
      </w:pPr>
    </w:p>
    <w:p w:rsidR="00582A46" w:rsidRDefault="00443FEE">
      <w:pPr>
        <w:jc w:val="both"/>
        <w:rPr>
          <w:rFonts w:ascii="GillSans Light" w:eastAsia="Gill Sans" w:hAnsi="GillSans Light" w:cs="Gill Sans"/>
          <w:color w:val="000000"/>
          <w:sz w:val="22"/>
          <w:szCs w:val="22"/>
        </w:rPr>
      </w:pPr>
      <w:r>
        <w:rPr>
          <w:rFonts w:ascii="GillSans Light" w:eastAsia="Gill Sans" w:hAnsi="GillSans Light" w:cs="Gill Sans"/>
          <w:b/>
          <w:color w:val="000000"/>
          <w:sz w:val="22"/>
          <w:szCs w:val="22"/>
        </w:rPr>
        <w:t>Primera. -</w:t>
      </w:r>
      <w:r w:rsidR="009B34E3">
        <w:rPr>
          <w:rFonts w:ascii="GillSans Light" w:eastAsia="Gill Sans" w:hAnsi="GillSans Light" w:cs="Gill Sans"/>
          <w:b/>
          <w:color w:val="000000"/>
          <w:sz w:val="22"/>
          <w:szCs w:val="22"/>
        </w:rPr>
        <w:t xml:space="preserve"> </w:t>
      </w:r>
      <w:r w:rsidR="009B34E3" w:rsidRPr="00EA1A90">
        <w:rPr>
          <w:rFonts w:ascii="GillSans Light" w:eastAsia="Gill Sans" w:hAnsi="GillSans Light" w:cs="Gill Sans"/>
          <w:color w:val="000000"/>
          <w:sz w:val="22"/>
          <w:szCs w:val="22"/>
        </w:rPr>
        <w:t>Es</w:t>
      </w:r>
      <w:r w:rsidR="009B34E3">
        <w:t xml:space="preserve"> </w:t>
      </w:r>
      <w:r w:rsidR="009B34E3">
        <w:rPr>
          <w:rFonts w:ascii="GillSans Light" w:eastAsia="Gill Sans" w:hAnsi="GillSans Light" w:cs="Gill Sans"/>
          <w:color w:val="000000"/>
          <w:sz w:val="22"/>
          <w:szCs w:val="22"/>
        </w:rPr>
        <w:t xml:space="preserve">objeto del presente convenio regular la concesión de una subvención por parte del Ayuntamiento de Elgoibar </w:t>
      </w:r>
      <w:r w:rsidR="008E25BB">
        <w:rPr>
          <w:rFonts w:ascii="GillSans Light" w:eastAsia="Gill Sans" w:hAnsi="GillSans Light" w:cs="Gill Sans"/>
          <w:color w:val="000000"/>
          <w:sz w:val="22"/>
          <w:szCs w:val="22"/>
        </w:rPr>
        <w:t xml:space="preserve">a </w:t>
      </w:r>
      <w:r>
        <w:rPr>
          <w:rFonts w:ascii="GillSans Light" w:eastAsia="Gill Sans" w:hAnsi="GillSans Light" w:cs="Gill Sans"/>
          <w:color w:val="000000"/>
          <w:sz w:val="22"/>
          <w:szCs w:val="22"/>
        </w:rPr>
        <w:t xml:space="preserve">la Herri Eskola de Elgoibar </w:t>
      </w:r>
      <w:r w:rsidR="009B34E3">
        <w:rPr>
          <w:rFonts w:ascii="GillSans Light" w:eastAsia="Gill Sans" w:hAnsi="GillSans Light" w:cs="Gill Sans"/>
          <w:color w:val="000000"/>
          <w:sz w:val="22"/>
          <w:szCs w:val="22"/>
        </w:rPr>
        <w:t xml:space="preserve">para la promoción y </w:t>
      </w:r>
      <w:r>
        <w:rPr>
          <w:rFonts w:ascii="GillSans Light" w:eastAsia="Gill Sans" w:hAnsi="GillSans Light" w:cs="Gill Sans"/>
          <w:color w:val="000000"/>
          <w:sz w:val="22"/>
          <w:szCs w:val="22"/>
        </w:rPr>
        <w:t>desarrollo</w:t>
      </w:r>
      <w:r w:rsidR="009B34E3">
        <w:rPr>
          <w:rFonts w:ascii="GillSans Light" w:eastAsia="Gill Sans" w:hAnsi="GillSans Light" w:cs="Gill Sans"/>
          <w:color w:val="000000"/>
          <w:sz w:val="22"/>
          <w:szCs w:val="22"/>
        </w:rPr>
        <w:t xml:space="preserve"> del programa "Bizitzarako Prestakuntza Euskara</w:t>
      </w:r>
      <w:r>
        <w:rPr>
          <w:rFonts w:ascii="GillSans Light" w:eastAsia="Gill Sans" w:hAnsi="GillSans Light" w:cs="Gill Sans"/>
          <w:color w:val="000000"/>
          <w:sz w:val="22"/>
          <w:szCs w:val="22"/>
        </w:rPr>
        <w:t>z", durante el curso 2020-2021.</w:t>
      </w:r>
    </w:p>
    <w:p w:rsidR="00582A46" w:rsidRDefault="00582A46">
      <w:pPr>
        <w:jc w:val="both"/>
        <w:rPr>
          <w:rFonts w:ascii="GillSans Light" w:eastAsia="Gill Sans" w:hAnsi="GillSans Light" w:cs="Gill Sans"/>
          <w:color w:val="000000"/>
          <w:sz w:val="22"/>
          <w:szCs w:val="22"/>
        </w:rPr>
      </w:pPr>
    </w:p>
    <w:p w:rsidR="00582A46" w:rsidRDefault="00443FEE">
      <w:pPr>
        <w:jc w:val="both"/>
        <w:rPr>
          <w:rFonts w:ascii="GillSans Light" w:eastAsia="Gill Sans" w:hAnsi="GillSans Light" w:cs="Gill Sans"/>
          <w:color w:val="000000"/>
          <w:sz w:val="22"/>
          <w:szCs w:val="22"/>
        </w:rPr>
      </w:pPr>
      <w:r>
        <w:rPr>
          <w:rFonts w:ascii="GillSans Light" w:eastAsia="Gill Sans" w:hAnsi="GillSans Light" w:cs="Gill Sans"/>
          <w:b/>
          <w:color w:val="000000"/>
          <w:sz w:val="22"/>
          <w:szCs w:val="22"/>
        </w:rPr>
        <w:t>Segunda. -</w:t>
      </w:r>
      <w:r w:rsidR="009B34E3">
        <w:rPr>
          <w:rFonts w:ascii="GillSans Light" w:eastAsia="Gill Sans" w:hAnsi="GillSans Light" w:cs="Gill Sans"/>
          <w:b/>
          <w:color w:val="000000"/>
          <w:sz w:val="22"/>
          <w:szCs w:val="22"/>
        </w:rPr>
        <w:t xml:space="preserve"> </w:t>
      </w:r>
      <w:r w:rsidR="009B34E3" w:rsidRPr="00EA1A90">
        <w:rPr>
          <w:rFonts w:ascii="GillSans Light" w:eastAsia="Gill Sans" w:hAnsi="GillSans Light" w:cs="Gill Sans"/>
          <w:color w:val="000000"/>
          <w:sz w:val="22"/>
          <w:szCs w:val="22"/>
        </w:rPr>
        <w:t>Mediante</w:t>
      </w:r>
      <w:r w:rsidR="009B34E3">
        <w:t xml:space="preserve"> </w:t>
      </w:r>
      <w:r w:rsidR="009B34E3">
        <w:rPr>
          <w:rFonts w:ascii="GillSans Light" w:eastAsia="Gill Sans" w:hAnsi="GillSans Light" w:cs="Gill Sans"/>
          <w:color w:val="000000"/>
          <w:sz w:val="22"/>
          <w:szCs w:val="22"/>
        </w:rPr>
        <w:t>el presente convenio el Ayuntamiento de Elgoibar (en adelante, el Ayuntamiento) concederá una subvención a la Herri Eskola de Elgoibar (en adelante Herri Eskola). Herri Eskola se compromete a llevar a cabo su proyecto de acuerdo con lo recogido en el presente convenio.</w:t>
      </w:r>
    </w:p>
    <w:p w:rsidR="00582A46" w:rsidRDefault="00582A46">
      <w:pPr>
        <w:jc w:val="both"/>
        <w:rPr>
          <w:rFonts w:ascii="GillSans Light" w:eastAsia="Gill Sans" w:hAnsi="GillSans Light" w:cs="Gill Sans"/>
          <w:color w:val="000000"/>
          <w:sz w:val="22"/>
          <w:szCs w:val="22"/>
        </w:rPr>
      </w:pPr>
    </w:p>
    <w:p w:rsidR="00582A46" w:rsidRDefault="00443FEE">
      <w:pPr>
        <w:jc w:val="both"/>
        <w:rPr>
          <w:rFonts w:ascii="GillSans Light" w:eastAsia="Gill Sans" w:hAnsi="GillSans Light" w:cs="Gill Sans"/>
          <w:color w:val="000000"/>
          <w:sz w:val="22"/>
          <w:szCs w:val="22"/>
        </w:rPr>
      </w:pPr>
      <w:r>
        <w:rPr>
          <w:rFonts w:ascii="GillSans Light" w:eastAsia="Gill Sans" w:hAnsi="GillSans Light" w:cs="Gill Sans"/>
          <w:b/>
          <w:color w:val="000000"/>
          <w:sz w:val="22"/>
          <w:szCs w:val="22"/>
        </w:rPr>
        <w:t>Tercera. -</w:t>
      </w:r>
      <w:r w:rsidR="009B34E3">
        <w:rPr>
          <w:rFonts w:ascii="GillSans Light" w:eastAsia="Gill Sans" w:hAnsi="GillSans Light" w:cs="Gill Sans"/>
          <w:b/>
          <w:color w:val="000000"/>
          <w:sz w:val="22"/>
          <w:szCs w:val="22"/>
        </w:rPr>
        <w:t xml:space="preserve"> </w:t>
      </w:r>
      <w:r w:rsidR="009B34E3" w:rsidRPr="00EA1A90">
        <w:rPr>
          <w:rFonts w:ascii="GillSans Light" w:eastAsia="Gill Sans" w:hAnsi="GillSans Light" w:cs="Gill Sans"/>
          <w:color w:val="000000"/>
          <w:sz w:val="22"/>
          <w:szCs w:val="22"/>
        </w:rPr>
        <w:t>Esta</w:t>
      </w:r>
      <w:r w:rsidR="009B34E3">
        <w:t xml:space="preserve"> </w:t>
      </w:r>
      <w:r w:rsidR="009B34E3">
        <w:rPr>
          <w:rFonts w:ascii="GillSans Light" w:eastAsia="Gill Sans" w:hAnsi="GillSans Light" w:cs="Gill Sans"/>
          <w:color w:val="000000"/>
          <w:sz w:val="22"/>
          <w:szCs w:val="22"/>
        </w:rPr>
        <w:t>subvención es de 27.232,25 €</w:t>
      </w:r>
      <w:r w:rsidR="000E1340">
        <w:rPr>
          <w:rFonts w:ascii="GillSans Light" w:eastAsia="Gill Sans" w:hAnsi="GillSans Light" w:cs="Gill Sans"/>
          <w:color w:val="000000"/>
          <w:sz w:val="22"/>
          <w:szCs w:val="22"/>
        </w:rPr>
        <w:t xml:space="preserve"> y corresponde a</w:t>
      </w:r>
      <w:r w:rsidR="009B34E3">
        <w:rPr>
          <w:rFonts w:ascii="GillSans Light" w:eastAsia="Gill Sans" w:hAnsi="GillSans Light" w:cs="Gill Sans"/>
          <w:color w:val="000000"/>
          <w:sz w:val="22"/>
          <w:szCs w:val="22"/>
        </w:rPr>
        <w:t xml:space="preserve"> la partida 1 0201.481.323.00.02 (1872) del presupuesto del Ayuntamiento vigente para el año 2021</w:t>
      </w:r>
      <w:r w:rsidR="00FC08F4">
        <w:rPr>
          <w:rFonts w:ascii="GillSans Light" w:eastAsia="Gill Sans" w:hAnsi="GillSans Light" w:cs="Gill Sans"/>
          <w:color w:val="000000"/>
          <w:sz w:val="22"/>
          <w:szCs w:val="22"/>
        </w:rPr>
        <w:t xml:space="preserve"> </w:t>
      </w:r>
      <w:r w:rsidR="00957A63">
        <w:rPr>
          <w:rFonts w:ascii="GillSans Light" w:eastAsia="Gill Sans" w:hAnsi="GillSans Light" w:cs="Gill Sans"/>
          <w:color w:val="000000"/>
          <w:sz w:val="22"/>
          <w:szCs w:val="22"/>
        </w:rPr>
        <w:t>destinad</w:t>
      </w:r>
      <w:r w:rsidR="00E873EB">
        <w:rPr>
          <w:rFonts w:ascii="GillSans Light" w:eastAsia="Gill Sans" w:hAnsi="GillSans Light" w:cs="Gill Sans"/>
          <w:color w:val="000000"/>
          <w:sz w:val="22"/>
          <w:szCs w:val="22"/>
        </w:rPr>
        <w:t>a</w:t>
      </w:r>
      <w:r w:rsidR="00957A63">
        <w:rPr>
          <w:rFonts w:ascii="GillSans Light" w:eastAsia="Gill Sans" w:hAnsi="GillSans Light" w:cs="Gill Sans"/>
          <w:color w:val="000000"/>
          <w:sz w:val="22"/>
          <w:szCs w:val="22"/>
        </w:rPr>
        <w:t xml:space="preserve"> a</w:t>
      </w:r>
      <w:r w:rsidR="009B34E3">
        <w:rPr>
          <w:rFonts w:ascii="GillSans Light" w:eastAsia="Gill Sans" w:hAnsi="GillSans Light" w:cs="Gill Sans"/>
          <w:color w:val="000000"/>
          <w:sz w:val="22"/>
          <w:szCs w:val="22"/>
        </w:rPr>
        <w:t>:</w:t>
      </w:r>
    </w:p>
    <w:p w:rsidR="00582A46" w:rsidRDefault="00582A46">
      <w:pPr>
        <w:jc w:val="both"/>
        <w:rPr>
          <w:rFonts w:ascii="GillSans Light" w:eastAsia="Gill Sans" w:hAnsi="GillSans Light" w:cs="Gill Sans"/>
          <w:color w:val="000000"/>
          <w:sz w:val="22"/>
          <w:szCs w:val="22"/>
        </w:rPr>
      </w:pPr>
    </w:p>
    <w:p w:rsidR="00582A46" w:rsidRDefault="009B34E3">
      <w:pPr>
        <w:numPr>
          <w:ilvl w:val="0"/>
          <w:numId w:val="17"/>
        </w:numPr>
        <w:jc w:val="both"/>
        <w:rPr>
          <w:rFonts w:ascii="GillSans Light" w:hAnsi="GillSans Light"/>
          <w:color w:val="000000"/>
          <w:sz w:val="22"/>
          <w:szCs w:val="22"/>
        </w:rPr>
      </w:pPr>
      <w:r>
        <w:rPr>
          <w:rFonts w:ascii="GillSans Light" w:eastAsia="Gill Sans" w:hAnsi="GillSans Light" w:cs="Gill Sans"/>
          <w:b/>
          <w:color w:val="000000"/>
          <w:sz w:val="22"/>
          <w:szCs w:val="22"/>
        </w:rPr>
        <w:t>Educación</w:t>
      </w:r>
    </w:p>
    <w:p w:rsidR="00582A46" w:rsidRDefault="009B34E3">
      <w:pPr>
        <w:numPr>
          <w:ilvl w:val="1"/>
          <w:numId w:val="17"/>
        </w:numPr>
        <w:jc w:val="both"/>
        <w:rPr>
          <w:rFonts w:ascii="GillSans Light" w:hAnsi="GillSans Light"/>
          <w:color w:val="000000"/>
          <w:sz w:val="22"/>
          <w:szCs w:val="22"/>
        </w:rPr>
      </w:pPr>
      <w:r>
        <w:rPr>
          <w:rFonts w:ascii="GillSans Light" w:eastAsia="Gill Sans" w:hAnsi="GillSans Light" w:cs="Gill Sans"/>
          <w:color w:val="000000"/>
          <w:sz w:val="22"/>
          <w:szCs w:val="22"/>
        </w:rPr>
        <w:t>Impulsar la educación del alumnado.</w:t>
      </w:r>
    </w:p>
    <w:p w:rsidR="00582A46" w:rsidRDefault="009B34E3">
      <w:pPr>
        <w:numPr>
          <w:ilvl w:val="0"/>
          <w:numId w:val="17"/>
        </w:numPr>
        <w:jc w:val="both"/>
        <w:rPr>
          <w:rFonts w:ascii="GillSans Light" w:hAnsi="GillSans Light"/>
          <w:color w:val="000000"/>
          <w:sz w:val="22"/>
          <w:szCs w:val="22"/>
        </w:rPr>
      </w:pPr>
      <w:r>
        <w:rPr>
          <w:rFonts w:ascii="GillSans Light" w:eastAsia="Gill Sans" w:hAnsi="GillSans Light" w:cs="Gill Sans"/>
          <w:b/>
          <w:color w:val="000000"/>
          <w:sz w:val="22"/>
          <w:szCs w:val="22"/>
        </w:rPr>
        <w:t>Departamentos de Igualdad</w:t>
      </w:r>
    </w:p>
    <w:p w:rsidR="00582A46" w:rsidRDefault="009B34E3">
      <w:pPr>
        <w:numPr>
          <w:ilvl w:val="1"/>
          <w:numId w:val="17"/>
        </w:num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Programas de promoción de la prevención de la violencia machista.</w:t>
      </w:r>
    </w:p>
    <w:p w:rsidR="00582A46" w:rsidRDefault="009B34E3">
      <w:pPr>
        <w:numPr>
          <w:ilvl w:val="0"/>
          <w:numId w:val="17"/>
        </w:numPr>
        <w:jc w:val="both"/>
        <w:rPr>
          <w:rFonts w:ascii="GillSans Light" w:hAnsi="GillSans Light"/>
          <w:color w:val="000000"/>
          <w:sz w:val="22"/>
          <w:szCs w:val="22"/>
        </w:rPr>
      </w:pPr>
      <w:r>
        <w:rPr>
          <w:rFonts w:ascii="GillSans Light" w:eastAsia="Gill Sans" w:hAnsi="GillSans Light" w:cs="Gill Sans"/>
          <w:b/>
          <w:color w:val="000000"/>
          <w:sz w:val="22"/>
          <w:szCs w:val="22"/>
        </w:rPr>
        <w:t>Departamento de Bienestar Social</w:t>
      </w:r>
    </w:p>
    <w:p w:rsidR="00582A46" w:rsidRDefault="00443FEE">
      <w:pPr>
        <w:numPr>
          <w:ilvl w:val="1"/>
          <w:numId w:val="17"/>
        </w:num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 xml:space="preserve">Trabajar </w:t>
      </w:r>
      <w:r w:rsidR="009B34E3">
        <w:rPr>
          <w:rFonts w:ascii="GillSans Light" w:eastAsia="Gill Sans" w:hAnsi="GillSans Light" w:cs="Gill Sans"/>
          <w:color w:val="000000"/>
          <w:sz w:val="22"/>
          <w:szCs w:val="22"/>
        </w:rPr>
        <w:t xml:space="preserve">los factores </w:t>
      </w:r>
      <w:r>
        <w:rPr>
          <w:rFonts w:ascii="GillSans Light" w:eastAsia="Gill Sans" w:hAnsi="GillSans Light" w:cs="Gill Sans"/>
          <w:color w:val="000000"/>
          <w:sz w:val="22"/>
          <w:szCs w:val="22"/>
        </w:rPr>
        <w:t>que ayudan</w:t>
      </w:r>
      <w:r w:rsidR="009B34E3">
        <w:rPr>
          <w:rFonts w:ascii="GillSans Light" w:eastAsia="Gill Sans" w:hAnsi="GillSans Light" w:cs="Gill Sans"/>
          <w:color w:val="000000"/>
          <w:sz w:val="22"/>
          <w:szCs w:val="22"/>
        </w:rPr>
        <w:t xml:space="preserve"> en la prevención de las adicciones.</w:t>
      </w:r>
    </w:p>
    <w:p w:rsidR="00582A46" w:rsidRDefault="009B34E3">
      <w:pPr>
        <w:numPr>
          <w:ilvl w:val="1"/>
          <w:numId w:val="17"/>
        </w:num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lastRenderedPageBreak/>
        <w:t>Otras actuaciones consensuadas que puedan incidir en el futuro de las adicciones con o sin sustancia.</w:t>
      </w:r>
    </w:p>
    <w:p w:rsidR="00582A46" w:rsidRDefault="00582A46">
      <w:pPr>
        <w:jc w:val="both"/>
        <w:rPr>
          <w:rFonts w:ascii="GillSans Light" w:eastAsia="Gill Sans" w:hAnsi="GillSans Light" w:cs="Gill Sans"/>
          <w:color w:val="000000"/>
          <w:sz w:val="22"/>
          <w:szCs w:val="22"/>
        </w:rPr>
      </w:pPr>
    </w:p>
    <w:p w:rsidR="00582A46" w:rsidRDefault="009B34E3">
      <w:pPr>
        <w:numPr>
          <w:ilvl w:val="0"/>
          <w:numId w:val="17"/>
        </w:numPr>
        <w:jc w:val="both"/>
        <w:rPr>
          <w:rFonts w:ascii="GillSans Light" w:hAnsi="GillSans Light"/>
          <w:color w:val="000000"/>
          <w:sz w:val="22"/>
          <w:szCs w:val="22"/>
        </w:rPr>
      </w:pPr>
      <w:r>
        <w:rPr>
          <w:rFonts w:ascii="GillSans Light" w:eastAsia="Gill Sans" w:hAnsi="GillSans Light" w:cs="Gill Sans"/>
          <w:b/>
          <w:color w:val="000000"/>
          <w:sz w:val="22"/>
          <w:szCs w:val="22"/>
        </w:rPr>
        <w:t>Departamento de Euskera</w:t>
      </w:r>
    </w:p>
    <w:p w:rsidR="00582A46" w:rsidRDefault="009B34E3">
      <w:pPr>
        <w:numPr>
          <w:ilvl w:val="1"/>
          <w:numId w:val="17"/>
        </w:numPr>
        <w:jc w:val="both"/>
        <w:rPr>
          <w:rFonts w:ascii="GillSans Light" w:hAnsi="GillSans Light"/>
          <w:color w:val="000000"/>
          <w:sz w:val="22"/>
          <w:szCs w:val="22"/>
        </w:rPr>
      </w:pPr>
      <w:r>
        <w:rPr>
          <w:rFonts w:ascii="GillSans Light" w:eastAsia="Gill Sans" w:hAnsi="GillSans Light" w:cs="Gill Sans"/>
          <w:color w:val="000000"/>
          <w:sz w:val="22"/>
          <w:szCs w:val="22"/>
        </w:rPr>
        <w:t>Para el proyecto Aho</w:t>
      </w:r>
      <w:r w:rsidR="00DA4261">
        <w:rPr>
          <w:rFonts w:ascii="GillSans Light" w:eastAsia="Gill Sans" w:hAnsi="GillSans Light" w:cs="Gill Sans"/>
          <w:color w:val="000000"/>
          <w:sz w:val="22"/>
          <w:szCs w:val="22"/>
        </w:rPr>
        <w:t>z</w:t>
      </w:r>
      <w:r>
        <w:rPr>
          <w:rFonts w:ascii="GillSans Light" w:eastAsia="Gill Sans" w:hAnsi="GillSans Light" w:cs="Gill Sans"/>
          <w:color w:val="000000"/>
          <w:sz w:val="22"/>
          <w:szCs w:val="22"/>
        </w:rPr>
        <w:t>kotasuna-Bertsogintza.</w:t>
      </w:r>
    </w:p>
    <w:p w:rsidR="00582A46" w:rsidRDefault="009B34E3">
      <w:pPr>
        <w:numPr>
          <w:ilvl w:val="1"/>
          <w:numId w:val="17"/>
        </w:numPr>
        <w:jc w:val="both"/>
        <w:rPr>
          <w:rFonts w:ascii="GillSans Light" w:hAnsi="GillSans Light"/>
          <w:color w:val="000000"/>
          <w:sz w:val="22"/>
          <w:szCs w:val="22"/>
        </w:rPr>
      </w:pPr>
      <w:r>
        <w:rPr>
          <w:rFonts w:ascii="GillSans Light" w:eastAsia="Gill Sans" w:hAnsi="GillSans Light" w:cs="Gill Sans"/>
          <w:color w:val="000000"/>
          <w:sz w:val="22"/>
          <w:szCs w:val="22"/>
        </w:rPr>
        <w:t>Actividades para el fomento del uso del euskera.</w:t>
      </w:r>
    </w:p>
    <w:p w:rsidR="00582A46" w:rsidRDefault="00582A46">
      <w:pPr>
        <w:jc w:val="both"/>
        <w:rPr>
          <w:rFonts w:ascii="GillSans Light" w:eastAsia="Gill Sans" w:hAnsi="GillSans Light" w:cs="Gill Sans"/>
          <w:color w:val="000000"/>
          <w:sz w:val="22"/>
          <w:szCs w:val="22"/>
        </w:rPr>
      </w:pPr>
    </w:p>
    <w:p w:rsidR="00582A46" w:rsidRDefault="009B34E3">
      <w:pPr>
        <w:numPr>
          <w:ilvl w:val="0"/>
          <w:numId w:val="17"/>
        </w:numPr>
        <w:jc w:val="both"/>
        <w:rPr>
          <w:rFonts w:ascii="GillSans Light" w:hAnsi="GillSans Light"/>
          <w:b/>
          <w:color w:val="000000"/>
          <w:sz w:val="22"/>
          <w:szCs w:val="22"/>
        </w:rPr>
      </w:pPr>
      <w:r>
        <w:rPr>
          <w:rFonts w:ascii="GillSans Light" w:eastAsia="Gill Sans" w:hAnsi="GillSans Light" w:cs="Gill Sans"/>
          <w:b/>
          <w:color w:val="000000"/>
          <w:sz w:val="22"/>
          <w:szCs w:val="22"/>
        </w:rPr>
        <w:t>Departamentos de Infancia, Adolescencia y Promoción Juvenil</w:t>
      </w:r>
    </w:p>
    <w:p w:rsidR="00582A46" w:rsidRDefault="009B34E3">
      <w:pPr>
        <w:numPr>
          <w:ilvl w:val="1"/>
          <w:numId w:val="17"/>
        </w:numPr>
        <w:jc w:val="both"/>
        <w:rPr>
          <w:rFonts w:ascii="GillSans Light" w:hAnsi="GillSans Light"/>
          <w:color w:val="000000"/>
          <w:sz w:val="22"/>
          <w:szCs w:val="22"/>
        </w:rPr>
      </w:pPr>
      <w:r>
        <w:rPr>
          <w:rFonts w:ascii="GillSans Light" w:eastAsia="Gill Sans" w:hAnsi="GillSans Light" w:cs="Gill Sans"/>
          <w:color w:val="000000"/>
          <w:sz w:val="22"/>
          <w:szCs w:val="22"/>
        </w:rPr>
        <w:t>Promoción Infantil</w:t>
      </w:r>
    </w:p>
    <w:p w:rsidR="00582A46" w:rsidRDefault="00582A46">
      <w:pPr>
        <w:jc w:val="both"/>
        <w:rPr>
          <w:rFonts w:ascii="GillSans Light" w:eastAsia="Gill Sans" w:hAnsi="GillSans Light" w:cs="Gill Sans"/>
          <w:color w:val="000000"/>
          <w:sz w:val="22"/>
          <w:szCs w:val="22"/>
        </w:rPr>
      </w:pPr>
    </w:p>
    <w:p w:rsidR="00582A46" w:rsidRDefault="006F2663">
      <w:pPr>
        <w:jc w:val="both"/>
        <w:rPr>
          <w:rFonts w:ascii="GillSans Light" w:eastAsia="Gill Sans" w:hAnsi="GillSans Light" w:cs="Gill Sans"/>
          <w:color w:val="000000"/>
          <w:sz w:val="22"/>
          <w:szCs w:val="22"/>
        </w:rPr>
      </w:pPr>
      <w:r>
        <w:rPr>
          <w:rFonts w:ascii="GillSans Light" w:eastAsia="Gill Sans" w:hAnsi="GillSans Light" w:cs="Gill Sans"/>
          <w:b/>
          <w:color w:val="000000"/>
          <w:sz w:val="22"/>
          <w:szCs w:val="22"/>
        </w:rPr>
        <w:t>Cuarta</w:t>
      </w:r>
      <w:r w:rsidR="009B34E3" w:rsidRPr="001429F9">
        <w:rPr>
          <w:rFonts w:ascii="GillSans Light" w:eastAsia="Gill Sans" w:hAnsi="GillSans Light" w:cs="Gill Sans"/>
          <w:b/>
          <w:color w:val="000000"/>
          <w:sz w:val="22"/>
          <w:szCs w:val="22"/>
        </w:rPr>
        <w:t>:</w:t>
      </w:r>
      <w:r w:rsidR="009B34E3">
        <w:rPr>
          <w:rFonts w:ascii="GillSans Light" w:eastAsia="Gill Sans" w:hAnsi="GillSans Light" w:cs="Gill Sans"/>
          <w:b/>
          <w:color w:val="000000"/>
          <w:sz w:val="22"/>
          <w:szCs w:val="22"/>
        </w:rPr>
        <w:t xml:space="preserve"> </w:t>
      </w:r>
      <w:r w:rsidR="009B34E3" w:rsidRPr="001429F9">
        <w:rPr>
          <w:rFonts w:ascii="GillSans Light" w:eastAsia="Gill Sans" w:hAnsi="GillSans Light" w:cs="Gill Sans"/>
          <w:color w:val="000000"/>
          <w:sz w:val="22"/>
          <w:szCs w:val="22"/>
        </w:rPr>
        <w:t xml:space="preserve">la </w:t>
      </w:r>
      <w:r w:rsidR="00730D26" w:rsidRPr="001429F9">
        <w:rPr>
          <w:rFonts w:ascii="GillSans Light" w:eastAsia="Gill Sans" w:hAnsi="GillSans Light" w:cs="Gill Sans"/>
          <w:color w:val="000000"/>
          <w:sz w:val="22"/>
          <w:szCs w:val="22"/>
        </w:rPr>
        <w:t>Herri Eskola</w:t>
      </w:r>
      <w:r w:rsidR="001429F9" w:rsidRPr="001429F9">
        <w:rPr>
          <w:rFonts w:ascii="GillSans Light" w:eastAsia="Gill Sans" w:hAnsi="GillSans Light" w:cs="Gill Sans"/>
          <w:color w:val="000000"/>
          <w:sz w:val="22"/>
          <w:szCs w:val="22"/>
        </w:rPr>
        <w:t xml:space="preserve"> </w:t>
      </w:r>
      <w:r w:rsidR="009B34E3" w:rsidRPr="001429F9">
        <w:rPr>
          <w:rFonts w:ascii="GillSans Light" w:eastAsia="Gill Sans" w:hAnsi="GillSans Light" w:cs="Gill Sans"/>
          <w:color w:val="000000"/>
          <w:sz w:val="22"/>
          <w:szCs w:val="22"/>
        </w:rPr>
        <w:t>ha presentado al Ayuntamiento el proyecto para la elaboración del programa "Bizitzarako Prestakuntza Euskaraz" para el curso 2020-21, así como el presupuesto desglosado correspondiente a los programas incluidos en el mismo.</w:t>
      </w:r>
    </w:p>
    <w:p w:rsidR="00BF3A85" w:rsidRDefault="00BF3A85" w:rsidP="00BF3A85">
      <w:pPr>
        <w:jc w:val="both"/>
        <w:rPr>
          <w:rFonts w:ascii="GillSans Light" w:hAnsi="GillSans Light" w:cs="Arial"/>
          <w:b/>
          <w:sz w:val="22"/>
          <w:szCs w:val="22"/>
        </w:rPr>
      </w:pPr>
    </w:p>
    <w:p w:rsidR="00BF3A85" w:rsidRDefault="00BF3A85" w:rsidP="00BF3A85">
      <w:pPr>
        <w:jc w:val="both"/>
        <w:rPr>
          <w:rFonts w:ascii="GillSans Light" w:eastAsia="Gill Sans" w:hAnsi="GillSans Light" w:cs="Gill Sans"/>
          <w:color w:val="000000"/>
          <w:sz w:val="22"/>
          <w:szCs w:val="22"/>
        </w:rPr>
      </w:pPr>
      <w:r>
        <w:rPr>
          <w:rFonts w:ascii="GillSans Light" w:hAnsi="GillSans Light" w:cs="Arial"/>
          <w:b/>
          <w:sz w:val="22"/>
          <w:szCs w:val="22"/>
        </w:rPr>
        <w:t>Quinta:</w:t>
      </w:r>
      <w:r>
        <w:t xml:space="preserve"> </w:t>
      </w:r>
      <w:r>
        <w:rPr>
          <w:rFonts w:ascii="GillSans Light" w:eastAsia="Gill Sans" w:hAnsi="GillSans Light" w:cs="Gill Sans"/>
          <w:color w:val="000000"/>
          <w:sz w:val="22"/>
          <w:szCs w:val="22"/>
        </w:rPr>
        <w:t>el Ayuntamiento abonará la subvención a la Herri Eskola en un único pago, previo informe de la interventora del Ayuntamiento.</w:t>
      </w:r>
    </w:p>
    <w:p w:rsidR="00582A46" w:rsidRDefault="00582A46">
      <w:pPr>
        <w:jc w:val="both"/>
        <w:rPr>
          <w:rFonts w:ascii="GillSans Light" w:eastAsia="Gill Sans" w:hAnsi="GillSans Light" w:cs="Gill Sans"/>
          <w:color w:val="000000"/>
          <w:sz w:val="22"/>
          <w:szCs w:val="22"/>
        </w:rPr>
      </w:pPr>
    </w:p>
    <w:p w:rsidR="00582A46" w:rsidRDefault="009B34E3">
      <w:pPr>
        <w:jc w:val="both"/>
        <w:rPr>
          <w:rFonts w:ascii="GillSans Light" w:eastAsia="Gill Sans" w:hAnsi="GillSans Light" w:cs="Gill Sans"/>
          <w:color w:val="000000"/>
          <w:sz w:val="22"/>
          <w:szCs w:val="22"/>
        </w:rPr>
      </w:pPr>
      <w:bookmarkStart w:id="1" w:name="_heading=h.30j0zll" w:colFirst="0" w:colLast="0"/>
      <w:bookmarkEnd w:id="1"/>
      <w:r>
        <w:rPr>
          <w:rFonts w:ascii="GillSans Light" w:eastAsia="Gill Sans" w:hAnsi="GillSans Light" w:cs="Gill Sans"/>
          <w:color w:val="000000"/>
          <w:sz w:val="22"/>
          <w:szCs w:val="22"/>
        </w:rPr>
        <w:t>El pago total (100%) se realizará en el plazo de un mes desde la presentación de la documentación necesaria para la justificación de la subvención.</w:t>
      </w:r>
    </w:p>
    <w:p w:rsidR="00582A46" w:rsidRDefault="00582A46">
      <w:pPr>
        <w:jc w:val="both"/>
        <w:rPr>
          <w:rFonts w:ascii="GillSans Light" w:eastAsia="Gill Sans" w:hAnsi="GillSans Light" w:cs="Gill Sans"/>
          <w:color w:val="000000"/>
          <w:sz w:val="22"/>
          <w:szCs w:val="22"/>
        </w:rPr>
      </w:pPr>
    </w:p>
    <w:p w:rsidR="00582A46" w:rsidRDefault="009B34E3">
      <w:p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 xml:space="preserve">Para percibir el importe de la subvención, la </w:t>
      </w:r>
      <w:r w:rsidR="00730D26">
        <w:rPr>
          <w:rFonts w:ascii="GillSans Light" w:eastAsia="Gill Sans" w:hAnsi="GillSans Light" w:cs="Gill Sans"/>
          <w:color w:val="000000"/>
          <w:sz w:val="22"/>
          <w:szCs w:val="22"/>
        </w:rPr>
        <w:t xml:space="preserve">Herri </w:t>
      </w:r>
      <w:r w:rsidR="000E1340">
        <w:rPr>
          <w:rFonts w:ascii="GillSans Light" w:eastAsia="Gill Sans" w:hAnsi="GillSans Light" w:cs="Gill Sans"/>
          <w:color w:val="000000"/>
          <w:sz w:val="22"/>
          <w:szCs w:val="22"/>
        </w:rPr>
        <w:t>Eskola de</w:t>
      </w:r>
      <w:r>
        <w:rPr>
          <w:rFonts w:ascii="GillSans Light" w:eastAsia="Gill Sans" w:hAnsi="GillSans Light" w:cs="Gill Sans"/>
          <w:color w:val="000000"/>
          <w:sz w:val="22"/>
          <w:szCs w:val="22"/>
        </w:rPr>
        <w:t xml:space="preserve">berá acreditar ante el órgano municipal competente la realización de las actividades o proyectos objeto de subvención aprobados por el Ayuntamiento, así como el cumplimiento del importe total concedido para la realización de las actividades o proyectos. Para ello deberá presentar de forma electrónica </w:t>
      </w:r>
      <w:r w:rsidR="000D66EC">
        <w:rPr>
          <w:rFonts w:ascii="GillSans Light" w:eastAsia="Gill Sans" w:hAnsi="GillSans Light" w:cs="Gill Sans"/>
          <w:color w:val="000000"/>
          <w:sz w:val="22"/>
          <w:szCs w:val="22"/>
        </w:rPr>
        <w:t xml:space="preserve">y como fin de plazo </w:t>
      </w:r>
      <w:r>
        <w:rPr>
          <w:rFonts w:ascii="GillSans Light" w:eastAsia="Gill Sans" w:hAnsi="GillSans Light" w:cs="Gill Sans"/>
          <w:color w:val="000000"/>
          <w:sz w:val="22"/>
          <w:szCs w:val="22"/>
        </w:rPr>
        <w:t>hasta el último lunes de junio de 2021 la siguiente documentación:</w:t>
      </w:r>
    </w:p>
    <w:p w:rsidR="00582A46" w:rsidRDefault="00582A46">
      <w:pPr>
        <w:jc w:val="both"/>
        <w:rPr>
          <w:rFonts w:ascii="GillSans Light" w:eastAsia="Gill Sans" w:hAnsi="GillSans Light" w:cs="Gill Sans"/>
          <w:color w:val="000000"/>
          <w:sz w:val="22"/>
          <w:szCs w:val="22"/>
        </w:rPr>
      </w:pPr>
    </w:p>
    <w:p w:rsidR="00582A46" w:rsidRDefault="009B34E3">
      <w:p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La documentación a presentar es la siguiente:</w:t>
      </w:r>
    </w:p>
    <w:p w:rsidR="00582A46" w:rsidRDefault="00582A46">
      <w:pPr>
        <w:jc w:val="both"/>
        <w:rPr>
          <w:rFonts w:ascii="GillSans Light" w:eastAsia="Gill Sans" w:hAnsi="GillSans Light" w:cs="Gill Sans"/>
          <w:color w:val="000000"/>
          <w:sz w:val="22"/>
          <w:szCs w:val="22"/>
        </w:rPr>
      </w:pPr>
    </w:p>
    <w:p w:rsidR="00582A46" w:rsidRDefault="009B34E3">
      <w:pPr>
        <w:numPr>
          <w:ilvl w:val="0"/>
          <w:numId w:val="23"/>
        </w:numPr>
        <w:jc w:val="both"/>
        <w:rPr>
          <w:rFonts w:ascii="GillSans Light" w:hAnsi="GillSans Light"/>
          <w:color w:val="000000"/>
          <w:sz w:val="22"/>
          <w:szCs w:val="22"/>
        </w:rPr>
      </w:pPr>
      <w:r>
        <w:rPr>
          <w:rFonts w:ascii="GillSans Light" w:eastAsia="Gill Sans" w:hAnsi="GillSans Light" w:cs="Gill Sans"/>
          <w:color w:val="000000"/>
          <w:sz w:val="22"/>
          <w:szCs w:val="22"/>
        </w:rPr>
        <w:t>Memoria explicativa del desarrollo de la actividad o proyecto, con inclusión de la perspectiva de género (los datos deberán estar desagregados por sexo y se garantizará un uso no sexista del lenguaje). En esta memoria se dará cuenta de las acciones puestas en marcha para el cumplimiento de los objetivos de cada área, así como su alcance y evaluación.</w:t>
      </w:r>
    </w:p>
    <w:p w:rsidR="00582A46" w:rsidRDefault="009B34E3">
      <w:pPr>
        <w:numPr>
          <w:ilvl w:val="0"/>
          <w:numId w:val="23"/>
        </w:numPr>
        <w:jc w:val="both"/>
        <w:rPr>
          <w:rFonts w:ascii="GillSans Light" w:hAnsi="GillSans Light"/>
          <w:color w:val="000000"/>
          <w:sz w:val="22"/>
          <w:szCs w:val="22"/>
        </w:rPr>
      </w:pPr>
      <w:r>
        <w:rPr>
          <w:rFonts w:ascii="GillSans Light" w:eastAsia="Gill Sans" w:hAnsi="GillSans Light" w:cs="Gill Sans"/>
          <w:color w:val="000000"/>
          <w:sz w:val="22"/>
          <w:szCs w:val="22"/>
        </w:rPr>
        <w:t>Cuando las actividades remuneradas con esta subvención se realicen mediante la contratación de una empresa, copia de la memoria elaborada por la empresa.</w:t>
      </w:r>
    </w:p>
    <w:p w:rsidR="00582A46" w:rsidRDefault="009B34E3">
      <w:pPr>
        <w:numPr>
          <w:ilvl w:val="0"/>
          <w:numId w:val="23"/>
        </w:numPr>
        <w:jc w:val="both"/>
        <w:rPr>
          <w:rFonts w:ascii="GillSans Light" w:hAnsi="GillSans Light"/>
          <w:color w:val="000000"/>
          <w:sz w:val="22"/>
          <w:szCs w:val="22"/>
        </w:rPr>
      </w:pPr>
      <w:r>
        <w:rPr>
          <w:rFonts w:ascii="GillSans Light" w:eastAsia="Gill Sans" w:hAnsi="GillSans Light" w:cs="Gill Sans"/>
          <w:color w:val="000000"/>
          <w:sz w:val="22"/>
          <w:szCs w:val="22"/>
        </w:rPr>
        <w:t>Facturas justificativas del gasto realizado y justifica</w:t>
      </w:r>
      <w:r w:rsidR="00E60C9F">
        <w:rPr>
          <w:rFonts w:ascii="GillSans Light" w:eastAsia="Gill Sans" w:hAnsi="GillSans Light" w:cs="Gill Sans"/>
          <w:color w:val="000000"/>
          <w:sz w:val="22"/>
          <w:szCs w:val="22"/>
        </w:rPr>
        <w:t>ntes de pago. En este sentido, no se admitirán</w:t>
      </w:r>
      <w:bookmarkStart w:id="2" w:name="_GoBack"/>
      <w:bookmarkEnd w:id="2"/>
      <w:r>
        <w:rPr>
          <w:rFonts w:ascii="GillSans Light" w:eastAsia="Gill Sans" w:hAnsi="GillSans Light" w:cs="Gill Sans"/>
          <w:color w:val="000000"/>
          <w:sz w:val="22"/>
          <w:szCs w:val="22"/>
        </w:rPr>
        <w:t xml:space="preserve"> las facturas que no cumplan los requisitos legalmente establecidos.</w:t>
      </w:r>
    </w:p>
    <w:p w:rsidR="00582A46" w:rsidRDefault="009B34E3">
      <w:pPr>
        <w:numPr>
          <w:ilvl w:val="0"/>
          <w:numId w:val="23"/>
        </w:numPr>
        <w:jc w:val="both"/>
        <w:rPr>
          <w:rFonts w:ascii="GillSans Light" w:hAnsi="GillSans Light"/>
          <w:color w:val="000000"/>
          <w:sz w:val="22"/>
          <w:szCs w:val="22"/>
        </w:rPr>
      </w:pPr>
      <w:r>
        <w:rPr>
          <w:rFonts w:ascii="GillSans Light" w:eastAsia="Gill Sans" w:hAnsi="GillSans Light" w:cs="Gill Sans"/>
          <w:color w:val="000000"/>
          <w:sz w:val="22"/>
          <w:szCs w:val="22"/>
        </w:rPr>
        <w:t>Liquidación definitiva de ingresos y gastos del Centro Educativo y justificación de las diferencias entre el presupuesto inicialmente presentado y el definitivo.</w:t>
      </w:r>
    </w:p>
    <w:p w:rsidR="00582A46" w:rsidRDefault="009B34E3">
      <w:pPr>
        <w:numPr>
          <w:ilvl w:val="0"/>
          <w:numId w:val="23"/>
        </w:numPr>
        <w:jc w:val="both"/>
        <w:rPr>
          <w:rFonts w:ascii="GillSans Light" w:hAnsi="GillSans Light"/>
          <w:color w:val="000000"/>
          <w:sz w:val="22"/>
          <w:szCs w:val="22"/>
        </w:rPr>
      </w:pPr>
      <w:r>
        <w:rPr>
          <w:rFonts w:ascii="GillSans Light" w:eastAsia="Gill Sans" w:hAnsi="GillSans Light" w:cs="Gill Sans"/>
          <w:color w:val="000000"/>
          <w:sz w:val="22"/>
          <w:szCs w:val="22"/>
        </w:rPr>
        <w:t>Documentación gráfica o audiovisual (folletos, carteles, escritos, fotografías, vídeos …) que acredite el trabajo realizado o que sirva de testimonio. En la documentación se deberá hacer constar claramente que la actividad ha sido subvencionada por el Ayuntamiento de Elgoibar, para lo cual se procederá de igual manera en el caso de que se haya recibido ayuda de otra entidad, además del Ayuntamiento.</w:t>
      </w:r>
    </w:p>
    <w:p w:rsidR="00582A46" w:rsidRDefault="009B34E3">
      <w:pPr>
        <w:numPr>
          <w:ilvl w:val="0"/>
          <w:numId w:val="23"/>
        </w:numPr>
        <w:jc w:val="both"/>
        <w:rPr>
          <w:rFonts w:ascii="GillSans Light" w:hAnsi="GillSans Light"/>
          <w:color w:val="000000"/>
          <w:sz w:val="22"/>
          <w:szCs w:val="22"/>
        </w:rPr>
      </w:pPr>
      <w:r>
        <w:rPr>
          <w:rFonts w:ascii="GillSans Light" w:eastAsia="Gill Sans" w:hAnsi="GillSans Light" w:cs="Gill Sans"/>
          <w:color w:val="000000"/>
          <w:sz w:val="22"/>
          <w:szCs w:val="22"/>
        </w:rPr>
        <w:t>Declaración responsable de no hallarse incurso en ninguna de las causas de prohibición para obtener la condición de beneficiario de subvenciones establecidas en el artículo 11 de la Ley 38/2003, General de Subvenciones.</w:t>
      </w:r>
    </w:p>
    <w:p w:rsidR="00582A46" w:rsidRPr="000D66EC" w:rsidRDefault="009B34E3">
      <w:pPr>
        <w:numPr>
          <w:ilvl w:val="0"/>
          <w:numId w:val="23"/>
        </w:numPr>
        <w:jc w:val="both"/>
        <w:rPr>
          <w:rFonts w:ascii="GillSans Light" w:hAnsi="GillSans Light"/>
          <w:color w:val="000000"/>
          <w:sz w:val="22"/>
          <w:szCs w:val="22"/>
        </w:rPr>
      </w:pPr>
      <w:r>
        <w:rPr>
          <w:rFonts w:ascii="GillSans Light" w:eastAsia="Gill Sans" w:hAnsi="GillSans Light" w:cs="Gill Sans"/>
          <w:color w:val="000000"/>
          <w:sz w:val="22"/>
          <w:szCs w:val="22"/>
        </w:rPr>
        <w:t xml:space="preserve">Declaración jurada. </w:t>
      </w:r>
      <w:r w:rsidR="00AD3818">
        <w:rPr>
          <w:rFonts w:ascii="GillSans Light" w:hAnsi="GillSans Light" w:cs="Arial"/>
          <w:sz w:val="22"/>
          <w:szCs w:val="22"/>
        </w:rPr>
        <w:t>En ella se indicarán las subvenciones solicitadas a otras entidades u organismos o concedidas por otras entidades, así como las fuentes de ingresos procedentes de vías privadas, incluidos los pagos realizados por las y los estudiantes.</w:t>
      </w:r>
      <w:r w:rsidR="00AD3818">
        <w:rPr>
          <w:rFonts w:ascii="GillSans Light" w:eastAsia="Gill Sans" w:hAnsi="GillSans Light" w:cs="Gill Sans"/>
          <w:color w:val="000000"/>
          <w:sz w:val="22"/>
          <w:szCs w:val="22"/>
        </w:rPr>
        <w:t xml:space="preserve"> </w:t>
      </w:r>
    </w:p>
    <w:p w:rsidR="000D66EC" w:rsidRDefault="000D66EC" w:rsidP="000D66EC">
      <w:pPr>
        <w:ind w:left="540"/>
        <w:jc w:val="both"/>
        <w:rPr>
          <w:rFonts w:ascii="GillSans Light" w:hAnsi="GillSans Light"/>
          <w:color w:val="000000"/>
          <w:sz w:val="22"/>
          <w:szCs w:val="22"/>
        </w:rPr>
      </w:pPr>
    </w:p>
    <w:p w:rsidR="00B65135" w:rsidRDefault="00B65135" w:rsidP="00B65135">
      <w:pPr>
        <w:pStyle w:val="Zerrenda-paragrafoa"/>
        <w:ind w:left="0"/>
        <w:jc w:val="both"/>
        <w:rPr>
          <w:rFonts w:ascii="GillSans Light" w:hAnsi="GillSans Light"/>
          <w:sz w:val="22"/>
          <w:szCs w:val="22"/>
        </w:rPr>
      </w:pPr>
      <w:r>
        <w:rPr>
          <w:rFonts w:ascii="GillSans Light" w:hAnsi="GillSans Light"/>
          <w:sz w:val="22"/>
          <w:szCs w:val="22"/>
        </w:rPr>
        <w:t>El Ayuntamiento de Elgoibar mediante el Nodo de NISAE, va a realizar las comprobaciones y consultas necesarias de los datos de las personas interesadas que obren en poder de la Administración, así como cualquier otra requerida para la tramitación administrativa de la presente subvención destinada al programa “Bizitzarako prestakuntza euskaraz”, para que los centros escolares lleven a cabo las actividades y actuaciones programadas. Es por ello que se dejarán de solicitar datos que puedan ser interoperables, siempre y cuando la persona interesada no se oponga al uso de los mismos, en cuyo caso, deberá aportar los datos o documentos correspondientes.</w:t>
      </w:r>
    </w:p>
    <w:p w:rsidR="00B65135" w:rsidRDefault="00B65135" w:rsidP="00B65135">
      <w:pPr>
        <w:pStyle w:val="Zerrenda-paragrafoa"/>
        <w:ind w:left="0"/>
        <w:jc w:val="both"/>
        <w:rPr>
          <w:rFonts w:ascii="GillSans Light" w:hAnsi="GillSans Light" w:cs="Arial"/>
          <w:sz w:val="23"/>
          <w:szCs w:val="23"/>
        </w:rPr>
      </w:pPr>
    </w:p>
    <w:p w:rsidR="00B65135" w:rsidRDefault="00B65135" w:rsidP="00B65135">
      <w:pPr>
        <w:pStyle w:val="Zerrenda-paragrafoa"/>
        <w:ind w:left="0"/>
        <w:jc w:val="both"/>
        <w:rPr>
          <w:rFonts w:ascii="GillSans Light" w:hAnsi="GillSans Light" w:cs="Arial"/>
          <w:sz w:val="23"/>
          <w:szCs w:val="23"/>
        </w:rPr>
      </w:pPr>
      <w:r>
        <w:rPr>
          <w:rFonts w:ascii="GillSans Light" w:hAnsi="GillSans Light"/>
          <w:sz w:val="22"/>
          <w:szCs w:val="22"/>
        </w:rPr>
        <w:t>El fundamento para la intermediación de datos entre las Administraciones Públicas se concreta en el artículo 28 de la Ley 39/2015, de 1 de octubre, donde se reconoce el derecho de la ciudadanía a no aportar los documentos que hayan sido elaborados por cualquier Administración, documentos originales, datos o documentos no exigidos por la normativa reguladora aplicable o que hayan sido aportados anteriormente por la persona o entidad interesada a cualquier Administración.</w:t>
      </w:r>
      <w:r>
        <w:rPr>
          <w:rFonts w:ascii="GillSans Light" w:hAnsi="GillSans Light" w:cs="Arial"/>
          <w:sz w:val="23"/>
          <w:szCs w:val="23"/>
        </w:rPr>
        <w:t xml:space="preserve"> </w:t>
      </w:r>
    </w:p>
    <w:p w:rsidR="00B65135" w:rsidRDefault="00B65135" w:rsidP="00B65135">
      <w:pPr>
        <w:pStyle w:val="Zerrenda-paragrafoa"/>
        <w:ind w:left="0"/>
        <w:jc w:val="both"/>
        <w:rPr>
          <w:rFonts w:ascii="GillSans Light" w:hAnsi="GillSans Light" w:cs="Arial"/>
          <w:sz w:val="23"/>
          <w:szCs w:val="23"/>
        </w:rPr>
      </w:pPr>
    </w:p>
    <w:p w:rsidR="00B65135" w:rsidRDefault="00B65135" w:rsidP="00B65135">
      <w:pPr>
        <w:pStyle w:val="Zerrenda-paragrafoa"/>
        <w:ind w:left="0"/>
        <w:jc w:val="both"/>
        <w:rPr>
          <w:rFonts w:ascii="GillSans Light" w:hAnsi="GillSans Light"/>
          <w:sz w:val="22"/>
          <w:szCs w:val="22"/>
        </w:rPr>
      </w:pPr>
      <w:r>
        <w:rPr>
          <w:rFonts w:ascii="GillSans Light" w:hAnsi="GillSans Light"/>
          <w:sz w:val="22"/>
          <w:szCs w:val="22"/>
        </w:rPr>
        <w:t>Asimismo, existe el deber de las Administraciones de colaborar, tal y como indica el Artículo 155 de la Ley 40/2015 en el entorno de la Intercambio de datos, debiendo facilitar los datos relativos de la ciudadanía que obren en poder de estas.</w:t>
      </w:r>
    </w:p>
    <w:p w:rsidR="00B65135" w:rsidRDefault="00B65135" w:rsidP="00B65135">
      <w:pPr>
        <w:pStyle w:val="Zerrenda-paragrafoa"/>
        <w:ind w:left="0"/>
        <w:jc w:val="both"/>
        <w:rPr>
          <w:rFonts w:ascii="GillSans Light" w:hAnsi="GillSans Light"/>
          <w:sz w:val="22"/>
          <w:szCs w:val="22"/>
        </w:rPr>
      </w:pPr>
    </w:p>
    <w:p w:rsidR="00B65135" w:rsidRDefault="00B65135" w:rsidP="00B65135">
      <w:pPr>
        <w:pStyle w:val="Zerrenda-paragrafoa"/>
        <w:ind w:left="0"/>
        <w:jc w:val="both"/>
        <w:rPr>
          <w:rFonts w:ascii="GillSans Light" w:hAnsi="GillSans Light" w:cs="Arial"/>
          <w:sz w:val="23"/>
          <w:szCs w:val="23"/>
        </w:rPr>
      </w:pPr>
      <w:r>
        <w:rPr>
          <w:rFonts w:ascii="GillSans Light" w:hAnsi="GillSans Light"/>
          <w:sz w:val="22"/>
          <w:szCs w:val="22"/>
        </w:rPr>
        <w:t>En este sentido, el Ayuntamiento de Elgoibar va a verificar los siguientes requisitos para acceder a la subvención de esta convocatoria desde los servicios de la plataforma de intermediación de datos y otras administraciones, NISAE:</w:t>
      </w:r>
    </w:p>
    <w:p w:rsidR="00B65135" w:rsidRDefault="00B65135" w:rsidP="00B65135">
      <w:pPr>
        <w:pStyle w:val="Zerrenda-paragrafoa"/>
        <w:numPr>
          <w:ilvl w:val="0"/>
          <w:numId w:val="26"/>
        </w:numPr>
        <w:tabs>
          <w:tab w:val="left" w:pos="993"/>
        </w:tabs>
        <w:ind w:left="709" w:firstLine="0"/>
        <w:jc w:val="both"/>
        <w:rPr>
          <w:rFonts w:ascii="GillSans Light" w:hAnsi="GillSans Light" w:cs="Arial"/>
          <w:sz w:val="23"/>
          <w:szCs w:val="23"/>
        </w:rPr>
      </w:pPr>
      <w:r>
        <w:rPr>
          <w:rFonts w:ascii="GillSans Light" w:hAnsi="GillSans Light" w:cs="Arial"/>
          <w:sz w:val="23"/>
          <w:szCs w:val="23"/>
        </w:rPr>
        <w:t>Seguridad Social: certificado de estar al corriente de sus obligaciones tributarias con la Seguridad Social.</w:t>
      </w:r>
    </w:p>
    <w:p w:rsidR="00B65135" w:rsidRDefault="00B65135" w:rsidP="00B65135">
      <w:pPr>
        <w:pStyle w:val="Zerrenda-paragrafoa"/>
        <w:numPr>
          <w:ilvl w:val="0"/>
          <w:numId w:val="26"/>
        </w:numPr>
        <w:tabs>
          <w:tab w:val="left" w:pos="993"/>
        </w:tabs>
        <w:ind w:left="709" w:firstLine="0"/>
        <w:jc w:val="both"/>
        <w:rPr>
          <w:rFonts w:ascii="GillSans Light" w:hAnsi="GillSans Light" w:cs="Arial"/>
          <w:sz w:val="23"/>
          <w:szCs w:val="23"/>
        </w:rPr>
      </w:pPr>
      <w:r>
        <w:rPr>
          <w:rFonts w:ascii="GillSans Light" w:hAnsi="GillSans Light" w:cs="Arial"/>
          <w:sz w:val="23"/>
          <w:szCs w:val="23"/>
        </w:rPr>
        <w:t>Diputaciones Forales: certificado de hallarse al corriente de sus obligaciones tributarias con las Haciendas Forales.</w:t>
      </w:r>
    </w:p>
    <w:p w:rsidR="00B65135" w:rsidRDefault="00B65135" w:rsidP="00B65135">
      <w:pPr>
        <w:pStyle w:val="Zerrenda-paragrafoa"/>
        <w:numPr>
          <w:ilvl w:val="0"/>
          <w:numId w:val="26"/>
        </w:numPr>
        <w:tabs>
          <w:tab w:val="left" w:pos="993"/>
        </w:tabs>
        <w:ind w:left="709" w:firstLine="0"/>
        <w:jc w:val="both"/>
        <w:rPr>
          <w:rFonts w:ascii="GillSans Light" w:hAnsi="GillSans Light" w:cs="Arial"/>
          <w:sz w:val="23"/>
          <w:szCs w:val="23"/>
        </w:rPr>
      </w:pPr>
      <w:r>
        <w:rPr>
          <w:rFonts w:ascii="GillSans Light" w:hAnsi="GillSans Light" w:cs="Arial"/>
          <w:sz w:val="23"/>
          <w:szCs w:val="23"/>
        </w:rPr>
        <w:t>Ayuntamiento de Elgoibar: el Ayuntamiento comprobará de oficio el cumplimiento de las obligaciones contraídas con el Ayuntamiento.</w:t>
      </w:r>
    </w:p>
    <w:p w:rsidR="00582A46" w:rsidRDefault="00582A46">
      <w:pPr>
        <w:jc w:val="both"/>
        <w:rPr>
          <w:rFonts w:ascii="GillSans Light" w:eastAsia="Gill Sans" w:hAnsi="GillSans Light" w:cs="Gill Sans"/>
          <w:color w:val="000000"/>
          <w:sz w:val="22"/>
          <w:szCs w:val="22"/>
        </w:rPr>
      </w:pPr>
    </w:p>
    <w:p w:rsidR="00582A46" w:rsidRDefault="009B34E3">
      <w:pPr>
        <w:jc w:val="both"/>
        <w:rPr>
          <w:rFonts w:ascii="GillSans Light" w:eastAsia="Gill Sans" w:hAnsi="GillSans Light" w:cs="Gill Sans"/>
          <w:color w:val="000000"/>
          <w:sz w:val="22"/>
          <w:szCs w:val="22"/>
        </w:rPr>
      </w:pPr>
      <w:r>
        <w:rPr>
          <w:rFonts w:ascii="GillSans Light" w:eastAsia="Gill Sans" w:hAnsi="GillSans Light" w:cs="Gill Sans"/>
          <w:b/>
          <w:color w:val="000000"/>
          <w:sz w:val="22"/>
          <w:szCs w:val="22"/>
        </w:rPr>
        <w:t>Sexta:</w:t>
      </w:r>
      <w:r>
        <w:t xml:space="preserve"> </w:t>
      </w:r>
      <w:r>
        <w:rPr>
          <w:rFonts w:ascii="GillSans Light" w:eastAsia="Gill Sans" w:hAnsi="GillSans Light" w:cs="Gill Sans"/>
          <w:color w:val="000000"/>
          <w:sz w:val="22"/>
          <w:szCs w:val="22"/>
        </w:rPr>
        <w:t>el presente Convenio entrará en vigor en el momento de su firma y mantendrá su vigencia hasta el cumplimiento de los compromisos contenidos en el mismo y, como máximo, hasta el 31 de julio de 2021.</w:t>
      </w:r>
    </w:p>
    <w:p w:rsidR="00582A46" w:rsidRDefault="00582A46">
      <w:pPr>
        <w:jc w:val="both"/>
        <w:rPr>
          <w:rFonts w:ascii="GillSans Light" w:eastAsia="Gill Sans" w:hAnsi="GillSans Light" w:cs="Gill Sans"/>
          <w:b/>
          <w:color w:val="000000"/>
          <w:sz w:val="22"/>
          <w:szCs w:val="22"/>
        </w:rPr>
      </w:pPr>
    </w:p>
    <w:p w:rsidR="00582A46" w:rsidRDefault="009B34E3">
      <w:pPr>
        <w:jc w:val="both"/>
        <w:rPr>
          <w:rFonts w:ascii="GillSans Light" w:eastAsia="Gill Sans" w:hAnsi="GillSans Light" w:cs="Gill Sans"/>
          <w:color w:val="000000"/>
          <w:sz w:val="22"/>
          <w:szCs w:val="22"/>
        </w:rPr>
      </w:pPr>
      <w:r>
        <w:rPr>
          <w:rFonts w:ascii="GillSans Light" w:eastAsia="Gill Sans" w:hAnsi="GillSans Light" w:cs="Gill Sans"/>
          <w:b/>
          <w:color w:val="000000"/>
          <w:sz w:val="22"/>
          <w:szCs w:val="22"/>
        </w:rPr>
        <w:t>Séptima:</w:t>
      </w:r>
      <w:r>
        <w:t xml:space="preserve"> </w:t>
      </w:r>
      <w:r>
        <w:rPr>
          <w:rFonts w:ascii="GillSans Light" w:eastAsia="Gill Sans" w:hAnsi="GillSans Light" w:cs="Gill Sans"/>
          <w:color w:val="000000"/>
          <w:sz w:val="22"/>
          <w:szCs w:val="22"/>
        </w:rPr>
        <w:t xml:space="preserve">la </w:t>
      </w:r>
      <w:r w:rsidR="00846256">
        <w:rPr>
          <w:rFonts w:ascii="GillSans Light" w:eastAsia="Gill Sans" w:hAnsi="GillSans Light" w:cs="Gill Sans"/>
          <w:color w:val="000000"/>
          <w:sz w:val="22"/>
          <w:szCs w:val="22"/>
        </w:rPr>
        <w:t>Herri Eskola</w:t>
      </w:r>
      <w:r>
        <w:rPr>
          <w:rFonts w:ascii="GillSans Light" w:eastAsia="Gill Sans" w:hAnsi="GillSans Light" w:cs="Gill Sans"/>
          <w:color w:val="000000"/>
          <w:sz w:val="22"/>
          <w:szCs w:val="22"/>
        </w:rPr>
        <w:t>, como beneficiaria de la subvención, deberá cumplir las siguientes obligaciones:</w:t>
      </w:r>
    </w:p>
    <w:p w:rsidR="00582A46" w:rsidRDefault="00582A46">
      <w:pPr>
        <w:jc w:val="both"/>
        <w:rPr>
          <w:rFonts w:ascii="GillSans Light" w:eastAsia="Gill Sans" w:hAnsi="GillSans Light" w:cs="Gill Sans"/>
          <w:color w:val="000000"/>
          <w:sz w:val="22"/>
          <w:szCs w:val="22"/>
        </w:rPr>
      </w:pPr>
    </w:p>
    <w:p w:rsidR="00582A46" w:rsidRDefault="009B34E3">
      <w:pPr>
        <w:numPr>
          <w:ilvl w:val="0"/>
          <w:numId w:val="16"/>
        </w:numPr>
        <w:ind w:hanging="360"/>
        <w:jc w:val="both"/>
        <w:rPr>
          <w:rFonts w:ascii="GillSans Light" w:hAnsi="GillSans Light"/>
          <w:color w:val="000000"/>
          <w:sz w:val="22"/>
          <w:szCs w:val="22"/>
        </w:rPr>
      </w:pPr>
      <w:r>
        <w:rPr>
          <w:rFonts w:ascii="GillSans Light" w:eastAsia="Gill Sans" w:hAnsi="GillSans Light" w:cs="Gill Sans"/>
          <w:color w:val="000000"/>
          <w:sz w:val="22"/>
          <w:szCs w:val="22"/>
        </w:rPr>
        <w:t>Utilizar la subvención para el concreto destino para el que ha sido concedida. Ejecutar y justificar la totalidad del objeto de la subvención.</w:t>
      </w:r>
    </w:p>
    <w:p w:rsidR="00582A46" w:rsidRDefault="009B34E3">
      <w:pPr>
        <w:numPr>
          <w:ilvl w:val="0"/>
          <w:numId w:val="16"/>
        </w:numPr>
        <w:ind w:hanging="360"/>
        <w:jc w:val="both"/>
        <w:rPr>
          <w:rFonts w:ascii="GillSans Light" w:hAnsi="GillSans Light"/>
          <w:color w:val="000000"/>
          <w:sz w:val="22"/>
          <w:szCs w:val="22"/>
        </w:rPr>
      </w:pPr>
      <w:r>
        <w:rPr>
          <w:rFonts w:ascii="GillSans Light" w:eastAsia="Gill Sans" w:hAnsi="GillSans Light" w:cs="Gill Sans"/>
          <w:color w:val="000000"/>
          <w:sz w:val="22"/>
          <w:szCs w:val="22"/>
        </w:rPr>
        <w:t xml:space="preserve">La </w:t>
      </w:r>
      <w:r w:rsidR="00730D26">
        <w:rPr>
          <w:rFonts w:ascii="GillSans Light" w:eastAsia="Gill Sans" w:hAnsi="GillSans Light" w:cs="Gill Sans"/>
          <w:color w:val="000000"/>
          <w:sz w:val="22"/>
          <w:szCs w:val="22"/>
        </w:rPr>
        <w:t xml:space="preserve">Herri </w:t>
      </w:r>
      <w:r w:rsidR="000E1340">
        <w:rPr>
          <w:rFonts w:ascii="GillSans Light" w:eastAsia="Gill Sans" w:hAnsi="GillSans Light" w:cs="Gill Sans"/>
          <w:color w:val="000000"/>
          <w:sz w:val="22"/>
          <w:szCs w:val="22"/>
        </w:rPr>
        <w:t>Eskola de</w:t>
      </w:r>
      <w:r>
        <w:rPr>
          <w:rFonts w:ascii="GillSans Light" w:eastAsia="Gill Sans" w:hAnsi="GillSans Light" w:cs="Gill Sans"/>
          <w:color w:val="000000"/>
          <w:sz w:val="22"/>
          <w:szCs w:val="22"/>
        </w:rPr>
        <w:t>berá facilitar cuanta información le sea requerida en el ejercicio de sus funciones de fiscalización del destino de la ayuda.</w:t>
      </w:r>
    </w:p>
    <w:p w:rsidR="00582A46" w:rsidRDefault="009B34E3">
      <w:pPr>
        <w:numPr>
          <w:ilvl w:val="0"/>
          <w:numId w:val="16"/>
        </w:numPr>
        <w:ind w:hanging="360"/>
        <w:jc w:val="both"/>
        <w:rPr>
          <w:rFonts w:ascii="GillSans Light" w:hAnsi="GillSans Light"/>
          <w:color w:val="000000"/>
          <w:sz w:val="22"/>
          <w:szCs w:val="22"/>
        </w:rPr>
      </w:pPr>
      <w:r>
        <w:rPr>
          <w:rFonts w:ascii="GillSans Light" w:eastAsia="Gill Sans" w:hAnsi="GillSans Light" w:cs="Gill Sans"/>
          <w:color w:val="000000"/>
          <w:sz w:val="22"/>
          <w:szCs w:val="22"/>
        </w:rPr>
        <w:t xml:space="preserve">Asimismo, la </w:t>
      </w:r>
      <w:r w:rsidR="00730D26">
        <w:rPr>
          <w:rFonts w:ascii="GillSans Light" w:eastAsia="Gill Sans" w:hAnsi="GillSans Light" w:cs="Gill Sans"/>
          <w:color w:val="000000"/>
          <w:sz w:val="22"/>
          <w:szCs w:val="22"/>
        </w:rPr>
        <w:t xml:space="preserve">Herri </w:t>
      </w:r>
      <w:r w:rsidR="000E1340">
        <w:rPr>
          <w:rFonts w:ascii="GillSans Light" w:eastAsia="Gill Sans" w:hAnsi="GillSans Light" w:cs="Gill Sans"/>
          <w:color w:val="000000"/>
          <w:sz w:val="22"/>
          <w:szCs w:val="22"/>
        </w:rPr>
        <w:t>Eskola de</w:t>
      </w:r>
      <w:r>
        <w:rPr>
          <w:rFonts w:ascii="GillSans Light" w:eastAsia="Gill Sans" w:hAnsi="GillSans Light" w:cs="Gill Sans"/>
          <w:color w:val="000000"/>
          <w:sz w:val="22"/>
          <w:szCs w:val="22"/>
        </w:rPr>
        <w:t>berá comunicar al Ayuntamiento la obtención de subvenciones y/o pagos, incluida la aportación de</w:t>
      </w:r>
      <w:r w:rsidR="008A50E0">
        <w:rPr>
          <w:rFonts w:ascii="GillSans Light" w:eastAsia="Gill Sans" w:hAnsi="GillSans Light" w:cs="Gill Sans"/>
          <w:color w:val="000000"/>
          <w:sz w:val="22"/>
          <w:szCs w:val="22"/>
        </w:rPr>
        <w:t>l alumnado</w:t>
      </w:r>
      <w:r>
        <w:rPr>
          <w:rFonts w:ascii="GillSans Light" w:eastAsia="Gill Sans" w:hAnsi="GillSans Light" w:cs="Gill Sans"/>
          <w:color w:val="000000"/>
          <w:sz w:val="22"/>
          <w:szCs w:val="22"/>
        </w:rPr>
        <w:t>, para la realización de las actividades previstas en el presente Convenio, procedentes de cualquier otra institución pública o privada o individual.</w:t>
      </w:r>
    </w:p>
    <w:p w:rsidR="00582A46" w:rsidRDefault="009B34E3">
      <w:pPr>
        <w:numPr>
          <w:ilvl w:val="0"/>
          <w:numId w:val="16"/>
        </w:numPr>
        <w:ind w:hanging="360"/>
        <w:jc w:val="both"/>
        <w:rPr>
          <w:rFonts w:ascii="GillSans Light" w:hAnsi="GillSans Light"/>
          <w:color w:val="000000"/>
          <w:sz w:val="22"/>
          <w:szCs w:val="22"/>
        </w:rPr>
      </w:pPr>
      <w:r>
        <w:rPr>
          <w:rFonts w:ascii="GillSans Light" w:eastAsia="Gill Sans" w:hAnsi="GillSans Light" w:cs="Gill Sans"/>
          <w:color w:val="000000"/>
          <w:sz w:val="22"/>
          <w:szCs w:val="22"/>
        </w:rPr>
        <w:t>Hacer constar el patrocinio del Ayuntamiento en los soportes que se vayan a utilizar, tanto para la publicidad de las acciones como para la comunicación a las familias, con el logo del Ayuntamiento, y en las noticias con la mención de que ha sido subvencionado por el Ayuntamiento de Elgoibar. En caso de haber recibido ayuda de otra entidad, además del Ayuntamiento, se deberá incluir el logo correspondiente.</w:t>
      </w:r>
    </w:p>
    <w:p w:rsidR="00582A46" w:rsidRDefault="009B34E3">
      <w:pPr>
        <w:numPr>
          <w:ilvl w:val="0"/>
          <w:numId w:val="16"/>
        </w:numPr>
        <w:ind w:hanging="360"/>
        <w:jc w:val="both"/>
        <w:rPr>
          <w:rFonts w:ascii="GillSans Light" w:hAnsi="GillSans Light"/>
          <w:color w:val="000000"/>
          <w:sz w:val="22"/>
          <w:szCs w:val="22"/>
        </w:rPr>
      </w:pPr>
      <w:r>
        <w:rPr>
          <w:rFonts w:ascii="GillSans Light" w:eastAsia="Gill Sans" w:hAnsi="GillSans Light" w:cs="Gill Sans"/>
          <w:color w:val="000000"/>
          <w:sz w:val="22"/>
          <w:szCs w:val="22"/>
        </w:rPr>
        <w:t>Hacer un uso no sexista del lenguaje y de las imágenes en los contenidos de los carteles, textos y documentos que se elaboren con ocasión del fomento de proyectos o actividades subvencionadas.</w:t>
      </w:r>
    </w:p>
    <w:p w:rsidR="00582A46" w:rsidRDefault="009B34E3">
      <w:pPr>
        <w:numPr>
          <w:ilvl w:val="0"/>
          <w:numId w:val="18"/>
        </w:numPr>
        <w:ind w:hanging="360"/>
        <w:jc w:val="both"/>
        <w:rPr>
          <w:rFonts w:ascii="GillSans Light" w:hAnsi="GillSans Light"/>
          <w:color w:val="000000"/>
          <w:sz w:val="22"/>
          <w:szCs w:val="22"/>
        </w:rPr>
      </w:pPr>
      <w:r>
        <w:rPr>
          <w:rFonts w:ascii="GillSans Light" w:eastAsia="Gill Sans" w:hAnsi="GillSans Light" w:cs="Gill Sans"/>
          <w:color w:val="000000"/>
          <w:sz w:val="22"/>
          <w:szCs w:val="22"/>
        </w:rPr>
        <w:lastRenderedPageBreak/>
        <w:t>Tener en cuenta la perspectiva de género en los proyectos o actividades subvencionadas, considerando las características, condiciones, aspiraciones y necesidades de las distintas identidades de género, incorporando acciones y objetivos específicos para la igualdad.</w:t>
      </w:r>
    </w:p>
    <w:p w:rsidR="00582A46" w:rsidRDefault="009B34E3">
      <w:pPr>
        <w:numPr>
          <w:ilvl w:val="0"/>
          <w:numId w:val="18"/>
        </w:numPr>
        <w:ind w:hanging="360"/>
        <w:jc w:val="both"/>
        <w:rPr>
          <w:rFonts w:ascii="GillSans Light" w:hAnsi="GillSans Light"/>
          <w:color w:val="000000"/>
          <w:sz w:val="22"/>
          <w:szCs w:val="22"/>
        </w:rPr>
      </w:pPr>
      <w:r>
        <w:rPr>
          <w:rFonts w:ascii="GillSans Light" w:eastAsia="Gill Sans" w:hAnsi="GillSans Light" w:cs="Gill Sans"/>
          <w:color w:val="000000"/>
          <w:sz w:val="22"/>
          <w:szCs w:val="22"/>
        </w:rPr>
        <w:t>No organizar proyectos o actividades que supongan discriminación directa o indirecta por razón de género (a excepción de los programas de prevención de las adicciones y de la violencia machista).</w:t>
      </w:r>
    </w:p>
    <w:p w:rsidR="00582A46" w:rsidRDefault="009B34E3">
      <w:pPr>
        <w:numPr>
          <w:ilvl w:val="0"/>
          <w:numId w:val="16"/>
        </w:numPr>
        <w:ind w:hanging="360"/>
        <w:jc w:val="both"/>
        <w:rPr>
          <w:rFonts w:ascii="GillSans Light" w:hAnsi="GillSans Light"/>
          <w:color w:val="000000"/>
          <w:sz w:val="22"/>
          <w:szCs w:val="22"/>
        </w:rPr>
      </w:pPr>
      <w:r>
        <w:rPr>
          <w:rFonts w:ascii="GillSans Light" w:eastAsia="Gill Sans" w:hAnsi="GillSans Light" w:cs="Gill Sans"/>
          <w:color w:val="000000"/>
          <w:sz w:val="22"/>
          <w:szCs w:val="22"/>
        </w:rPr>
        <w:t>Garantizar y fomentar el uso del euskera en todas las iniciativas que se lleven a cabo en el marco del presente convenio, arbitrando las medidas y acciones que sean necesarias.</w:t>
      </w:r>
    </w:p>
    <w:p w:rsidR="00582A46" w:rsidRDefault="009B34E3">
      <w:pPr>
        <w:numPr>
          <w:ilvl w:val="0"/>
          <w:numId w:val="16"/>
        </w:numPr>
        <w:ind w:hanging="360"/>
        <w:jc w:val="both"/>
        <w:rPr>
          <w:rFonts w:ascii="GillSans Light" w:hAnsi="GillSans Light"/>
          <w:color w:val="000000"/>
          <w:sz w:val="22"/>
          <w:szCs w:val="22"/>
        </w:rPr>
      </w:pPr>
      <w:r>
        <w:rPr>
          <w:rFonts w:ascii="GillSans Light" w:eastAsia="Gill Sans" w:hAnsi="GillSans Light" w:cs="Gill Sans"/>
          <w:color w:val="000000"/>
          <w:sz w:val="22"/>
          <w:szCs w:val="22"/>
        </w:rPr>
        <w:t>Garantizará la integración de los niños y niñas, promoviendo los mecanismos de coordinación necesarios para ello.</w:t>
      </w:r>
    </w:p>
    <w:p w:rsidR="00582A46" w:rsidRDefault="009B34E3">
      <w:pPr>
        <w:numPr>
          <w:ilvl w:val="0"/>
          <w:numId w:val="16"/>
        </w:numPr>
        <w:ind w:hanging="360"/>
        <w:jc w:val="both"/>
        <w:rPr>
          <w:rFonts w:ascii="GillSans Light" w:hAnsi="GillSans Light"/>
          <w:color w:val="000000"/>
          <w:sz w:val="22"/>
          <w:szCs w:val="22"/>
        </w:rPr>
      </w:pPr>
      <w:r>
        <w:rPr>
          <w:rFonts w:ascii="GillSans Light" w:eastAsia="Gill Sans" w:hAnsi="GillSans Light" w:cs="Gill Sans"/>
          <w:color w:val="000000"/>
          <w:sz w:val="22"/>
          <w:szCs w:val="22"/>
        </w:rPr>
        <w:t>Coordinación con el servicio de infancia (Ludoteca).</w:t>
      </w:r>
    </w:p>
    <w:p w:rsidR="00582A46" w:rsidRDefault="009B34E3">
      <w:pPr>
        <w:numPr>
          <w:ilvl w:val="0"/>
          <w:numId w:val="16"/>
        </w:numPr>
        <w:ind w:hanging="360"/>
        <w:jc w:val="both"/>
        <w:rPr>
          <w:rFonts w:ascii="GillSans Light" w:hAnsi="GillSans Light"/>
          <w:color w:val="000000"/>
          <w:sz w:val="22"/>
          <w:szCs w:val="22"/>
        </w:rPr>
      </w:pPr>
      <w:r>
        <w:rPr>
          <w:rFonts w:ascii="GillSans Light" w:eastAsia="Gill Sans" w:hAnsi="GillSans Light" w:cs="Gill Sans"/>
          <w:color w:val="000000"/>
          <w:sz w:val="22"/>
          <w:szCs w:val="22"/>
        </w:rPr>
        <w:t>Procurar unificar calendarios con el otro centro educativo de la localidad para favorecer la oferta de ocio infantil y garantizar la igualdad de oportunidades entre el alumnado.</w:t>
      </w:r>
    </w:p>
    <w:p w:rsidR="00582A46" w:rsidRDefault="009B34E3">
      <w:pPr>
        <w:numPr>
          <w:ilvl w:val="0"/>
          <w:numId w:val="16"/>
        </w:numPr>
        <w:ind w:hanging="360"/>
        <w:jc w:val="both"/>
        <w:rPr>
          <w:rFonts w:ascii="GillSans Light" w:hAnsi="GillSans Light"/>
          <w:color w:val="000000"/>
          <w:sz w:val="22"/>
          <w:szCs w:val="22"/>
        </w:rPr>
      </w:pPr>
      <w:r>
        <w:rPr>
          <w:rFonts w:ascii="GillSans Light" w:eastAsia="Gill Sans" w:hAnsi="GillSans Light" w:cs="Gill Sans"/>
          <w:color w:val="000000"/>
          <w:sz w:val="22"/>
          <w:szCs w:val="22"/>
        </w:rPr>
        <w:t>Participar y colaborar en las iniciativas de promoción del servicio de infancia.</w:t>
      </w:r>
    </w:p>
    <w:p w:rsidR="00582A46" w:rsidRDefault="00582A46">
      <w:pPr>
        <w:jc w:val="both"/>
        <w:rPr>
          <w:rFonts w:ascii="GillSans Light" w:eastAsia="Gill Sans" w:hAnsi="GillSans Light" w:cs="Gill Sans"/>
          <w:color w:val="000000"/>
          <w:sz w:val="22"/>
          <w:szCs w:val="22"/>
        </w:rPr>
      </w:pPr>
    </w:p>
    <w:p w:rsidR="00582A46" w:rsidRDefault="009B34E3">
      <w:pPr>
        <w:jc w:val="both"/>
        <w:rPr>
          <w:rFonts w:ascii="GillSans Light" w:eastAsia="Gill Sans" w:hAnsi="GillSans Light" w:cs="Gill Sans"/>
          <w:color w:val="000000"/>
          <w:sz w:val="22"/>
          <w:szCs w:val="22"/>
        </w:rPr>
      </w:pPr>
      <w:r>
        <w:rPr>
          <w:rFonts w:ascii="GillSans Light" w:eastAsia="Gill Sans" w:hAnsi="GillSans Light" w:cs="Gill Sans"/>
          <w:b/>
          <w:color w:val="000000"/>
          <w:sz w:val="22"/>
          <w:szCs w:val="22"/>
        </w:rPr>
        <w:t>Octava:</w:t>
      </w:r>
      <w:r>
        <w:t xml:space="preserve"> </w:t>
      </w:r>
      <w:r>
        <w:rPr>
          <w:rFonts w:ascii="GillSans Light" w:eastAsia="Gill Sans" w:hAnsi="GillSans Light" w:cs="Gill Sans"/>
          <w:color w:val="000000"/>
          <w:sz w:val="22"/>
          <w:szCs w:val="22"/>
        </w:rPr>
        <w:t>en el marco de esta colaboración, Herri Eskola y el Ayuntamiento se comprometen a:</w:t>
      </w:r>
    </w:p>
    <w:p w:rsidR="00582A46" w:rsidRDefault="00582A46">
      <w:pPr>
        <w:jc w:val="both"/>
        <w:rPr>
          <w:rFonts w:ascii="GillSans Light" w:eastAsia="Gill Sans" w:hAnsi="GillSans Light" w:cs="Gill Sans"/>
          <w:color w:val="000000"/>
          <w:sz w:val="22"/>
          <w:szCs w:val="22"/>
        </w:rPr>
      </w:pPr>
    </w:p>
    <w:p w:rsidR="00582A46" w:rsidRDefault="009B34E3">
      <w:pPr>
        <w:numPr>
          <w:ilvl w:val="0"/>
          <w:numId w:val="21"/>
        </w:numPr>
        <w:jc w:val="both"/>
        <w:rPr>
          <w:rFonts w:ascii="GillSans Light" w:hAnsi="GillSans Light"/>
          <w:color w:val="000000"/>
          <w:sz w:val="22"/>
          <w:szCs w:val="22"/>
        </w:rPr>
      </w:pPr>
      <w:r>
        <w:rPr>
          <w:rFonts w:ascii="GillSans Light" w:eastAsia="Gill Sans" w:hAnsi="GillSans Light" w:cs="Gill Sans"/>
          <w:color w:val="000000"/>
          <w:sz w:val="22"/>
          <w:szCs w:val="22"/>
        </w:rPr>
        <w:t>Mantener al menos una reunión a lo largo del curso para presentar y analizar el desarrollo del convenio.</w:t>
      </w:r>
    </w:p>
    <w:p w:rsidR="00582A46" w:rsidRDefault="009B34E3">
      <w:pPr>
        <w:numPr>
          <w:ilvl w:val="0"/>
          <w:numId w:val="21"/>
        </w:numPr>
        <w:jc w:val="both"/>
        <w:rPr>
          <w:rFonts w:ascii="GillSans Light" w:hAnsi="GillSans Light"/>
          <w:b/>
          <w:color w:val="000000"/>
          <w:sz w:val="22"/>
          <w:szCs w:val="22"/>
        </w:rPr>
      </w:pPr>
      <w:r>
        <w:rPr>
          <w:rFonts w:ascii="GillSans Light" w:eastAsia="Gill Sans" w:hAnsi="GillSans Light" w:cs="Gill Sans"/>
          <w:color w:val="000000"/>
          <w:sz w:val="22"/>
          <w:szCs w:val="22"/>
        </w:rPr>
        <w:t xml:space="preserve">Para las gestiones administrativas del convenio, la </w:t>
      </w:r>
      <w:r w:rsidR="00730D26">
        <w:rPr>
          <w:rFonts w:ascii="GillSans Light" w:eastAsia="Gill Sans" w:hAnsi="GillSans Light" w:cs="Gill Sans"/>
          <w:color w:val="000000"/>
          <w:sz w:val="22"/>
          <w:szCs w:val="22"/>
        </w:rPr>
        <w:t>Herri Eskola</w:t>
      </w:r>
      <w:r>
        <w:rPr>
          <w:rFonts w:ascii="GillSans Light" w:eastAsia="Gill Sans" w:hAnsi="GillSans Light" w:cs="Gill Sans"/>
          <w:color w:val="000000"/>
          <w:sz w:val="22"/>
          <w:szCs w:val="22"/>
        </w:rPr>
        <w:t>y el Ayuntamiento designarán un representante para este curso escolar.</w:t>
      </w:r>
    </w:p>
    <w:p w:rsidR="00582A46" w:rsidRDefault="009B34E3">
      <w:pPr>
        <w:numPr>
          <w:ilvl w:val="0"/>
          <w:numId w:val="21"/>
        </w:numPr>
        <w:jc w:val="both"/>
        <w:rPr>
          <w:rFonts w:ascii="GillSans Light" w:hAnsi="GillSans Light"/>
          <w:b/>
          <w:color w:val="000000"/>
          <w:sz w:val="22"/>
          <w:szCs w:val="22"/>
        </w:rPr>
      </w:pPr>
      <w:r>
        <w:rPr>
          <w:rFonts w:ascii="GillSans Light" w:eastAsia="Gill Sans" w:hAnsi="GillSans Light" w:cs="Gill Sans"/>
          <w:color w:val="000000"/>
          <w:sz w:val="22"/>
          <w:szCs w:val="22"/>
        </w:rPr>
        <w:t>El seguimiento de los proyectos subvencionados en el presente convenio se realizará de forma anual, siendo responsable el técnico de cada departamento municipal.</w:t>
      </w:r>
    </w:p>
    <w:p w:rsidR="00582A46" w:rsidRDefault="00582A46">
      <w:pPr>
        <w:jc w:val="both"/>
        <w:rPr>
          <w:rFonts w:ascii="GillSans Light" w:eastAsia="Gill Sans" w:hAnsi="GillSans Light" w:cs="Gill Sans"/>
          <w:b/>
          <w:color w:val="000000"/>
          <w:sz w:val="22"/>
          <w:szCs w:val="22"/>
        </w:rPr>
      </w:pPr>
    </w:p>
    <w:p w:rsidR="00582A46" w:rsidRDefault="009B34E3">
      <w:pPr>
        <w:jc w:val="both"/>
        <w:rPr>
          <w:rFonts w:ascii="GillSans Light" w:eastAsia="Gill Sans" w:hAnsi="GillSans Light" w:cs="Gill Sans"/>
          <w:color w:val="000000"/>
          <w:sz w:val="22"/>
          <w:szCs w:val="22"/>
        </w:rPr>
      </w:pPr>
      <w:r>
        <w:rPr>
          <w:rFonts w:ascii="GillSans Light" w:eastAsia="Gill Sans" w:hAnsi="GillSans Light" w:cs="Gill Sans"/>
          <w:b/>
          <w:color w:val="000000"/>
          <w:sz w:val="22"/>
          <w:szCs w:val="22"/>
        </w:rPr>
        <w:t>Novena:</w:t>
      </w:r>
      <w:r>
        <w:t xml:space="preserve"> </w:t>
      </w:r>
      <w:r>
        <w:rPr>
          <w:rFonts w:ascii="GillSans Light" w:eastAsia="Gill Sans" w:hAnsi="GillSans Light" w:cs="Gill Sans"/>
          <w:color w:val="000000"/>
          <w:sz w:val="22"/>
          <w:szCs w:val="22"/>
        </w:rPr>
        <w:t>el incumplimiento de cualquiera de las obligaciones contenidas en el presente convenio supondrá la extinción del mismo.</w:t>
      </w:r>
    </w:p>
    <w:p w:rsidR="00582A46" w:rsidRDefault="00582A46">
      <w:pPr>
        <w:jc w:val="both"/>
        <w:rPr>
          <w:rFonts w:ascii="GillSans Light" w:eastAsia="Gill Sans" w:hAnsi="GillSans Light" w:cs="Gill Sans"/>
          <w:color w:val="000000"/>
          <w:sz w:val="22"/>
          <w:szCs w:val="22"/>
        </w:rPr>
      </w:pPr>
    </w:p>
    <w:p w:rsidR="0051139F" w:rsidRDefault="0051139F" w:rsidP="0051139F">
      <w:pPr>
        <w:jc w:val="both"/>
        <w:rPr>
          <w:rFonts w:ascii="GillSans Light" w:hAnsi="GillSans Light" w:cs="Arial"/>
          <w:sz w:val="22"/>
          <w:szCs w:val="22"/>
        </w:rPr>
      </w:pPr>
      <w:r>
        <w:rPr>
          <w:rFonts w:ascii="GillSans Light" w:hAnsi="GillSans Light" w:cs="Arial"/>
          <w:sz w:val="22"/>
          <w:szCs w:val="22"/>
        </w:rPr>
        <w:t>Sin perjuicio de lo anterior, podrá procederse a la retirada total o parcial de la subvención a la Herri Eskola, previa audiencia de la persona interesada y, en su caso, a la devolución de la cantidad percibida.</w:t>
      </w:r>
    </w:p>
    <w:p w:rsidR="0051139F" w:rsidRDefault="0051139F" w:rsidP="0051139F">
      <w:pPr>
        <w:jc w:val="both"/>
        <w:rPr>
          <w:rFonts w:ascii="GillSans Light" w:hAnsi="GillSans Light" w:cs="Arial"/>
          <w:sz w:val="22"/>
          <w:szCs w:val="22"/>
        </w:rPr>
      </w:pPr>
    </w:p>
    <w:p w:rsidR="00582A46" w:rsidRDefault="0051139F" w:rsidP="0051139F">
      <w:pPr>
        <w:jc w:val="both"/>
        <w:rPr>
          <w:rFonts w:ascii="GillSans Light" w:eastAsia="Gill Sans" w:hAnsi="GillSans Light" w:cs="Gill Sans"/>
          <w:color w:val="000000"/>
          <w:sz w:val="22"/>
          <w:szCs w:val="22"/>
        </w:rPr>
      </w:pPr>
      <w:r>
        <w:rPr>
          <w:rFonts w:ascii="GillSans Light" w:hAnsi="GillSans Light" w:cs="Arial"/>
          <w:sz w:val="22"/>
          <w:szCs w:val="22"/>
        </w:rPr>
        <w:t xml:space="preserve">Serán </w:t>
      </w:r>
      <w:r w:rsidR="007A0FC6">
        <w:rPr>
          <w:rFonts w:ascii="GillSans Light" w:hAnsi="GillSans Light" w:cs="Arial"/>
          <w:sz w:val="22"/>
          <w:szCs w:val="22"/>
        </w:rPr>
        <w:t>motivo</w:t>
      </w:r>
      <w:r>
        <w:rPr>
          <w:rFonts w:ascii="GillSans Light" w:hAnsi="GillSans Light" w:cs="Arial"/>
          <w:sz w:val="22"/>
          <w:szCs w:val="22"/>
        </w:rPr>
        <w:t xml:space="preserve"> de incumplimiento las siguientes causas. A estos efectos, serán causa de revocación o de reintegro urgente de la subvención:</w:t>
      </w:r>
    </w:p>
    <w:p w:rsidR="00582A46" w:rsidRDefault="00582A46">
      <w:pPr>
        <w:jc w:val="both"/>
        <w:rPr>
          <w:rFonts w:ascii="GillSans Light" w:eastAsia="Gill Sans" w:hAnsi="GillSans Light" w:cs="Gill Sans"/>
          <w:color w:val="000000"/>
          <w:sz w:val="22"/>
          <w:szCs w:val="22"/>
        </w:rPr>
      </w:pPr>
    </w:p>
    <w:p w:rsidR="00582A46" w:rsidRDefault="007A0FC6">
      <w:pPr>
        <w:numPr>
          <w:ilvl w:val="0"/>
          <w:numId w:val="20"/>
        </w:numPr>
        <w:jc w:val="both"/>
        <w:rPr>
          <w:rFonts w:ascii="GillSans Light" w:hAnsi="GillSans Light"/>
          <w:color w:val="000000"/>
          <w:sz w:val="22"/>
          <w:szCs w:val="22"/>
        </w:rPr>
      </w:pPr>
      <w:r>
        <w:rPr>
          <w:rFonts w:ascii="GillSans Light" w:eastAsia="Gill Sans" w:hAnsi="GillSans Light" w:cs="Gill Sans"/>
          <w:color w:val="000000"/>
          <w:sz w:val="22"/>
          <w:szCs w:val="22"/>
        </w:rPr>
        <w:t>Falsedad</w:t>
      </w:r>
      <w:r w:rsidR="009B34E3">
        <w:rPr>
          <w:rFonts w:ascii="GillSans Light" w:eastAsia="Gill Sans" w:hAnsi="GillSans Light" w:cs="Gill Sans"/>
          <w:color w:val="000000"/>
          <w:sz w:val="22"/>
          <w:szCs w:val="22"/>
        </w:rPr>
        <w:t xml:space="preserve"> en los datos de la solicitud.</w:t>
      </w:r>
    </w:p>
    <w:p w:rsidR="00582A46" w:rsidRDefault="009B34E3">
      <w:pPr>
        <w:numPr>
          <w:ilvl w:val="0"/>
          <w:numId w:val="20"/>
        </w:numPr>
        <w:jc w:val="both"/>
        <w:rPr>
          <w:rFonts w:ascii="GillSans Light" w:hAnsi="GillSans Light"/>
          <w:color w:val="000000"/>
          <w:sz w:val="22"/>
          <w:szCs w:val="22"/>
        </w:rPr>
      </w:pPr>
      <w:r>
        <w:rPr>
          <w:rFonts w:ascii="GillSans Light" w:eastAsia="Gill Sans" w:hAnsi="GillSans Light" w:cs="Gill Sans"/>
          <w:color w:val="000000"/>
          <w:sz w:val="22"/>
          <w:szCs w:val="22"/>
        </w:rPr>
        <w:t>La alteración de las condiciones impuestas con motivo de la concesión de la subvención.</w:t>
      </w:r>
    </w:p>
    <w:p w:rsidR="00582A46" w:rsidRDefault="009B34E3">
      <w:pPr>
        <w:numPr>
          <w:ilvl w:val="0"/>
          <w:numId w:val="20"/>
        </w:numPr>
        <w:jc w:val="both"/>
        <w:rPr>
          <w:rFonts w:ascii="GillSans Light" w:hAnsi="GillSans Light"/>
          <w:color w:val="000000"/>
          <w:sz w:val="22"/>
          <w:szCs w:val="22"/>
        </w:rPr>
      </w:pPr>
      <w:r>
        <w:rPr>
          <w:rFonts w:ascii="GillSans Light" w:eastAsia="Gill Sans" w:hAnsi="GillSans Light" w:cs="Gill Sans"/>
          <w:color w:val="000000"/>
          <w:sz w:val="22"/>
          <w:szCs w:val="22"/>
        </w:rPr>
        <w:t>No presentar en el plazo estipulado la documentación que se le había requerido.</w:t>
      </w:r>
    </w:p>
    <w:p w:rsidR="00582A46" w:rsidRDefault="009B34E3">
      <w:pPr>
        <w:numPr>
          <w:ilvl w:val="0"/>
          <w:numId w:val="20"/>
        </w:numPr>
        <w:jc w:val="both"/>
        <w:rPr>
          <w:rFonts w:ascii="GillSans Light" w:hAnsi="GillSans Light"/>
          <w:color w:val="000000"/>
          <w:sz w:val="22"/>
          <w:szCs w:val="22"/>
        </w:rPr>
      </w:pPr>
      <w:r>
        <w:rPr>
          <w:rFonts w:ascii="GillSans Light" w:eastAsia="Gill Sans" w:hAnsi="GillSans Light" w:cs="Gill Sans"/>
          <w:color w:val="000000"/>
          <w:sz w:val="22"/>
          <w:szCs w:val="22"/>
        </w:rPr>
        <w:t>No utilizar la subvención para el concreto destino para el que ha sido concedida.</w:t>
      </w:r>
    </w:p>
    <w:p w:rsidR="00582A46" w:rsidRDefault="009B34E3">
      <w:pPr>
        <w:numPr>
          <w:ilvl w:val="0"/>
          <w:numId w:val="20"/>
        </w:numPr>
        <w:jc w:val="both"/>
        <w:rPr>
          <w:rFonts w:ascii="GillSans Light" w:hAnsi="GillSans Light"/>
          <w:color w:val="000000"/>
          <w:sz w:val="22"/>
          <w:szCs w:val="22"/>
        </w:rPr>
      </w:pPr>
      <w:r>
        <w:rPr>
          <w:rFonts w:ascii="GillSans Light" w:eastAsia="Gill Sans" w:hAnsi="GillSans Light" w:cs="Gill Sans"/>
          <w:color w:val="000000"/>
          <w:sz w:val="22"/>
          <w:szCs w:val="22"/>
        </w:rPr>
        <w:t>El incumplimiento de las obligaciones establecidas en estas bases o de las que, en su caso, se establezcan en el acto de concesión.</w:t>
      </w:r>
    </w:p>
    <w:p w:rsidR="00582A46" w:rsidRDefault="009B34E3">
      <w:pPr>
        <w:numPr>
          <w:ilvl w:val="0"/>
          <w:numId w:val="20"/>
        </w:numPr>
        <w:jc w:val="both"/>
        <w:rPr>
          <w:rFonts w:ascii="GillSans Light" w:hAnsi="GillSans Light"/>
          <w:color w:val="000000"/>
          <w:sz w:val="22"/>
          <w:szCs w:val="22"/>
        </w:rPr>
      </w:pPr>
      <w:r>
        <w:rPr>
          <w:rFonts w:ascii="GillSans Light" w:eastAsia="Gill Sans" w:hAnsi="GillSans Light" w:cs="Gill Sans"/>
          <w:color w:val="000000"/>
          <w:sz w:val="22"/>
          <w:szCs w:val="22"/>
        </w:rPr>
        <w:t>El incumplimiento de todas las obligaciones establecidas con carácter general por cualquier otra disposición.</w:t>
      </w:r>
    </w:p>
    <w:p w:rsidR="00582A46" w:rsidRDefault="009B34E3">
      <w:pPr>
        <w:numPr>
          <w:ilvl w:val="0"/>
          <w:numId w:val="20"/>
        </w:numPr>
        <w:jc w:val="both"/>
        <w:rPr>
          <w:rFonts w:ascii="GillSans Light" w:hAnsi="GillSans Light"/>
          <w:color w:val="000000"/>
          <w:sz w:val="22"/>
          <w:szCs w:val="22"/>
        </w:rPr>
      </w:pPr>
      <w:r>
        <w:rPr>
          <w:rFonts w:ascii="GillSans Light" w:eastAsia="Gill Sans" w:hAnsi="GillSans Light" w:cs="Gill Sans"/>
          <w:color w:val="000000"/>
          <w:sz w:val="22"/>
          <w:szCs w:val="22"/>
        </w:rPr>
        <w:t>El incumplimiento de toda la normativa legal vigente.</w:t>
      </w:r>
    </w:p>
    <w:p w:rsidR="00582A46" w:rsidRDefault="00582A46">
      <w:pPr>
        <w:jc w:val="both"/>
        <w:rPr>
          <w:rFonts w:ascii="GillSans Light" w:eastAsia="Gill Sans" w:hAnsi="GillSans Light" w:cs="Gill Sans"/>
          <w:color w:val="000000"/>
          <w:sz w:val="22"/>
          <w:szCs w:val="22"/>
        </w:rPr>
      </w:pPr>
    </w:p>
    <w:p w:rsidR="00582A46" w:rsidRDefault="009B34E3">
      <w:pPr>
        <w:jc w:val="both"/>
        <w:rPr>
          <w:rFonts w:ascii="GillSans Light" w:eastAsia="Gill Sans" w:hAnsi="GillSans Light" w:cs="Gill Sans"/>
          <w:color w:val="000000"/>
          <w:sz w:val="22"/>
          <w:szCs w:val="22"/>
        </w:rPr>
      </w:pPr>
      <w:r>
        <w:rPr>
          <w:rFonts w:ascii="GillSans Light" w:eastAsia="Gill Sans" w:hAnsi="GillSans Light" w:cs="Gill Sans"/>
          <w:b/>
          <w:color w:val="000000"/>
          <w:sz w:val="22"/>
          <w:szCs w:val="22"/>
        </w:rPr>
        <w:t>D</w:t>
      </w:r>
      <w:r w:rsidR="00C244AB">
        <w:rPr>
          <w:rFonts w:ascii="GillSans Light" w:eastAsia="Gill Sans" w:hAnsi="GillSans Light" w:cs="Gill Sans"/>
          <w:b/>
          <w:color w:val="000000"/>
          <w:sz w:val="22"/>
          <w:szCs w:val="22"/>
        </w:rPr>
        <w:t>écima</w:t>
      </w:r>
      <w:r w:rsidR="00B20D01">
        <w:rPr>
          <w:rFonts w:ascii="GillSans Light" w:eastAsia="Gill Sans" w:hAnsi="GillSans Light" w:cs="Gill Sans"/>
          <w:b/>
          <w:color w:val="000000"/>
          <w:sz w:val="22"/>
          <w:szCs w:val="22"/>
        </w:rPr>
        <w:t>:</w:t>
      </w:r>
      <w:r>
        <w:rPr>
          <w:rFonts w:ascii="GillSans Light" w:eastAsia="Gill Sans" w:hAnsi="GillSans Light" w:cs="Gill Sans"/>
          <w:b/>
          <w:color w:val="000000"/>
          <w:sz w:val="22"/>
          <w:szCs w:val="22"/>
        </w:rPr>
        <w:t xml:space="preserve"> </w:t>
      </w:r>
      <w:r w:rsidR="00B20D01">
        <w:rPr>
          <w:rFonts w:ascii="GillSans Light" w:eastAsia="Gill Sans" w:hAnsi="GillSans Light" w:cs="Gill Sans"/>
          <w:color w:val="000000"/>
          <w:sz w:val="22"/>
          <w:szCs w:val="22"/>
        </w:rPr>
        <w:t>l</w:t>
      </w:r>
      <w:r w:rsidRPr="00C244AB">
        <w:rPr>
          <w:rFonts w:ascii="GillSans Light" w:eastAsia="Gill Sans" w:hAnsi="GillSans Light" w:cs="Gill Sans"/>
          <w:color w:val="000000"/>
          <w:sz w:val="22"/>
          <w:szCs w:val="22"/>
        </w:rPr>
        <w:t>a</w:t>
      </w:r>
      <w:r w:rsidRPr="00C244AB">
        <w:t xml:space="preserve"> </w:t>
      </w:r>
      <w:r>
        <w:rPr>
          <w:rFonts w:ascii="GillSans Light" w:eastAsia="Gill Sans" w:hAnsi="GillSans Light" w:cs="Gill Sans"/>
          <w:color w:val="000000"/>
          <w:sz w:val="22"/>
          <w:szCs w:val="22"/>
        </w:rPr>
        <w:t>subvención objeto del presente Convenio es compatible con aquellas otras subvenciones o pagos que, teniendo el mismo fin, pudieran ser otorgadas por cualquier otra institución pública o privada, o bien directamente por particulares. En todo caso, no procederá sobrefinanciación y, en tal caso, se procederá a la minoración de la subvención concedida hasta el límite máximo que corresponda.</w:t>
      </w:r>
    </w:p>
    <w:p w:rsidR="00582A46" w:rsidRDefault="00582A46">
      <w:pPr>
        <w:jc w:val="both"/>
        <w:rPr>
          <w:rFonts w:ascii="GillSans Light" w:eastAsia="Gill Sans" w:hAnsi="GillSans Light" w:cs="Gill Sans"/>
          <w:color w:val="000000"/>
          <w:sz w:val="22"/>
          <w:szCs w:val="22"/>
        </w:rPr>
      </w:pPr>
    </w:p>
    <w:p w:rsidR="00582A46" w:rsidRDefault="009B34E3">
      <w:pPr>
        <w:jc w:val="both"/>
        <w:rPr>
          <w:rFonts w:ascii="GillSans Light" w:eastAsia="Gill Sans" w:hAnsi="GillSans Light" w:cs="Gill Sans"/>
          <w:color w:val="000000"/>
          <w:sz w:val="22"/>
          <w:szCs w:val="22"/>
        </w:rPr>
      </w:pPr>
      <w:r>
        <w:rPr>
          <w:rFonts w:ascii="GillSans Light" w:eastAsia="Gill Sans" w:hAnsi="GillSans Light" w:cs="Gill Sans"/>
          <w:b/>
          <w:color w:val="000000"/>
          <w:sz w:val="22"/>
          <w:szCs w:val="22"/>
        </w:rPr>
        <w:lastRenderedPageBreak/>
        <w:t>Undécima:</w:t>
      </w:r>
      <w:r>
        <w:t xml:space="preserve"> </w:t>
      </w:r>
      <w:r>
        <w:rPr>
          <w:rFonts w:ascii="GillSans Light" w:eastAsia="Gill Sans" w:hAnsi="GillSans Light" w:cs="Gill Sans"/>
          <w:color w:val="000000"/>
          <w:sz w:val="22"/>
          <w:szCs w:val="22"/>
        </w:rPr>
        <w:t>los Departamentos del Ayuntamiento de Elgoibar que participan en el presente Convenio serán los responsables de realizar el seguimiento del grado de cumplimiento del mismo. Para el seguimiento del convenio se tendrá en cuenta lo siguiente:</w:t>
      </w:r>
    </w:p>
    <w:p w:rsidR="00582A46" w:rsidRDefault="00582A46">
      <w:pPr>
        <w:jc w:val="both"/>
        <w:rPr>
          <w:rFonts w:ascii="GillSans Light" w:eastAsia="Gill Sans" w:hAnsi="GillSans Light" w:cs="Gill Sans"/>
          <w:color w:val="000000"/>
          <w:sz w:val="22"/>
          <w:szCs w:val="22"/>
        </w:rPr>
      </w:pPr>
    </w:p>
    <w:p w:rsidR="00582A46" w:rsidRDefault="009B34E3">
      <w:pPr>
        <w:numPr>
          <w:ilvl w:val="0"/>
          <w:numId w:val="22"/>
        </w:numPr>
        <w:jc w:val="both"/>
        <w:rPr>
          <w:rFonts w:ascii="GillSans Light" w:hAnsi="GillSans Light"/>
          <w:color w:val="000000"/>
          <w:sz w:val="22"/>
          <w:szCs w:val="22"/>
        </w:rPr>
      </w:pPr>
      <w:r>
        <w:rPr>
          <w:rFonts w:ascii="GillSans Light" w:eastAsia="Gill Sans" w:hAnsi="GillSans Light" w:cs="Gill Sans"/>
          <w:color w:val="000000"/>
          <w:sz w:val="22"/>
          <w:szCs w:val="22"/>
        </w:rPr>
        <w:t>Verificar el cumplimiento de las obligaciones establecidas en el presente convenio.</w:t>
      </w:r>
    </w:p>
    <w:p w:rsidR="00582A46" w:rsidRDefault="009B34E3">
      <w:pPr>
        <w:numPr>
          <w:ilvl w:val="0"/>
          <w:numId w:val="22"/>
        </w:numPr>
        <w:jc w:val="both"/>
        <w:rPr>
          <w:rFonts w:ascii="GillSans Light" w:hAnsi="GillSans Light"/>
          <w:color w:val="000000"/>
          <w:sz w:val="22"/>
          <w:szCs w:val="22"/>
        </w:rPr>
      </w:pPr>
      <w:r>
        <w:rPr>
          <w:rFonts w:ascii="GillSans Light" w:eastAsia="Gill Sans" w:hAnsi="GillSans Light" w:cs="Gill Sans"/>
          <w:color w:val="000000"/>
          <w:sz w:val="22"/>
          <w:szCs w:val="22"/>
        </w:rPr>
        <w:t>Justificar la aplicación de la subvención a la finalidad para la que se concede.</w:t>
      </w:r>
    </w:p>
    <w:p w:rsidR="00582A46" w:rsidRDefault="009B34E3">
      <w:pPr>
        <w:numPr>
          <w:ilvl w:val="0"/>
          <w:numId w:val="22"/>
        </w:numPr>
        <w:jc w:val="both"/>
        <w:rPr>
          <w:rFonts w:ascii="GillSans Light" w:hAnsi="GillSans Light"/>
          <w:color w:val="000000"/>
          <w:sz w:val="22"/>
          <w:szCs w:val="22"/>
        </w:rPr>
      </w:pPr>
      <w:r>
        <w:rPr>
          <w:rFonts w:ascii="GillSans Light" w:eastAsia="Gill Sans" w:hAnsi="GillSans Light" w:cs="Gill Sans"/>
          <w:color w:val="000000"/>
          <w:sz w:val="22"/>
          <w:szCs w:val="22"/>
        </w:rPr>
        <w:t>Comprobar tanto la documentación presentada como las facturas justificativas de los gastos realizados y los justificantes de pago.</w:t>
      </w:r>
    </w:p>
    <w:p w:rsidR="00582A46" w:rsidRDefault="00582A46">
      <w:pPr>
        <w:jc w:val="both"/>
        <w:rPr>
          <w:rFonts w:ascii="GillSans Light" w:eastAsia="Gill Sans" w:hAnsi="GillSans Light" w:cs="Gill Sans"/>
          <w:color w:val="000000"/>
          <w:sz w:val="22"/>
          <w:szCs w:val="22"/>
        </w:rPr>
      </w:pPr>
    </w:p>
    <w:p w:rsidR="00582A46" w:rsidRDefault="009B34E3">
      <w:pPr>
        <w:jc w:val="both"/>
        <w:rPr>
          <w:rFonts w:ascii="GillSans Light" w:eastAsia="Gill Sans" w:hAnsi="GillSans Light" w:cs="Gill Sans"/>
          <w:color w:val="000000"/>
          <w:sz w:val="22"/>
          <w:szCs w:val="22"/>
        </w:rPr>
      </w:pPr>
      <w:r>
        <w:rPr>
          <w:rFonts w:ascii="GillSans Light" w:eastAsia="Gill Sans" w:hAnsi="GillSans Light" w:cs="Gill Sans"/>
          <w:b/>
          <w:color w:val="000000"/>
          <w:sz w:val="22"/>
          <w:szCs w:val="22"/>
        </w:rPr>
        <w:t>Duodécima:</w:t>
      </w:r>
      <w:r>
        <w:t xml:space="preserve"> </w:t>
      </w:r>
      <w:r>
        <w:rPr>
          <w:rFonts w:ascii="GillSans Light" w:eastAsia="Gill Sans" w:hAnsi="GillSans Light" w:cs="Gill Sans"/>
          <w:color w:val="000000"/>
          <w:sz w:val="22"/>
          <w:szCs w:val="22"/>
        </w:rPr>
        <w:t>el presente Convenio tiene naturaleza administrativa. En consecuencia, tanto la interpretación, modificación, efectos como las cuestiones litigiosas que pudieran derivarse de la resolución del presente convenio serán de conocimiento de la jurisdicción contencioso-administrativa, de conformidad con lo previsto en la Ley 39/2015, de 1 de octubre, del Procedimiento Administrativo Común de las Administraciones Públicas.</w:t>
      </w:r>
    </w:p>
    <w:p w:rsidR="00582A46" w:rsidRDefault="00582A46">
      <w:pPr>
        <w:jc w:val="both"/>
        <w:rPr>
          <w:rFonts w:ascii="GillSans Light" w:eastAsia="Gill Sans" w:hAnsi="GillSans Light" w:cs="Gill Sans"/>
          <w:color w:val="000000"/>
          <w:sz w:val="22"/>
          <w:szCs w:val="22"/>
        </w:rPr>
      </w:pPr>
    </w:p>
    <w:p w:rsidR="00582A46" w:rsidRDefault="009B34E3">
      <w:p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En lo no previsto expresamente en el presente Convenio, será de aplicación la Ordenanza General de Subvenciones del Ayuntamiento de Elgoibar y sus Organismos Autónomos. Asimismo, se tendrá en cuenta la Ley 38/2003 General de Subvenciones y la Ley 4/2005 para la Igualdad de Mujeres y Hombres.</w:t>
      </w:r>
    </w:p>
    <w:p w:rsidR="00582A46" w:rsidRDefault="00582A46">
      <w:pPr>
        <w:jc w:val="both"/>
        <w:rPr>
          <w:rFonts w:ascii="GillSans Light" w:eastAsia="Gill Sans" w:hAnsi="GillSans Light" w:cs="Gill Sans"/>
          <w:b/>
          <w:color w:val="000000"/>
          <w:sz w:val="22"/>
          <w:szCs w:val="22"/>
        </w:rPr>
      </w:pPr>
    </w:p>
    <w:p w:rsidR="00582A46" w:rsidRDefault="009B34E3">
      <w:pPr>
        <w:jc w:val="both"/>
        <w:rPr>
          <w:rFonts w:ascii="GillSans Light" w:eastAsia="Gill Sans" w:hAnsi="GillSans Light" w:cs="Gill Sans"/>
          <w:color w:val="000000"/>
          <w:sz w:val="22"/>
          <w:szCs w:val="22"/>
        </w:rPr>
      </w:pPr>
      <w:r>
        <w:rPr>
          <w:rFonts w:ascii="GillSans Light" w:eastAsia="Gill Sans" w:hAnsi="GillSans Light" w:cs="Gill Sans"/>
          <w:b/>
          <w:color w:val="000000"/>
          <w:sz w:val="22"/>
          <w:szCs w:val="22"/>
        </w:rPr>
        <w:t>Decimotercera:</w:t>
      </w:r>
      <w:r>
        <w:t xml:space="preserve"> </w:t>
      </w:r>
      <w:r>
        <w:rPr>
          <w:rFonts w:ascii="GillSans Light" w:eastAsia="Gill Sans" w:hAnsi="GillSans Light" w:cs="Gill Sans"/>
          <w:color w:val="000000"/>
          <w:sz w:val="22"/>
          <w:szCs w:val="22"/>
        </w:rPr>
        <w:t xml:space="preserve">la </w:t>
      </w:r>
      <w:r w:rsidR="00846256">
        <w:rPr>
          <w:rFonts w:ascii="GillSans Light" w:eastAsia="Gill Sans" w:hAnsi="GillSans Light" w:cs="Gill Sans"/>
          <w:color w:val="000000"/>
          <w:sz w:val="22"/>
          <w:szCs w:val="22"/>
        </w:rPr>
        <w:t>Herri Eskola</w:t>
      </w:r>
      <w:r>
        <w:rPr>
          <w:rFonts w:ascii="GillSans Light" w:eastAsia="Gill Sans" w:hAnsi="GillSans Light" w:cs="Gill Sans"/>
          <w:color w:val="000000"/>
          <w:sz w:val="22"/>
          <w:szCs w:val="22"/>
        </w:rPr>
        <w:t xml:space="preserve">, como beneficiaria de la subvención que se detalla en el presente convenio, deberá informar sobre </w:t>
      </w:r>
      <w:r w:rsidR="00B20D01">
        <w:rPr>
          <w:rFonts w:ascii="GillSans Light" w:eastAsia="Gill Sans" w:hAnsi="GillSans Light" w:cs="Gill Sans"/>
          <w:color w:val="000000"/>
          <w:sz w:val="22"/>
          <w:szCs w:val="22"/>
        </w:rPr>
        <w:t>la ayuda</w:t>
      </w:r>
      <w:r>
        <w:rPr>
          <w:rFonts w:ascii="GillSans Light" w:eastAsia="Gill Sans" w:hAnsi="GillSans Light" w:cs="Gill Sans"/>
          <w:color w:val="000000"/>
          <w:sz w:val="22"/>
          <w:szCs w:val="22"/>
        </w:rPr>
        <w:t xml:space="preserve"> que le ofrece el Ayuntamiento en todas las acciones que se instrumenten a través del presente convenio.</w:t>
      </w:r>
    </w:p>
    <w:p w:rsidR="00582A46" w:rsidRDefault="00582A46">
      <w:pPr>
        <w:jc w:val="both"/>
        <w:rPr>
          <w:rFonts w:ascii="GillSans Light" w:eastAsia="Gill Sans" w:hAnsi="GillSans Light" w:cs="Gill Sans"/>
          <w:color w:val="000000"/>
          <w:sz w:val="22"/>
          <w:szCs w:val="22"/>
        </w:rPr>
      </w:pPr>
    </w:p>
    <w:p w:rsidR="00582A46" w:rsidRDefault="009B34E3">
      <w:p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Y en prueba de conformidad y aceptación con cuanto queda expresado firman ambas partes el presente Convenio en el lugar y fecha indicados en el encabezamiento.</w:t>
      </w:r>
    </w:p>
    <w:p w:rsidR="00582A46" w:rsidRDefault="00582A46">
      <w:pPr>
        <w:jc w:val="both"/>
        <w:rPr>
          <w:rFonts w:ascii="GillSans Light" w:eastAsia="Gill Sans" w:hAnsi="GillSans Light" w:cs="Gill Sans"/>
          <w:color w:val="000000"/>
          <w:sz w:val="22"/>
          <w:szCs w:val="22"/>
        </w:rPr>
      </w:pPr>
    </w:p>
    <w:p w:rsidR="00582A46" w:rsidRDefault="00582A46">
      <w:pPr>
        <w:jc w:val="both"/>
        <w:rPr>
          <w:rFonts w:ascii="GillSans Light" w:eastAsia="Gill Sans" w:hAnsi="GillSans Light" w:cs="Gill Sans"/>
          <w:color w:val="000000"/>
          <w:sz w:val="22"/>
          <w:szCs w:val="22"/>
        </w:rPr>
      </w:pPr>
    </w:p>
    <w:tbl>
      <w:tblPr>
        <w:tblStyle w:val="Saretaduntaula"/>
        <w:tblW w:w="0" w:type="auto"/>
        <w:tblLook w:val="04A0" w:firstRow="1" w:lastRow="0" w:firstColumn="1" w:lastColumn="0" w:noHBand="0" w:noVBand="1"/>
      </w:tblPr>
      <w:tblGrid>
        <w:gridCol w:w="4502"/>
        <w:gridCol w:w="4502"/>
      </w:tblGrid>
      <w:tr w:rsidR="00C244AB" w:rsidTr="00C244AB">
        <w:tc>
          <w:tcPr>
            <w:tcW w:w="4502" w:type="dxa"/>
          </w:tcPr>
          <w:p w:rsidR="00C244AB" w:rsidRDefault="00C244AB">
            <w:pPr>
              <w:jc w:val="both"/>
              <w:rPr>
                <w:rFonts w:ascii="GillSans Light" w:eastAsia="Gill Sans" w:hAnsi="GillSans Light" w:cs="Gill Sans"/>
                <w:color w:val="000000"/>
                <w:sz w:val="22"/>
                <w:szCs w:val="22"/>
              </w:rPr>
            </w:pPr>
          </w:p>
          <w:p w:rsidR="00C244AB" w:rsidRDefault="00C244AB">
            <w:pPr>
              <w:jc w:val="both"/>
              <w:rPr>
                <w:rFonts w:ascii="GillSans Light" w:eastAsia="Gill Sans" w:hAnsi="GillSans Light" w:cs="Gill Sans"/>
                <w:color w:val="000000"/>
                <w:sz w:val="22"/>
                <w:szCs w:val="22"/>
              </w:rPr>
            </w:pPr>
          </w:p>
          <w:p w:rsidR="00C244AB" w:rsidRDefault="00C244AB">
            <w:pPr>
              <w:jc w:val="both"/>
              <w:rPr>
                <w:rFonts w:ascii="GillSans Light" w:eastAsia="Gill Sans" w:hAnsi="GillSans Light" w:cs="Gill Sans"/>
                <w:color w:val="000000"/>
                <w:sz w:val="22"/>
                <w:szCs w:val="22"/>
              </w:rPr>
            </w:pPr>
          </w:p>
          <w:p w:rsidR="00C244AB" w:rsidRDefault="00C244AB">
            <w:p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Ane Beitia Arriola</w:t>
            </w:r>
          </w:p>
          <w:p w:rsidR="00C244AB" w:rsidRDefault="00C244AB">
            <w:p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Alcaldesa del Ayuntamiento de Elgoibar</w:t>
            </w:r>
          </w:p>
          <w:p w:rsidR="00C244AB" w:rsidRDefault="00C244AB">
            <w:pPr>
              <w:jc w:val="both"/>
              <w:rPr>
                <w:rFonts w:ascii="GillSans Light" w:eastAsia="Gill Sans" w:hAnsi="GillSans Light" w:cs="Gill Sans"/>
                <w:color w:val="000000"/>
                <w:sz w:val="22"/>
                <w:szCs w:val="22"/>
              </w:rPr>
            </w:pPr>
          </w:p>
        </w:tc>
        <w:tc>
          <w:tcPr>
            <w:tcW w:w="4502" w:type="dxa"/>
          </w:tcPr>
          <w:p w:rsidR="00C244AB" w:rsidRDefault="00C244AB" w:rsidP="00C244AB">
            <w:pPr>
              <w:jc w:val="both"/>
              <w:rPr>
                <w:rFonts w:ascii="GillSans Light" w:eastAsia="Gill Sans" w:hAnsi="GillSans Light" w:cs="Gill Sans"/>
                <w:color w:val="000000"/>
                <w:sz w:val="22"/>
                <w:szCs w:val="22"/>
              </w:rPr>
            </w:pPr>
          </w:p>
          <w:p w:rsidR="00C244AB" w:rsidRDefault="00C244AB" w:rsidP="00C244AB">
            <w:pPr>
              <w:jc w:val="both"/>
              <w:rPr>
                <w:rFonts w:ascii="GillSans Light" w:eastAsia="Gill Sans" w:hAnsi="GillSans Light" w:cs="Gill Sans"/>
                <w:color w:val="000000"/>
                <w:sz w:val="22"/>
                <w:szCs w:val="22"/>
              </w:rPr>
            </w:pPr>
          </w:p>
          <w:p w:rsidR="00C244AB" w:rsidRDefault="00C244AB" w:rsidP="00C244AB">
            <w:pPr>
              <w:jc w:val="both"/>
              <w:rPr>
                <w:rFonts w:ascii="GillSans Light" w:eastAsia="Gill Sans" w:hAnsi="GillSans Light" w:cs="Gill Sans"/>
                <w:color w:val="000000"/>
                <w:sz w:val="22"/>
                <w:szCs w:val="22"/>
              </w:rPr>
            </w:pPr>
          </w:p>
          <w:p w:rsidR="00C244AB" w:rsidRDefault="00C244AB" w:rsidP="00C244AB">
            <w:p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Raquel Aguirre Ormaechea</w:t>
            </w:r>
          </w:p>
          <w:p w:rsidR="00C244AB" w:rsidRDefault="00C244AB" w:rsidP="00C244AB">
            <w:p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Directora de Herri Eskola</w:t>
            </w:r>
          </w:p>
          <w:p w:rsidR="00C244AB" w:rsidRDefault="00C244AB">
            <w:pPr>
              <w:jc w:val="both"/>
              <w:rPr>
                <w:rFonts w:ascii="GillSans Light" w:eastAsia="Gill Sans" w:hAnsi="GillSans Light" w:cs="Gill Sans"/>
                <w:color w:val="000000"/>
                <w:sz w:val="22"/>
                <w:szCs w:val="22"/>
              </w:rPr>
            </w:pPr>
          </w:p>
        </w:tc>
      </w:tr>
    </w:tbl>
    <w:p w:rsidR="00582A46" w:rsidRDefault="00582A46">
      <w:pPr>
        <w:jc w:val="both"/>
        <w:rPr>
          <w:rFonts w:ascii="GillSans Light" w:eastAsia="Gill Sans" w:hAnsi="GillSans Light" w:cs="Gill Sans"/>
          <w:color w:val="000000"/>
          <w:sz w:val="22"/>
          <w:szCs w:val="22"/>
        </w:rPr>
      </w:pPr>
    </w:p>
    <w:p w:rsidR="00582A46" w:rsidRDefault="00582A46">
      <w:pPr>
        <w:jc w:val="both"/>
        <w:rPr>
          <w:rFonts w:ascii="GillSans Light" w:eastAsia="Gill Sans" w:hAnsi="GillSans Light" w:cs="Gill Sans"/>
          <w:color w:val="000000"/>
          <w:sz w:val="22"/>
          <w:szCs w:val="22"/>
        </w:rPr>
      </w:pPr>
    </w:p>
    <w:p w:rsidR="00582A46" w:rsidRDefault="00582A46">
      <w:pPr>
        <w:jc w:val="both"/>
        <w:rPr>
          <w:rFonts w:ascii="GillSans Light" w:eastAsia="Gill Sans" w:hAnsi="GillSans Light" w:cs="Gill Sans"/>
          <w:color w:val="000000"/>
          <w:sz w:val="22"/>
          <w:szCs w:val="22"/>
        </w:rPr>
      </w:pPr>
    </w:p>
    <w:p w:rsidR="00582A46" w:rsidRDefault="00582A46">
      <w:pPr>
        <w:jc w:val="both"/>
        <w:rPr>
          <w:rFonts w:ascii="GillSans Light" w:eastAsia="Gill Sans" w:hAnsi="GillSans Light" w:cs="Gill Sans"/>
          <w:color w:val="000000"/>
          <w:sz w:val="22"/>
          <w:szCs w:val="22"/>
        </w:rPr>
      </w:pPr>
    </w:p>
    <w:p w:rsidR="00582A46" w:rsidRDefault="00582A46">
      <w:pPr>
        <w:jc w:val="both"/>
        <w:rPr>
          <w:rFonts w:ascii="GillSans Light" w:eastAsia="Gill Sans" w:hAnsi="GillSans Light" w:cs="Gill Sans"/>
          <w:color w:val="000000"/>
          <w:sz w:val="22"/>
          <w:szCs w:val="22"/>
        </w:rPr>
      </w:pPr>
    </w:p>
    <w:p w:rsidR="00582A46" w:rsidRDefault="00582A46">
      <w:pPr>
        <w:rPr>
          <w:rFonts w:ascii="GillSans Light" w:eastAsia="Gill Sans" w:hAnsi="GillSans Light" w:cs="Gill Sans"/>
        </w:rPr>
      </w:pPr>
    </w:p>
    <w:p w:rsidR="00582A46" w:rsidRDefault="00582A46">
      <w:pPr>
        <w:rPr>
          <w:rFonts w:ascii="GillSans Light" w:eastAsia="Gill Sans" w:hAnsi="GillSans Light" w:cs="Gill Sans"/>
        </w:rPr>
      </w:pPr>
    </w:p>
    <w:p w:rsidR="00582A46" w:rsidRDefault="00582A46">
      <w:pPr>
        <w:rPr>
          <w:rFonts w:ascii="GillSans Light" w:eastAsia="Gill Sans" w:hAnsi="GillSans Light" w:cs="Gill Sans"/>
        </w:rPr>
      </w:pPr>
    </w:p>
    <w:p w:rsidR="00582A46" w:rsidRDefault="00582A46">
      <w:pPr>
        <w:rPr>
          <w:rFonts w:ascii="GillSans Light" w:eastAsia="Gill Sans" w:hAnsi="GillSans Light" w:cs="Gill Sans"/>
        </w:rPr>
      </w:pPr>
    </w:p>
    <w:p w:rsidR="00582A46" w:rsidRDefault="00582A46">
      <w:pPr>
        <w:rPr>
          <w:rFonts w:ascii="GillSans Light" w:eastAsia="Gill Sans" w:hAnsi="GillSans Light" w:cs="Gill Sans"/>
        </w:rPr>
      </w:pPr>
    </w:p>
    <w:p w:rsidR="00582A46" w:rsidRDefault="00582A46">
      <w:pPr>
        <w:rPr>
          <w:rFonts w:ascii="Gill Sans" w:eastAsia="Gill Sans" w:hAnsi="Gill Sans" w:cs="Gill Sans"/>
        </w:rPr>
      </w:pPr>
    </w:p>
    <w:p w:rsidR="00582A46" w:rsidRDefault="00582A46"/>
    <w:sectPr w:rsidR="00582A46">
      <w:headerReference w:type="default" r:id="rId7"/>
      <w:footerReference w:type="default" r:id="rId8"/>
      <w:pgSz w:w="11906" w:h="16838"/>
      <w:pgMar w:top="1418" w:right="1418" w:bottom="1418" w:left="1474"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4A03" w:rsidRDefault="00A24A03">
      <w:r>
        <w:separator/>
      </w:r>
    </w:p>
  </w:endnote>
  <w:endnote w:type="continuationSeparator" w:id="0">
    <w:p w:rsidR="00A24A03" w:rsidRDefault="00A24A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ourier">
    <w:panose1 w:val="0206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Sans Light">
    <w:panose1 w:val="020B0402020204020204"/>
    <w:charset w:val="00"/>
    <w:family w:val="swiss"/>
    <w:pitch w:val="variable"/>
    <w:sig w:usb0="00000003" w:usb1="00000000" w:usb2="00000000" w:usb3="00000000" w:csb0="00000001" w:csb1="00000000"/>
  </w:font>
  <w:font w:name="Gill San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2A46" w:rsidRDefault="009B34E3">
    <w:pPr>
      <w:pStyle w:val="Orri-oina"/>
      <w:rPr>
        <w:rFonts w:ascii="GillSans Light" w:hAnsi="GillSans Light" w:cs="Arial"/>
        <w:sz w:val="16"/>
      </w:rPr>
    </w:pPr>
    <w:r>
      <w:rPr>
        <w:rFonts w:ascii="GillSans Light" w:hAnsi="GillSans Light" w:cs="Arial"/>
        <w:sz w:val="16"/>
      </w:rPr>
      <w:t>https://uzt.gipuzkoa.eus/PortalV/r/es/100/AAAAFCLB2.QK2z</w:t>
    </w:r>
  </w:p>
  <w:p w:rsidR="00582A46" w:rsidRDefault="009B34E3">
    <w:pPr>
      <w:pStyle w:val="Orri-oina"/>
      <w:rPr>
        <w:rFonts w:ascii="GillSans Light" w:hAnsi="GillSans Light" w:cs="Arial"/>
        <w:sz w:val="16"/>
      </w:rPr>
    </w:pPr>
    <w:r>
      <w:rPr>
        <w:rFonts w:ascii="GillSans Light" w:hAnsi="GillSans Light" w:cs="Arial"/>
        <w:sz w:val="16"/>
      </w:rPr>
      <w:t>C/Santa Ana, 2 20870 Tel.: 943 74 10 50 arreta@elgoibar.eus http://www.elgoibar.eus</w:t>
    </w:r>
  </w:p>
  <w:p w:rsidR="00582A46" w:rsidRDefault="00582A46">
    <w:pPr>
      <w:pStyle w:val="Orri-oina"/>
      <w:jc w:val="center"/>
      <w:rPr>
        <w:rFonts w:ascii="GillSans Light" w:hAnsi="GillSans Light"/>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4A03" w:rsidRDefault="00A24A03">
      <w:r>
        <w:separator/>
      </w:r>
    </w:p>
  </w:footnote>
  <w:footnote w:type="continuationSeparator" w:id="0">
    <w:p w:rsidR="00A24A03" w:rsidRDefault="00A24A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2A46" w:rsidRDefault="009B34E3">
    <w:pPr>
      <w:pStyle w:val="Goiburua"/>
      <w:rPr>
        <w:rFonts w:ascii="GillSans Light" w:hAnsi="GillSans Light" w:cs="Arial"/>
        <w:sz w:val="18"/>
        <w:szCs w:val="18"/>
      </w:rPr>
    </w:pPr>
    <w:r>
      <w:rPr>
        <w:rFonts w:ascii="GillSans Light" w:hAnsi="GillSans Light" w:cs="Arial"/>
        <w:noProof/>
        <w:sz w:val="18"/>
        <w:szCs w:val="18"/>
        <w:lang w:val="eu-ES" w:eastAsia="eu-ES"/>
      </w:rPr>
      <w:drawing>
        <wp:inline distT="0" distB="0" distL="0" distR="0">
          <wp:extent cx="647700" cy="1076325"/>
          <wp:effectExtent l="0" t="0" r="0" b="0"/>
          <wp:docPr id="1" name="Imagen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0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 cy="1076325"/>
                  </a:xfrm>
                  <a:prstGeom prst="rect">
                    <a:avLst/>
                  </a:prstGeom>
                  <a:noFill/>
                  <a:ln>
                    <a:noFill/>
                  </a:ln>
                </pic:spPr>
              </pic:pic>
            </a:graphicData>
          </a:graphic>
        </wp:inline>
      </w:drawing>
    </w:r>
  </w:p>
  <w:p w:rsidR="00582A46" w:rsidRDefault="00582A46">
    <w:pPr>
      <w:pStyle w:val="Goiburua"/>
      <w:rPr>
        <w:rFonts w:ascii="GillSans Light" w:hAnsi="GillSans Light" w:cs="Arial"/>
        <w:sz w:val="18"/>
        <w:szCs w:val="18"/>
      </w:rPr>
    </w:pPr>
  </w:p>
  <w:p w:rsidR="00582A46" w:rsidRDefault="00582A46">
    <w:pPr>
      <w:pStyle w:val="Goiburua"/>
      <w:rPr>
        <w:rFonts w:ascii="GillSans Light" w:hAnsi="GillSans Light"/>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44756"/>
    <w:multiLevelType w:val="hybridMultilevel"/>
    <w:tmpl w:val="D67CE828"/>
    <w:lvl w:ilvl="0" w:tplc="0D32B99C">
      <w:start w:val="1"/>
      <w:numFmt w:val="bullet"/>
      <w:lvlText w:val=""/>
      <w:lvlJc w:val="left"/>
      <w:pPr>
        <w:tabs>
          <w:tab w:val="num" w:pos="720"/>
        </w:tabs>
        <w:ind w:left="720" w:hanging="360"/>
      </w:pPr>
      <w:rPr>
        <w:rFonts w:ascii="Wingdings" w:hAnsi="Wingdings" w:hint="default"/>
      </w:rPr>
    </w:lvl>
    <w:lvl w:ilvl="1" w:tplc="36B06666" w:tentative="1">
      <w:start w:val="1"/>
      <w:numFmt w:val="bullet"/>
      <w:lvlText w:val="o"/>
      <w:lvlJc w:val="left"/>
      <w:pPr>
        <w:tabs>
          <w:tab w:val="num" w:pos="1440"/>
        </w:tabs>
        <w:ind w:left="1440" w:hanging="360"/>
      </w:pPr>
      <w:rPr>
        <w:rFonts w:ascii="Courier New" w:hAnsi="Courier New" w:hint="default"/>
      </w:rPr>
    </w:lvl>
    <w:lvl w:ilvl="2" w:tplc="EBD27460" w:tentative="1">
      <w:start w:val="1"/>
      <w:numFmt w:val="bullet"/>
      <w:lvlText w:val=""/>
      <w:lvlJc w:val="left"/>
      <w:pPr>
        <w:tabs>
          <w:tab w:val="num" w:pos="2160"/>
        </w:tabs>
        <w:ind w:left="2160" w:hanging="360"/>
      </w:pPr>
      <w:rPr>
        <w:rFonts w:ascii="Wingdings" w:hAnsi="Wingdings" w:hint="default"/>
      </w:rPr>
    </w:lvl>
    <w:lvl w:ilvl="3" w:tplc="1608AD24" w:tentative="1">
      <w:start w:val="1"/>
      <w:numFmt w:val="bullet"/>
      <w:lvlText w:val=""/>
      <w:lvlJc w:val="left"/>
      <w:pPr>
        <w:tabs>
          <w:tab w:val="num" w:pos="2880"/>
        </w:tabs>
        <w:ind w:left="2880" w:hanging="360"/>
      </w:pPr>
      <w:rPr>
        <w:rFonts w:ascii="Symbol" w:hAnsi="Symbol" w:hint="default"/>
      </w:rPr>
    </w:lvl>
    <w:lvl w:ilvl="4" w:tplc="BA56F05A" w:tentative="1">
      <w:start w:val="1"/>
      <w:numFmt w:val="bullet"/>
      <w:lvlText w:val="o"/>
      <w:lvlJc w:val="left"/>
      <w:pPr>
        <w:tabs>
          <w:tab w:val="num" w:pos="3600"/>
        </w:tabs>
        <w:ind w:left="3600" w:hanging="360"/>
      </w:pPr>
      <w:rPr>
        <w:rFonts w:ascii="Courier New" w:hAnsi="Courier New" w:hint="default"/>
      </w:rPr>
    </w:lvl>
    <w:lvl w:ilvl="5" w:tplc="7272DEEA" w:tentative="1">
      <w:start w:val="1"/>
      <w:numFmt w:val="bullet"/>
      <w:lvlText w:val=""/>
      <w:lvlJc w:val="left"/>
      <w:pPr>
        <w:tabs>
          <w:tab w:val="num" w:pos="4320"/>
        </w:tabs>
        <w:ind w:left="4320" w:hanging="360"/>
      </w:pPr>
      <w:rPr>
        <w:rFonts w:ascii="Wingdings" w:hAnsi="Wingdings" w:hint="default"/>
      </w:rPr>
    </w:lvl>
    <w:lvl w:ilvl="6" w:tplc="77A69A10" w:tentative="1">
      <w:start w:val="1"/>
      <w:numFmt w:val="bullet"/>
      <w:lvlText w:val=""/>
      <w:lvlJc w:val="left"/>
      <w:pPr>
        <w:tabs>
          <w:tab w:val="num" w:pos="5040"/>
        </w:tabs>
        <w:ind w:left="5040" w:hanging="360"/>
      </w:pPr>
      <w:rPr>
        <w:rFonts w:ascii="Symbol" w:hAnsi="Symbol" w:hint="default"/>
      </w:rPr>
    </w:lvl>
    <w:lvl w:ilvl="7" w:tplc="DCDA2032" w:tentative="1">
      <w:start w:val="1"/>
      <w:numFmt w:val="bullet"/>
      <w:lvlText w:val="o"/>
      <w:lvlJc w:val="left"/>
      <w:pPr>
        <w:tabs>
          <w:tab w:val="num" w:pos="5760"/>
        </w:tabs>
        <w:ind w:left="5760" w:hanging="360"/>
      </w:pPr>
      <w:rPr>
        <w:rFonts w:ascii="Courier New" w:hAnsi="Courier New" w:hint="default"/>
      </w:rPr>
    </w:lvl>
    <w:lvl w:ilvl="8" w:tplc="9A8ECF3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961AAA"/>
    <w:multiLevelType w:val="multilevel"/>
    <w:tmpl w:val="407EA7B4"/>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620" w:hanging="360"/>
      </w:pPr>
      <w:rPr>
        <w:rFonts w:ascii="Courier New" w:eastAsia="Courier New" w:hAnsi="Courier New" w:cs="Courier New"/>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3060" w:hanging="360"/>
      </w:pPr>
      <w:rPr>
        <w:rFonts w:ascii="Noto Sans Symbols" w:eastAsia="Noto Sans Symbols" w:hAnsi="Noto Sans Symbols" w:cs="Noto Sans Symbols"/>
      </w:rPr>
    </w:lvl>
    <w:lvl w:ilvl="4">
      <w:start w:val="1"/>
      <w:numFmt w:val="bullet"/>
      <w:lvlText w:val="o"/>
      <w:lvlJc w:val="left"/>
      <w:pPr>
        <w:ind w:left="3780" w:hanging="360"/>
      </w:pPr>
      <w:rPr>
        <w:rFonts w:ascii="Courier New" w:eastAsia="Courier New" w:hAnsi="Courier New" w:cs="Courier New"/>
      </w:rPr>
    </w:lvl>
    <w:lvl w:ilvl="5">
      <w:start w:val="1"/>
      <w:numFmt w:val="bullet"/>
      <w:lvlText w:val="▪"/>
      <w:lvlJc w:val="left"/>
      <w:pPr>
        <w:ind w:left="4500" w:hanging="360"/>
      </w:pPr>
      <w:rPr>
        <w:rFonts w:ascii="Noto Sans Symbols" w:eastAsia="Noto Sans Symbols" w:hAnsi="Noto Sans Symbols" w:cs="Noto Sans Symbols"/>
      </w:rPr>
    </w:lvl>
    <w:lvl w:ilvl="6">
      <w:start w:val="1"/>
      <w:numFmt w:val="bullet"/>
      <w:lvlText w:val="●"/>
      <w:lvlJc w:val="left"/>
      <w:pPr>
        <w:ind w:left="5220" w:hanging="360"/>
      </w:pPr>
      <w:rPr>
        <w:rFonts w:ascii="Noto Sans Symbols" w:eastAsia="Noto Sans Symbols" w:hAnsi="Noto Sans Symbols" w:cs="Noto Sans Symbols"/>
      </w:rPr>
    </w:lvl>
    <w:lvl w:ilvl="7">
      <w:start w:val="1"/>
      <w:numFmt w:val="bullet"/>
      <w:lvlText w:val="o"/>
      <w:lvlJc w:val="left"/>
      <w:pPr>
        <w:ind w:left="5940" w:hanging="360"/>
      </w:pPr>
      <w:rPr>
        <w:rFonts w:ascii="Courier New" w:eastAsia="Courier New" w:hAnsi="Courier New" w:cs="Courier New"/>
      </w:rPr>
    </w:lvl>
    <w:lvl w:ilvl="8">
      <w:start w:val="1"/>
      <w:numFmt w:val="bullet"/>
      <w:lvlText w:val="▪"/>
      <w:lvlJc w:val="left"/>
      <w:pPr>
        <w:ind w:left="6660" w:hanging="360"/>
      </w:pPr>
      <w:rPr>
        <w:rFonts w:ascii="Noto Sans Symbols" w:eastAsia="Noto Sans Symbols" w:hAnsi="Noto Sans Symbols" w:cs="Noto Sans Symbols"/>
      </w:rPr>
    </w:lvl>
  </w:abstractNum>
  <w:abstractNum w:abstractNumId="2" w15:restartNumberingAfterBreak="0">
    <w:nsid w:val="0DD54C7F"/>
    <w:multiLevelType w:val="multilevel"/>
    <w:tmpl w:val="C1AA0EE8"/>
    <w:lvl w:ilvl="0">
      <w:numFmt w:val="bullet"/>
      <w:lvlText w:val=""/>
      <w:lvlJc w:val="left"/>
      <w:pPr>
        <w:tabs>
          <w:tab w:val="num" w:pos="720"/>
        </w:tabs>
        <w:ind w:left="720" w:hanging="360"/>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D9193B"/>
    <w:multiLevelType w:val="multilevel"/>
    <w:tmpl w:val="60F4F574"/>
    <w:lvl w:ilvl="0">
      <w:start w:val="3"/>
      <w:numFmt w:val="bullet"/>
      <w:lvlText w:val="-"/>
      <w:lvlJc w:val="left"/>
      <w:pPr>
        <w:ind w:left="54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20B5799"/>
    <w:multiLevelType w:val="hybridMultilevel"/>
    <w:tmpl w:val="940E60DC"/>
    <w:lvl w:ilvl="0" w:tplc="D8FCEC94">
      <w:start w:val="3"/>
      <w:numFmt w:val="bullet"/>
      <w:lvlText w:val="-"/>
      <w:lvlJc w:val="left"/>
      <w:pPr>
        <w:tabs>
          <w:tab w:val="num" w:pos="720"/>
        </w:tabs>
        <w:ind w:left="720" w:hanging="360"/>
      </w:pPr>
      <w:rPr>
        <w:rFonts w:ascii="Times New Roman" w:eastAsia="Times New Roman" w:hAnsi="Times New Roman" w:cs="Times New Roman" w:hint="default"/>
      </w:rPr>
    </w:lvl>
    <w:lvl w:ilvl="1" w:tplc="9886E1B2" w:tentative="1">
      <w:start w:val="1"/>
      <w:numFmt w:val="bullet"/>
      <w:lvlText w:val="o"/>
      <w:lvlJc w:val="left"/>
      <w:pPr>
        <w:tabs>
          <w:tab w:val="num" w:pos="1620"/>
        </w:tabs>
        <w:ind w:left="1620" w:hanging="360"/>
      </w:pPr>
      <w:rPr>
        <w:rFonts w:ascii="Courier New" w:hAnsi="Courier New" w:cs="Courier New" w:hint="default"/>
      </w:rPr>
    </w:lvl>
    <w:lvl w:ilvl="2" w:tplc="FC4CB88E" w:tentative="1">
      <w:start w:val="1"/>
      <w:numFmt w:val="bullet"/>
      <w:lvlText w:val=""/>
      <w:lvlJc w:val="left"/>
      <w:pPr>
        <w:tabs>
          <w:tab w:val="num" w:pos="2340"/>
        </w:tabs>
        <w:ind w:left="2340" w:hanging="360"/>
      </w:pPr>
      <w:rPr>
        <w:rFonts w:ascii="Wingdings" w:hAnsi="Wingdings" w:hint="default"/>
      </w:rPr>
    </w:lvl>
    <w:lvl w:ilvl="3" w:tplc="8EF4D11C" w:tentative="1">
      <w:start w:val="1"/>
      <w:numFmt w:val="bullet"/>
      <w:lvlText w:val=""/>
      <w:lvlJc w:val="left"/>
      <w:pPr>
        <w:tabs>
          <w:tab w:val="num" w:pos="3060"/>
        </w:tabs>
        <w:ind w:left="3060" w:hanging="360"/>
      </w:pPr>
      <w:rPr>
        <w:rFonts w:ascii="Symbol" w:hAnsi="Symbol" w:hint="default"/>
      </w:rPr>
    </w:lvl>
    <w:lvl w:ilvl="4" w:tplc="9E1AECE2" w:tentative="1">
      <w:start w:val="1"/>
      <w:numFmt w:val="bullet"/>
      <w:lvlText w:val="o"/>
      <w:lvlJc w:val="left"/>
      <w:pPr>
        <w:tabs>
          <w:tab w:val="num" w:pos="3780"/>
        </w:tabs>
        <w:ind w:left="3780" w:hanging="360"/>
      </w:pPr>
      <w:rPr>
        <w:rFonts w:ascii="Courier New" w:hAnsi="Courier New" w:cs="Courier New" w:hint="default"/>
      </w:rPr>
    </w:lvl>
    <w:lvl w:ilvl="5" w:tplc="54247146" w:tentative="1">
      <w:start w:val="1"/>
      <w:numFmt w:val="bullet"/>
      <w:lvlText w:val=""/>
      <w:lvlJc w:val="left"/>
      <w:pPr>
        <w:tabs>
          <w:tab w:val="num" w:pos="4500"/>
        </w:tabs>
        <w:ind w:left="4500" w:hanging="360"/>
      </w:pPr>
      <w:rPr>
        <w:rFonts w:ascii="Wingdings" w:hAnsi="Wingdings" w:hint="default"/>
      </w:rPr>
    </w:lvl>
    <w:lvl w:ilvl="6" w:tplc="1954FCF6" w:tentative="1">
      <w:start w:val="1"/>
      <w:numFmt w:val="bullet"/>
      <w:lvlText w:val=""/>
      <w:lvlJc w:val="left"/>
      <w:pPr>
        <w:tabs>
          <w:tab w:val="num" w:pos="5220"/>
        </w:tabs>
        <w:ind w:left="5220" w:hanging="360"/>
      </w:pPr>
      <w:rPr>
        <w:rFonts w:ascii="Symbol" w:hAnsi="Symbol" w:hint="default"/>
      </w:rPr>
    </w:lvl>
    <w:lvl w:ilvl="7" w:tplc="0F78C04A" w:tentative="1">
      <w:start w:val="1"/>
      <w:numFmt w:val="bullet"/>
      <w:lvlText w:val="o"/>
      <w:lvlJc w:val="left"/>
      <w:pPr>
        <w:tabs>
          <w:tab w:val="num" w:pos="5940"/>
        </w:tabs>
        <w:ind w:left="5940" w:hanging="360"/>
      </w:pPr>
      <w:rPr>
        <w:rFonts w:ascii="Courier New" w:hAnsi="Courier New" w:cs="Courier New" w:hint="default"/>
      </w:rPr>
    </w:lvl>
    <w:lvl w:ilvl="8" w:tplc="5990532C" w:tentative="1">
      <w:start w:val="1"/>
      <w:numFmt w:val="bullet"/>
      <w:lvlText w:val=""/>
      <w:lvlJc w:val="left"/>
      <w:pPr>
        <w:tabs>
          <w:tab w:val="num" w:pos="6660"/>
        </w:tabs>
        <w:ind w:left="6660" w:hanging="360"/>
      </w:pPr>
      <w:rPr>
        <w:rFonts w:ascii="Wingdings" w:hAnsi="Wingdings" w:hint="default"/>
      </w:rPr>
    </w:lvl>
  </w:abstractNum>
  <w:abstractNum w:abstractNumId="5" w15:restartNumberingAfterBreak="0">
    <w:nsid w:val="139731D2"/>
    <w:multiLevelType w:val="hybridMultilevel"/>
    <w:tmpl w:val="1C16E448"/>
    <w:lvl w:ilvl="0" w:tplc="67A0E89C">
      <w:start w:val="1"/>
      <w:numFmt w:val="bullet"/>
      <w:lvlText w:val=""/>
      <w:lvlJc w:val="left"/>
      <w:pPr>
        <w:tabs>
          <w:tab w:val="num" w:pos="720"/>
        </w:tabs>
        <w:ind w:left="720" w:hanging="360"/>
      </w:pPr>
      <w:rPr>
        <w:rFonts w:ascii="Wingdings" w:hAnsi="Wingdings" w:hint="default"/>
      </w:rPr>
    </w:lvl>
    <w:lvl w:ilvl="1" w:tplc="3C54D40A">
      <w:start w:val="1"/>
      <w:numFmt w:val="bullet"/>
      <w:lvlText w:val="o"/>
      <w:lvlJc w:val="left"/>
      <w:pPr>
        <w:tabs>
          <w:tab w:val="num" w:pos="1440"/>
        </w:tabs>
        <w:ind w:left="1440" w:hanging="360"/>
      </w:pPr>
      <w:rPr>
        <w:rFonts w:ascii="Courier New" w:hAnsi="Courier New" w:cs="Courier New" w:hint="default"/>
      </w:rPr>
    </w:lvl>
    <w:lvl w:ilvl="2" w:tplc="21DAF92A">
      <w:start w:val="1"/>
      <w:numFmt w:val="bullet"/>
      <w:lvlText w:val=""/>
      <w:lvlJc w:val="left"/>
      <w:pPr>
        <w:tabs>
          <w:tab w:val="num" w:pos="2160"/>
        </w:tabs>
        <w:ind w:left="2160" w:hanging="360"/>
      </w:pPr>
      <w:rPr>
        <w:rFonts w:ascii="Wingdings" w:hAnsi="Wingdings" w:hint="default"/>
      </w:rPr>
    </w:lvl>
    <w:lvl w:ilvl="3" w:tplc="599E59A6" w:tentative="1">
      <w:start w:val="1"/>
      <w:numFmt w:val="bullet"/>
      <w:lvlText w:val=""/>
      <w:lvlJc w:val="left"/>
      <w:pPr>
        <w:tabs>
          <w:tab w:val="num" w:pos="2880"/>
        </w:tabs>
        <w:ind w:left="2880" w:hanging="360"/>
      </w:pPr>
      <w:rPr>
        <w:rFonts w:ascii="Symbol" w:hAnsi="Symbol" w:hint="default"/>
      </w:rPr>
    </w:lvl>
    <w:lvl w:ilvl="4" w:tplc="8F96E8B2" w:tentative="1">
      <w:start w:val="1"/>
      <w:numFmt w:val="bullet"/>
      <w:lvlText w:val="o"/>
      <w:lvlJc w:val="left"/>
      <w:pPr>
        <w:tabs>
          <w:tab w:val="num" w:pos="3600"/>
        </w:tabs>
        <w:ind w:left="3600" w:hanging="360"/>
      </w:pPr>
      <w:rPr>
        <w:rFonts w:ascii="Courier New" w:hAnsi="Courier New" w:cs="Courier New" w:hint="default"/>
      </w:rPr>
    </w:lvl>
    <w:lvl w:ilvl="5" w:tplc="7F14819C" w:tentative="1">
      <w:start w:val="1"/>
      <w:numFmt w:val="bullet"/>
      <w:lvlText w:val=""/>
      <w:lvlJc w:val="left"/>
      <w:pPr>
        <w:tabs>
          <w:tab w:val="num" w:pos="4320"/>
        </w:tabs>
        <w:ind w:left="4320" w:hanging="360"/>
      </w:pPr>
      <w:rPr>
        <w:rFonts w:ascii="Wingdings" w:hAnsi="Wingdings" w:hint="default"/>
      </w:rPr>
    </w:lvl>
    <w:lvl w:ilvl="6" w:tplc="A33A6C1E" w:tentative="1">
      <w:start w:val="1"/>
      <w:numFmt w:val="bullet"/>
      <w:lvlText w:val=""/>
      <w:lvlJc w:val="left"/>
      <w:pPr>
        <w:tabs>
          <w:tab w:val="num" w:pos="5040"/>
        </w:tabs>
        <w:ind w:left="5040" w:hanging="360"/>
      </w:pPr>
      <w:rPr>
        <w:rFonts w:ascii="Symbol" w:hAnsi="Symbol" w:hint="default"/>
      </w:rPr>
    </w:lvl>
    <w:lvl w:ilvl="7" w:tplc="2D84904C" w:tentative="1">
      <w:start w:val="1"/>
      <w:numFmt w:val="bullet"/>
      <w:lvlText w:val="o"/>
      <w:lvlJc w:val="left"/>
      <w:pPr>
        <w:tabs>
          <w:tab w:val="num" w:pos="5760"/>
        </w:tabs>
        <w:ind w:left="5760" w:hanging="360"/>
      </w:pPr>
      <w:rPr>
        <w:rFonts w:ascii="Courier New" w:hAnsi="Courier New" w:cs="Courier New" w:hint="default"/>
      </w:rPr>
    </w:lvl>
    <w:lvl w:ilvl="8" w:tplc="41328CE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5038AF"/>
    <w:multiLevelType w:val="multilevel"/>
    <w:tmpl w:val="8836F1CE"/>
    <w:lvl w:ilvl="0">
      <w:start w:val="3"/>
      <w:numFmt w:val="bullet"/>
      <w:lvlText w:val="-"/>
      <w:lvlJc w:val="left"/>
      <w:pPr>
        <w:ind w:left="54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95E63F7"/>
    <w:multiLevelType w:val="multilevel"/>
    <w:tmpl w:val="8DE408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2641301"/>
    <w:multiLevelType w:val="multilevel"/>
    <w:tmpl w:val="987430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27D4170"/>
    <w:multiLevelType w:val="multilevel"/>
    <w:tmpl w:val="4BBA85EA"/>
    <w:lvl w:ilvl="0">
      <w:start w:val="1"/>
      <w:numFmt w:val="bullet"/>
      <w:lvlText w:val="❖"/>
      <w:lvlJc w:val="left"/>
      <w:pPr>
        <w:ind w:left="644" w:hanging="359"/>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39429E8"/>
    <w:multiLevelType w:val="hybridMultilevel"/>
    <w:tmpl w:val="DA7C6A4A"/>
    <w:lvl w:ilvl="0" w:tplc="BCFEED54">
      <w:start w:val="3"/>
      <w:numFmt w:val="bullet"/>
      <w:lvlText w:val="-"/>
      <w:lvlJc w:val="left"/>
      <w:pPr>
        <w:tabs>
          <w:tab w:val="num" w:pos="540"/>
        </w:tabs>
        <w:ind w:left="540" w:hanging="360"/>
      </w:pPr>
      <w:rPr>
        <w:rFonts w:ascii="Times New Roman" w:eastAsia="Times New Roman" w:hAnsi="Times New Roman" w:cs="Times New Roman" w:hint="default"/>
      </w:rPr>
    </w:lvl>
    <w:lvl w:ilvl="1" w:tplc="5A6C39B0" w:tentative="1">
      <w:start w:val="1"/>
      <w:numFmt w:val="bullet"/>
      <w:lvlText w:val="o"/>
      <w:lvlJc w:val="left"/>
      <w:pPr>
        <w:tabs>
          <w:tab w:val="num" w:pos="1440"/>
        </w:tabs>
        <w:ind w:left="1440" w:hanging="360"/>
      </w:pPr>
      <w:rPr>
        <w:rFonts w:ascii="Courier New" w:hAnsi="Courier New" w:cs="Courier New" w:hint="default"/>
      </w:rPr>
    </w:lvl>
    <w:lvl w:ilvl="2" w:tplc="79CE7238" w:tentative="1">
      <w:start w:val="1"/>
      <w:numFmt w:val="bullet"/>
      <w:lvlText w:val=""/>
      <w:lvlJc w:val="left"/>
      <w:pPr>
        <w:tabs>
          <w:tab w:val="num" w:pos="2160"/>
        </w:tabs>
        <w:ind w:left="2160" w:hanging="360"/>
      </w:pPr>
      <w:rPr>
        <w:rFonts w:ascii="Wingdings" w:hAnsi="Wingdings" w:hint="default"/>
      </w:rPr>
    </w:lvl>
    <w:lvl w:ilvl="3" w:tplc="579A2A9A" w:tentative="1">
      <w:start w:val="1"/>
      <w:numFmt w:val="bullet"/>
      <w:lvlText w:val=""/>
      <w:lvlJc w:val="left"/>
      <w:pPr>
        <w:tabs>
          <w:tab w:val="num" w:pos="2880"/>
        </w:tabs>
        <w:ind w:left="2880" w:hanging="360"/>
      </w:pPr>
      <w:rPr>
        <w:rFonts w:ascii="Symbol" w:hAnsi="Symbol" w:hint="default"/>
      </w:rPr>
    </w:lvl>
    <w:lvl w:ilvl="4" w:tplc="D35024D6" w:tentative="1">
      <w:start w:val="1"/>
      <w:numFmt w:val="bullet"/>
      <w:lvlText w:val="o"/>
      <w:lvlJc w:val="left"/>
      <w:pPr>
        <w:tabs>
          <w:tab w:val="num" w:pos="3600"/>
        </w:tabs>
        <w:ind w:left="3600" w:hanging="360"/>
      </w:pPr>
      <w:rPr>
        <w:rFonts w:ascii="Courier New" w:hAnsi="Courier New" w:cs="Courier New" w:hint="default"/>
      </w:rPr>
    </w:lvl>
    <w:lvl w:ilvl="5" w:tplc="846803F0" w:tentative="1">
      <w:start w:val="1"/>
      <w:numFmt w:val="bullet"/>
      <w:lvlText w:val=""/>
      <w:lvlJc w:val="left"/>
      <w:pPr>
        <w:tabs>
          <w:tab w:val="num" w:pos="4320"/>
        </w:tabs>
        <w:ind w:left="4320" w:hanging="360"/>
      </w:pPr>
      <w:rPr>
        <w:rFonts w:ascii="Wingdings" w:hAnsi="Wingdings" w:hint="default"/>
      </w:rPr>
    </w:lvl>
    <w:lvl w:ilvl="6" w:tplc="717E4774" w:tentative="1">
      <w:start w:val="1"/>
      <w:numFmt w:val="bullet"/>
      <w:lvlText w:val=""/>
      <w:lvlJc w:val="left"/>
      <w:pPr>
        <w:tabs>
          <w:tab w:val="num" w:pos="5040"/>
        </w:tabs>
        <w:ind w:left="5040" w:hanging="360"/>
      </w:pPr>
      <w:rPr>
        <w:rFonts w:ascii="Symbol" w:hAnsi="Symbol" w:hint="default"/>
      </w:rPr>
    </w:lvl>
    <w:lvl w:ilvl="7" w:tplc="A4886368" w:tentative="1">
      <w:start w:val="1"/>
      <w:numFmt w:val="bullet"/>
      <w:lvlText w:val="o"/>
      <w:lvlJc w:val="left"/>
      <w:pPr>
        <w:tabs>
          <w:tab w:val="num" w:pos="5760"/>
        </w:tabs>
        <w:ind w:left="5760" w:hanging="360"/>
      </w:pPr>
      <w:rPr>
        <w:rFonts w:ascii="Courier New" w:hAnsi="Courier New" w:cs="Courier New" w:hint="default"/>
      </w:rPr>
    </w:lvl>
    <w:lvl w:ilvl="8" w:tplc="1FE62270"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0783410"/>
    <w:multiLevelType w:val="hybridMultilevel"/>
    <w:tmpl w:val="EF681AFA"/>
    <w:lvl w:ilvl="0" w:tplc="E1749B62">
      <w:start w:val="1"/>
      <w:numFmt w:val="bullet"/>
      <w:lvlText w:val=""/>
      <w:lvlJc w:val="left"/>
      <w:pPr>
        <w:tabs>
          <w:tab w:val="num" w:pos="720"/>
        </w:tabs>
        <w:ind w:left="720" w:hanging="360"/>
      </w:pPr>
      <w:rPr>
        <w:rFonts w:ascii="Wingdings" w:hAnsi="Wingdings" w:cs="Times New Roman" w:hint="default"/>
      </w:rPr>
    </w:lvl>
    <w:lvl w:ilvl="1" w:tplc="9D0C5A78" w:tentative="1">
      <w:start w:val="1"/>
      <w:numFmt w:val="bullet"/>
      <w:lvlText w:val="o"/>
      <w:lvlJc w:val="left"/>
      <w:pPr>
        <w:tabs>
          <w:tab w:val="num" w:pos="1440"/>
        </w:tabs>
        <w:ind w:left="1440" w:hanging="360"/>
      </w:pPr>
      <w:rPr>
        <w:rFonts w:ascii="Courier New" w:hAnsi="Courier New" w:cs="Courier New" w:hint="default"/>
      </w:rPr>
    </w:lvl>
    <w:lvl w:ilvl="2" w:tplc="18CA4AB6" w:tentative="1">
      <w:start w:val="1"/>
      <w:numFmt w:val="bullet"/>
      <w:lvlText w:val=""/>
      <w:lvlJc w:val="left"/>
      <w:pPr>
        <w:tabs>
          <w:tab w:val="num" w:pos="2160"/>
        </w:tabs>
        <w:ind w:left="2160" w:hanging="360"/>
      </w:pPr>
      <w:rPr>
        <w:rFonts w:ascii="Wingdings" w:hAnsi="Wingdings" w:hint="default"/>
      </w:rPr>
    </w:lvl>
    <w:lvl w:ilvl="3" w:tplc="BC4884DA" w:tentative="1">
      <w:start w:val="1"/>
      <w:numFmt w:val="bullet"/>
      <w:lvlText w:val=""/>
      <w:lvlJc w:val="left"/>
      <w:pPr>
        <w:tabs>
          <w:tab w:val="num" w:pos="2880"/>
        </w:tabs>
        <w:ind w:left="2880" w:hanging="360"/>
      </w:pPr>
      <w:rPr>
        <w:rFonts w:ascii="Symbol" w:hAnsi="Symbol" w:hint="default"/>
      </w:rPr>
    </w:lvl>
    <w:lvl w:ilvl="4" w:tplc="2A26743C" w:tentative="1">
      <w:start w:val="1"/>
      <w:numFmt w:val="bullet"/>
      <w:lvlText w:val="o"/>
      <w:lvlJc w:val="left"/>
      <w:pPr>
        <w:tabs>
          <w:tab w:val="num" w:pos="3600"/>
        </w:tabs>
        <w:ind w:left="3600" w:hanging="360"/>
      </w:pPr>
      <w:rPr>
        <w:rFonts w:ascii="Courier New" w:hAnsi="Courier New" w:cs="Courier New" w:hint="default"/>
      </w:rPr>
    </w:lvl>
    <w:lvl w:ilvl="5" w:tplc="C3BA482C" w:tentative="1">
      <w:start w:val="1"/>
      <w:numFmt w:val="bullet"/>
      <w:lvlText w:val=""/>
      <w:lvlJc w:val="left"/>
      <w:pPr>
        <w:tabs>
          <w:tab w:val="num" w:pos="4320"/>
        </w:tabs>
        <w:ind w:left="4320" w:hanging="360"/>
      </w:pPr>
      <w:rPr>
        <w:rFonts w:ascii="Wingdings" w:hAnsi="Wingdings" w:hint="default"/>
      </w:rPr>
    </w:lvl>
    <w:lvl w:ilvl="6" w:tplc="256E4E74" w:tentative="1">
      <w:start w:val="1"/>
      <w:numFmt w:val="bullet"/>
      <w:lvlText w:val=""/>
      <w:lvlJc w:val="left"/>
      <w:pPr>
        <w:tabs>
          <w:tab w:val="num" w:pos="5040"/>
        </w:tabs>
        <w:ind w:left="5040" w:hanging="360"/>
      </w:pPr>
      <w:rPr>
        <w:rFonts w:ascii="Symbol" w:hAnsi="Symbol" w:hint="default"/>
      </w:rPr>
    </w:lvl>
    <w:lvl w:ilvl="7" w:tplc="43047EFE" w:tentative="1">
      <w:start w:val="1"/>
      <w:numFmt w:val="bullet"/>
      <w:lvlText w:val="o"/>
      <w:lvlJc w:val="left"/>
      <w:pPr>
        <w:tabs>
          <w:tab w:val="num" w:pos="5760"/>
        </w:tabs>
        <w:ind w:left="5760" w:hanging="360"/>
      </w:pPr>
      <w:rPr>
        <w:rFonts w:ascii="Courier New" w:hAnsi="Courier New" w:cs="Courier New" w:hint="default"/>
      </w:rPr>
    </w:lvl>
    <w:lvl w:ilvl="8" w:tplc="3A44AD9E"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D62644"/>
    <w:multiLevelType w:val="multilevel"/>
    <w:tmpl w:val="76C03B2A"/>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3" w15:restartNumberingAfterBreak="0">
    <w:nsid w:val="34433113"/>
    <w:multiLevelType w:val="multilevel"/>
    <w:tmpl w:val="E51AD268"/>
    <w:lvl w:ilvl="0">
      <w:start w:val="1"/>
      <w:numFmt w:val="bullet"/>
      <w:lvlText w:val="❖"/>
      <w:lvlJc w:val="left"/>
      <w:pPr>
        <w:ind w:left="644" w:hanging="359"/>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B3107FD"/>
    <w:multiLevelType w:val="hybridMultilevel"/>
    <w:tmpl w:val="00065044"/>
    <w:lvl w:ilvl="0" w:tplc="29AC01A0">
      <w:start w:val="1"/>
      <w:numFmt w:val="bullet"/>
      <w:lvlText w:val=""/>
      <w:lvlJc w:val="left"/>
      <w:pPr>
        <w:tabs>
          <w:tab w:val="num" w:pos="720"/>
        </w:tabs>
        <w:ind w:left="720" w:hanging="360"/>
      </w:pPr>
      <w:rPr>
        <w:rFonts w:ascii="Symbol" w:eastAsia="Times New Roman" w:hAnsi="Symbol" w:cs="Times New Roman" w:hint="default"/>
        <w:b/>
      </w:rPr>
    </w:lvl>
    <w:lvl w:ilvl="1" w:tplc="A5D20916" w:tentative="1">
      <w:start w:val="1"/>
      <w:numFmt w:val="bullet"/>
      <w:lvlText w:val="o"/>
      <w:lvlJc w:val="left"/>
      <w:pPr>
        <w:tabs>
          <w:tab w:val="num" w:pos="1440"/>
        </w:tabs>
        <w:ind w:left="1440" w:hanging="360"/>
      </w:pPr>
      <w:rPr>
        <w:rFonts w:ascii="Courier New" w:hAnsi="Courier New" w:cs="Courier New" w:hint="default"/>
      </w:rPr>
    </w:lvl>
    <w:lvl w:ilvl="2" w:tplc="F16E92A6" w:tentative="1">
      <w:start w:val="1"/>
      <w:numFmt w:val="bullet"/>
      <w:lvlText w:val=""/>
      <w:lvlJc w:val="left"/>
      <w:pPr>
        <w:tabs>
          <w:tab w:val="num" w:pos="2160"/>
        </w:tabs>
        <w:ind w:left="2160" w:hanging="360"/>
      </w:pPr>
      <w:rPr>
        <w:rFonts w:ascii="Wingdings" w:hAnsi="Wingdings" w:hint="default"/>
      </w:rPr>
    </w:lvl>
    <w:lvl w:ilvl="3" w:tplc="686ECC12" w:tentative="1">
      <w:start w:val="1"/>
      <w:numFmt w:val="bullet"/>
      <w:lvlText w:val=""/>
      <w:lvlJc w:val="left"/>
      <w:pPr>
        <w:tabs>
          <w:tab w:val="num" w:pos="2880"/>
        </w:tabs>
        <w:ind w:left="2880" w:hanging="360"/>
      </w:pPr>
      <w:rPr>
        <w:rFonts w:ascii="Symbol" w:hAnsi="Symbol" w:hint="default"/>
      </w:rPr>
    </w:lvl>
    <w:lvl w:ilvl="4" w:tplc="43547488" w:tentative="1">
      <w:start w:val="1"/>
      <w:numFmt w:val="bullet"/>
      <w:lvlText w:val="o"/>
      <w:lvlJc w:val="left"/>
      <w:pPr>
        <w:tabs>
          <w:tab w:val="num" w:pos="3600"/>
        </w:tabs>
        <w:ind w:left="3600" w:hanging="360"/>
      </w:pPr>
      <w:rPr>
        <w:rFonts w:ascii="Courier New" w:hAnsi="Courier New" w:cs="Courier New" w:hint="default"/>
      </w:rPr>
    </w:lvl>
    <w:lvl w:ilvl="5" w:tplc="143486E4" w:tentative="1">
      <w:start w:val="1"/>
      <w:numFmt w:val="bullet"/>
      <w:lvlText w:val=""/>
      <w:lvlJc w:val="left"/>
      <w:pPr>
        <w:tabs>
          <w:tab w:val="num" w:pos="4320"/>
        </w:tabs>
        <w:ind w:left="4320" w:hanging="360"/>
      </w:pPr>
      <w:rPr>
        <w:rFonts w:ascii="Wingdings" w:hAnsi="Wingdings" w:hint="default"/>
      </w:rPr>
    </w:lvl>
    <w:lvl w:ilvl="6" w:tplc="7AC2C420" w:tentative="1">
      <w:start w:val="1"/>
      <w:numFmt w:val="bullet"/>
      <w:lvlText w:val=""/>
      <w:lvlJc w:val="left"/>
      <w:pPr>
        <w:tabs>
          <w:tab w:val="num" w:pos="5040"/>
        </w:tabs>
        <w:ind w:left="5040" w:hanging="360"/>
      </w:pPr>
      <w:rPr>
        <w:rFonts w:ascii="Symbol" w:hAnsi="Symbol" w:hint="default"/>
      </w:rPr>
    </w:lvl>
    <w:lvl w:ilvl="7" w:tplc="BB44D3AA" w:tentative="1">
      <w:start w:val="1"/>
      <w:numFmt w:val="bullet"/>
      <w:lvlText w:val="o"/>
      <w:lvlJc w:val="left"/>
      <w:pPr>
        <w:tabs>
          <w:tab w:val="num" w:pos="5760"/>
        </w:tabs>
        <w:ind w:left="5760" w:hanging="360"/>
      </w:pPr>
      <w:rPr>
        <w:rFonts w:ascii="Courier New" w:hAnsi="Courier New" w:cs="Courier New" w:hint="default"/>
      </w:rPr>
    </w:lvl>
    <w:lvl w:ilvl="8" w:tplc="BDEEE0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BD842D6"/>
    <w:multiLevelType w:val="hybridMultilevel"/>
    <w:tmpl w:val="3FE838AA"/>
    <w:lvl w:ilvl="0" w:tplc="B80644E0">
      <w:start w:val="1"/>
      <w:numFmt w:val="bullet"/>
      <w:lvlText w:val=""/>
      <w:lvlJc w:val="left"/>
      <w:pPr>
        <w:tabs>
          <w:tab w:val="num" w:pos="720"/>
        </w:tabs>
        <w:ind w:left="720" w:hanging="360"/>
      </w:pPr>
      <w:rPr>
        <w:rFonts w:ascii="Wingdings" w:hAnsi="Wingdings" w:cs="Times New Roman" w:hint="default"/>
        <w:color w:val="auto"/>
      </w:rPr>
    </w:lvl>
    <w:lvl w:ilvl="1" w:tplc="BE6CCA64" w:tentative="1">
      <w:start w:val="1"/>
      <w:numFmt w:val="bullet"/>
      <w:lvlText w:val="o"/>
      <w:lvlJc w:val="left"/>
      <w:pPr>
        <w:tabs>
          <w:tab w:val="num" w:pos="1440"/>
        </w:tabs>
        <w:ind w:left="1440" w:hanging="360"/>
      </w:pPr>
      <w:rPr>
        <w:rFonts w:ascii="Courier New" w:hAnsi="Courier New" w:cs="Courier New" w:hint="default"/>
      </w:rPr>
    </w:lvl>
    <w:lvl w:ilvl="2" w:tplc="0B00829E" w:tentative="1">
      <w:start w:val="1"/>
      <w:numFmt w:val="bullet"/>
      <w:lvlText w:val=""/>
      <w:lvlJc w:val="left"/>
      <w:pPr>
        <w:tabs>
          <w:tab w:val="num" w:pos="2160"/>
        </w:tabs>
        <w:ind w:left="2160" w:hanging="360"/>
      </w:pPr>
      <w:rPr>
        <w:rFonts w:ascii="Wingdings" w:hAnsi="Wingdings" w:hint="default"/>
      </w:rPr>
    </w:lvl>
    <w:lvl w:ilvl="3" w:tplc="823CBC3C" w:tentative="1">
      <w:start w:val="1"/>
      <w:numFmt w:val="bullet"/>
      <w:lvlText w:val=""/>
      <w:lvlJc w:val="left"/>
      <w:pPr>
        <w:tabs>
          <w:tab w:val="num" w:pos="2880"/>
        </w:tabs>
        <w:ind w:left="2880" w:hanging="360"/>
      </w:pPr>
      <w:rPr>
        <w:rFonts w:ascii="Symbol" w:hAnsi="Symbol" w:hint="default"/>
      </w:rPr>
    </w:lvl>
    <w:lvl w:ilvl="4" w:tplc="F25AFB64" w:tentative="1">
      <w:start w:val="1"/>
      <w:numFmt w:val="bullet"/>
      <w:lvlText w:val="o"/>
      <w:lvlJc w:val="left"/>
      <w:pPr>
        <w:tabs>
          <w:tab w:val="num" w:pos="3600"/>
        </w:tabs>
        <w:ind w:left="3600" w:hanging="360"/>
      </w:pPr>
      <w:rPr>
        <w:rFonts w:ascii="Courier New" w:hAnsi="Courier New" w:cs="Courier New" w:hint="default"/>
      </w:rPr>
    </w:lvl>
    <w:lvl w:ilvl="5" w:tplc="B0540856" w:tentative="1">
      <w:start w:val="1"/>
      <w:numFmt w:val="bullet"/>
      <w:lvlText w:val=""/>
      <w:lvlJc w:val="left"/>
      <w:pPr>
        <w:tabs>
          <w:tab w:val="num" w:pos="4320"/>
        </w:tabs>
        <w:ind w:left="4320" w:hanging="360"/>
      </w:pPr>
      <w:rPr>
        <w:rFonts w:ascii="Wingdings" w:hAnsi="Wingdings" w:hint="default"/>
      </w:rPr>
    </w:lvl>
    <w:lvl w:ilvl="6" w:tplc="07B883B8" w:tentative="1">
      <w:start w:val="1"/>
      <w:numFmt w:val="bullet"/>
      <w:lvlText w:val=""/>
      <w:lvlJc w:val="left"/>
      <w:pPr>
        <w:tabs>
          <w:tab w:val="num" w:pos="5040"/>
        </w:tabs>
        <w:ind w:left="5040" w:hanging="360"/>
      </w:pPr>
      <w:rPr>
        <w:rFonts w:ascii="Symbol" w:hAnsi="Symbol" w:hint="default"/>
      </w:rPr>
    </w:lvl>
    <w:lvl w:ilvl="7" w:tplc="BFE8BCB8" w:tentative="1">
      <w:start w:val="1"/>
      <w:numFmt w:val="bullet"/>
      <w:lvlText w:val="o"/>
      <w:lvlJc w:val="left"/>
      <w:pPr>
        <w:tabs>
          <w:tab w:val="num" w:pos="5760"/>
        </w:tabs>
        <w:ind w:left="5760" w:hanging="360"/>
      </w:pPr>
      <w:rPr>
        <w:rFonts w:ascii="Courier New" w:hAnsi="Courier New" w:cs="Courier New" w:hint="default"/>
      </w:rPr>
    </w:lvl>
    <w:lvl w:ilvl="8" w:tplc="5D4462D4"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0AE486C"/>
    <w:multiLevelType w:val="hybridMultilevel"/>
    <w:tmpl w:val="C1AA0EE8"/>
    <w:lvl w:ilvl="0" w:tplc="E2DCD050">
      <w:numFmt w:val="bullet"/>
      <w:lvlText w:val=""/>
      <w:lvlJc w:val="left"/>
      <w:pPr>
        <w:tabs>
          <w:tab w:val="num" w:pos="720"/>
        </w:tabs>
        <w:ind w:left="720" w:hanging="360"/>
      </w:pPr>
      <w:rPr>
        <w:rFonts w:ascii="Symbol" w:eastAsia="Times New Roman" w:hAnsi="Symbol" w:cs="Times New Roman" w:hint="default"/>
      </w:rPr>
    </w:lvl>
    <w:lvl w:ilvl="1" w:tplc="35F41E30">
      <w:start w:val="1"/>
      <w:numFmt w:val="bullet"/>
      <w:lvlText w:val="o"/>
      <w:lvlJc w:val="left"/>
      <w:pPr>
        <w:tabs>
          <w:tab w:val="num" w:pos="1440"/>
        </w:tabs>
        <w:ind w:left="1440" w:hanging="360"/>
      </w:pPr>
      <w:rPr>
        <w:rFonts w:ascii="Courier New" w:hAnsi="Courier New" w:cs="Courier New" w:hint="default"/>
      </w:rPr>
    </w:lvl>
    <w:lvl w:ilvl="2" w:tplc="8B9420D4">
      <w:start w:val="1"/>
      <w:numFmt w:val="bullet"/>
      <w:lvlText w:val=""/>
      <w:lvlJc w:val="left"/>
      <w:pPr>
        <w:tabs>
          <w:tab w:val="num" w:pos="2160"/>
        </w:tabs>
        <w:ind w:left="2160" w:hanging="360"/>
      </w:pPr>
      <w:rPr>
        <w:rFonts w:ascii="Wingdings" w:hAnsi="Wingdings" w:hint="default"/>
      </w:rPr>
    </w:lvl>
    <w:lvl w:ilvl="3" w:tplc="C8641BAE" w:tentative="1">
      <w:start w:val="1"/>
      <w:numFmt w:val="bullet"/>
      <w:lvlText w:val=""/>
      <w:lvlJc w:val="left"/>
      <w:pPr>
        <w:tabs>
          <w:tab w:val="num" w:pos="2880"/>
        </w:tabs>
        <w:ind w:left="2880" w:hanging="360"/>
      </w:pPr>
      <w:rPr>
        <w:rFonts w:ascii="Symbol" w:hAnsi="Symbol" w:hint="default"/>
      </w:rPr>
    </w:lvl>
    <w:lvl w:ilvl="4" w:tplc="2BA82B8A" w:tentative="1">
      <w:start w:val="1"/>
      <w:numFmt w:val="bullet"/>
      <w:lvlText w:val="o"/>
      <w:lvlJc w:val="left"/>
      <w:pPr>
        <w:tabs>
          <w:tab w:val="num" w:pos="3600"/>
        </w:tabs>
        <w:ind w:left="3600" w:hanging="360"/>
      </w:pPr>
      <w:rPr>
        <w:rFonts w:ascii="Courier New" w:hAnsi="Courier New" w:cs="Courier New" w:hint="default"/>
      </w:rPr>
    </w:lvl>
    <w:lvl w:ilvl="5" w:tplc="D8EA34E2" w:tentative="1">
      <w:start w:val="1"/>
      <w:numFmt w:val="bullet"/>
      <w:lvlText w:val=""/>
      <w:lvlJc w:val="left"/>
      <w:pPr>
        <w:tabs>
          <w:tab w:val="num" w:pos="4320"/>
        </w:tabs>
        <w:ind w:left="4320" w:hanging="360"/>
      </w:pPr>
      <w:rPr>
        <w:rFonts w:ascii="Wingdings" w:hAnsi="Wingdings" w:hint="default"/>
      </w:rPr>
    </w:lvl>
    <w:lvl w:ilvl="6" w:tplc="2FA891D2" w:tentative="1">
      <w:start w:val="1"/>
      <w:numFmt w:val="bullet"/>
      <w:lvlText w:val=""/>
      <w:lvlJc w:val="left"/>
      <w:pPr>
        <w:tabs>
          <w:tab w:val="num" w:pos="5040"/>
        </w:tabs>
        <w:ind w:left="5040" w:hanging="360"/>
      </w:pPr>
      <w:rPr>
        <w:rFonts w:ascii="Symbol" w:hAnsi="Symbol" w:hint="default"/>
      </w:rPr>
    </w:lvl>
    <w:lvl w:ilvl="7" w:tplc="C4E2B676" w:tentative="1">
      <w:start w:val="1"/>
      <w:numFmt w:val="bullet"/>
      <w:lvlText w:val="o"/>
      <w:lvlJc w:val="left"/>
      <w:pPr>
        <w:tabs>
          <w:tab w:val="num" w:pos="5760"/>
        </w:tabs>
        <w:ind w:left="5760" w:hanging="360"/>
      </w:pPr>
      <w:rPr>
        <w:rFonts w:ascii="Courier New" w:hAnsi="Courier New" w:cs="Courier New" w:hint="default"/>
      </w:rPr>
    </w:lvl>
    <w:lvl w:ilvl="8" w:tplc="64385456"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27F5AE7"/>
    <w:multiLevelType w:val="multilevel"/>
    <w:tmpl w:val="C1AA0EE8"/>
    <w:lvl w:ilvl="0">
      <w:numFmt w:val="bullet"/>
      <w:lvlText w:val=""/>
      <w:lvlJc w:val="left"/>
      <w:pPr>
        <w:tabs>
          <w:tab w:val="num" w:pos="720"/>
        </w:tabs>
        <w:ind w:left="720" w:hanging="360"/>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4D16E0E"/>
    <w:multiLevelType w:val="multilevel"/>
    <w:tmpl w:val="B43259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6AAC2354"/>
    <w:multiLevelType w:val="hybridMultilevel"/>
    <w:tmpl w:val="22EC3DE2"/>
    <w:lvl w:ilvl="0" w:tplc="65D2C5B0">
      <w:start w:val="1"/>
      <w:numFmt w:val="bullet"/>
      <w:lvlText w:val=""/>
      <w:lvlJc w:val="left"/>
      <w:pPr>
        <w:tabs>
          <w:tab w:val="num" w:pos="720"/>
        </w:tabs>
        <w:ind w:left="720" w:hanging="360"/>
      </w:pPr>
      <w:rPr>
        <w:rFonts w:ascii="Wingdings" w:hAnsi="Wingdings" w:hint="default"/>
      </w:rPr>
    </w:lvl>
    <w:lvl w:ilvl="1" w:tplc="A57ADF7C" w:tentative="1">
      <w:start w:val="1"/>
      <w:numFmt w:val="bullet"/>
      <w:lvlText w:val="o"/>
      <w:lvlJc w:val="left"/>
      <w:pPr>
        <w:tabs>
          <w:tab w:val="num" w:pos="1440"/>
        </w:tabs>
        <w:ind w:left="1440" w:hanging="360"/>
      </w:pPr>
      <w:rPr>
        <w:rFonts w:ascii="Courier New" w:hAnsi="Courier New" w:hint="default"/>
      </w:rPr>
    </w:lvl>
    <w:lvl w:ilvl="2" w:tplc="47A4D432" w:tentative="1">
      <w:start w:val="1"/>
      <w:numFmt w:val="bullet"/>
      <w:lvlText w:val=""/>
      <w:lvlJc w:val="left"/>
      <w:pPr>
        <w:tabs>
          <w:tab w:val="num" w:pos="2160"/>
        </w:tabs>
        <w:ind w:left="2160" w:hanging="360"/>
      </w:pPr>
      <w:rPr>
        <w:rFonts w:ascii="Wingdings" w:hAnsi="Wingdings" w:hint="default"/>
      </w:rPr>
    </w:lvl>
    <w:lvl w:ilvl="3" w:tplc="0388EE00" w:tentative="1">
      <w:start w:val="1"/>
      <w:numFmt w:val="bullet"/>
      <w:lvlText w:val=""/>
      <w:lvlJc w:val="left"/>
      <w:pPr>
        <w:tabs>
          <w:tab w:val="num" w:pos="2880"/>
        </w:tabs>
        <w:ind w:left="2880" w:hanging="360"/>
      </w:pPr>
      <w:rPr>
        <w:rFonts w:ascii="Symbol" w:hAnsi="Symbol" w:hint="default"/>
      </w:rPr>
    </w:lvl>
    <w:lvl w:ilvl="4" w:tplc="37C6F492" w:tentative="1">
      <w:start w:val="1"/>
      <w:numFmt w:val="bullet"/>
      <w:lvlText w:val="o"/>
      <w:lvlJc w:val="left"/>
      <w:pPr>
        <w:tabs>
          <w:tab w:val="num" w:pos="3600"/>
        </w:tabs>
        <w:ind w:left="3600" w:hanging="360"/>
      </w:pPr>
      <w:rPr>
        <w:rFonts w:ascii="Courier New" w:hAnsi="Courier New" w:hint="default"/>
      </w:rPr>
    </w:lvl>
    <w:lvl w:ilvl="5" w:tplc="2AB26C10" w:tentative="1">
      <w:start w:val="1"/>
      <w:numFmt w:val="bullet"/>
      <w:lvlText w:val=""/>
      <w:lvlJc w:val="left"/>
      <w:pPr>
        <w:tabs>
          <w:tab w:val="num" w:pos="4320"/>
        </w:tabs>
        <w:ind w:left="4320" w:hanging="360"/>
      </w:pPr>
      <w:rPr>
        <w:rFonts w:ascii="Wingdings" w:hAnsi="Wingdings" w:hint="default"/>
      </w:rPr>
    </w:lvl>
    <w:lvl w:ilvl="6" w:tplc="43127AA2" w:tentative="1">
      <w:start w:val="1"/>
      <w:numFmt w:val="bullet"/>
      <w:lvlText w:val=""/>
      <w:lvlJc w:val="left"/>
      <w:pPr>
        <w:tabs>
          <w:tab w:val="num" w:pos="5040"/>
        </w:tabs>
        <w:ind w:left="5040" w:hanging="360"/>
      </w:pPr>
      <w:rPr>
        <w:rFonts w:ascii="Symbol" w:hAnsi="Symbol" w:hint="default"/>
      </w:rPr>
    </w:lvl>
    <w:lvl w:ilvl="7" w:tplc="27DEC24A" w:tentative="1">
      <w:start w:val="1"/>
      <w:numFmt w:val="bullet"/>
      <w:lvlText w:val="o"/>
      <w:lvlJc w:val="left"/>
      <w:pPr>
        <w:tabs>
          <w:tab w:val="num" w:pos="5760"/>
        </w:tabs>
        <w:ind w:left="5760" w:hanging="360"/>
      </w:pPr>
      <w:rPr>
        <w:rFonts w:ascii="Courier New" w:hAnsi="Courier New" w:hint="default"/>
      </w:rPr>
    </w:lvl>
    <w:lvl w:ilvl="8" w:tplc="03D4468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5F4853"/>
    <w:multiLevelType w:val="hybridMultilevel"/>
    <w:tmpl w:val="DB7CA3D8"/>
    <w:lvl w:ilvl="0" w:tplc="E7D8D1A4">
      <w:start w:val="1"/>
      <w:numFmt w:val="bullet"/>
      <w:lvlText w:val=""/>
      <w:lvlJc w:val="left"/>
      <w:pPr>
        <w:tabs>
          <w:tab w:val="num" w:pos="720"/>
        </w:tabs>
        <w:ind w:left="720" w:hanging="360"/>
      </w:pPr>
      <w:rPr>
        <w:rFonts w:ascii="Wingdings" w:hAnsi="Wingdings" w:hint="default"/>
      </w:rPr>
    </w:lvl>
    <w:lvl w:ilvl="1" w:tplc="13ACFBC2">
      <w:start w:val="1"/>
      <w:numFmt w:val="bullet"/>
      <w:lvlText w:val="o"/>
      <w:lvlJc w:val="left"/>
      <w:pPr>
        <w:tabs>
          <w:tab w:val="num" w:pos="1440"/>
        </w:tabs>
        <w:ind w:left="1440" w:hanging="360"/>
      </w:pPr>
      <w:rPr>
        <w:rFonts w:ascii="Courier New" w:hAnsi="Courier New" w:cs="Courier New" w:hint="default"/>
      </w:rPr>
    </w:lvl>
    <w:lvl w:ilvl="2" w:tplc="C7E0950A">
      <w:start w:val="1"/>
      <w:numFmt w:val="bullet"/>
      <w:lvlText w:val=""/>
      <w:lvlJc w:val="left"/>
      <w:pPr>
        <w:tabs>
          <w:tab w:val="num" w:pos="2160"/>
        </w:tabs>
        <w:ind w:left="2160" w:hanging="360"/>
      </w:pPr>
      <w:rPr>
        <w:rFonts w:ascii="Wingdings" w:hAnsi="Wingdings" w:hint="default"/>
      </w:rPr>
    </w:lvl>
    <w:lvl w:ilvl="3" w:tplc="2EAA9022" w:tentative="1">
      <w:start w:val="1"/>
      <w:numFmt w:val="bullet"/>
      <w:lvlText w:val=""/>
      <w:lvlJc w:val="left"/>
      <w:pPr>
        <w:tabs>
          <w:tab w:val="num" w:pos="2880"/>
        </w:tabs>
        <w:ind w:left="2880" w:hanging="360"/>
      </w:pPr>
      <w:rPr>
        <w:rFonts w:ascii="Symbol" w:hAnsi="Symbol" w:hint="default"/>
      </w:rPr>
    </w:lvl>
    <w:lvl w:ilvl="4" w:tplc="E8103804" w:tentative="1">
      <w:start w:val="1"/>
      <w:numFmt w:val="bullet"/>
      <w:lvlText w:val="o"/>
      <w:lvlJc w:val="left"/>
      <w:pPr>
        <w:tabs>
          <w:tab w:val="num" w:pos="3600"/>
        </w:tabs>
        <w:ind w:left="3600" w:hanging="360"/>
      </w:pPr>
      <w:rPr>
        <w:rFonts w:ascii="Courier New" w:hAnsi="Courier New" w:cs="Courier New" w:hint="default"/>
      </w:rPr>
    </w:lvl>
    <w:lvl w:ilvl="5" w:tplc="4F4C7D00" w:tentative="1">
      <w:start w:val="1"/>
      <w:numFmt w:val="bullet"/>
      <w:lvlText w:val=""/>
      <w:lvlJc w:val="left"/>
      <w:pPr>
        <w:tabs>
          <w:tab w:val="num" w:pos="4320"/>
        </w:tabs>
        <w:ind w:left="4320" w:hanging="360"/>
      </w:pPr>
      <w:rPr>
        <w:rFonts w:ascii="Wingdings" w:hAnsi="Wingdings" w:hint="default"/>
      </w:rPr>
    </w:lvl>
    <w:lvl w:ilvl="6" w:tplc="F66C41A4" w:tentative="1">
      <w:start w:val="1"/>
      <w:numFmt w:val="bullet"/>
      <w:lvlText w:val=""/>
      <w:lvlJc w:val="left"/>
      <w:pPr>
        <w:tabs>
          <w:tab w:val="num" w:pos="5040"/>
        </w:tabs>
        <w:ind w:left="5040" w:hanging="360"/>
      </w:pPr>
      <w:rPr>
        <w:rFonts w:ascii="Symbol" w:hAnsi="Symbol" w:hint="default"/>
      </w:rPr>
    </w:lvl>
    <w:lvl w:ilvl="7" w:tplc="A5BA5F30" w:tentative="1">
      <w:start w:val="1"/>
      <w:numFmt w:val="bullet"/>
      <w:lvlText w:val="o"/>
      <w:lvlJc w:val="left"/>
      <w:pPr>
        <w:tabs>
          <w:tab w:val="num" w:pos="5760"/>
        </w:tabs>
        <w:ind w:left="5760" w:hanging="360"/>
      </w:pPr>
      <w:rPr>
        <w:rFonts w:ascii="Courier New" w:hAnsi="Courier New" w:cs="Courier New" w:hint="default"/>
      </w:rPr>
    </w:lvl>
    <w:lvl w:ilvl="8" w:tplc="2AF0836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9BF5A84"/>
    <w:multiLevelType w:val="singleLevel"/>
    <w:tmpl w:val="967217F8"/>
    <w:lvl w:ilvl="0">
      <w:start w:val="2"/>
      <w:numFmt w:val="bullet"/>
      <w:lvlText w:val="-"/>
      <w:lvlJc w:val="left"/>
      <w:pPr>
        <w:tabs>
          <w:tab w:val="num" w:pos="1065"/>
        </w:tabs>
        <w:ind w:left="1065" w:hanging="360"/>
      </w:pPr>
      <w:rPr>
        <w:rFonts w:hint="default"/>
      </w:rPr>
    </w:lvl>
  </w:abstractNum>
  <w:abstractNum w:abstractNumId="22" w15:restartNumberingAfterBreak="0">
    <w:nsid w:val="7A7704F0"/>
    <w:multiLevelType w:val="hybridMultilevel"/>
    <w:tmpl w:val="B680FC0A"/>
    <w:lvl w:ilvl="0" w:tplc="FB521E66">
      <w:start w:val="3"/>
      <w:numFmt w:val="bullet"/>
      <w:lvlText w:val="-"/>
      <w:lvlJc w:val="left"/>
      <w:pPr>
        <w:tabs>
          <w:tab w:val="num" w:pos="720"/>
        </w:tabs>
        <w:ind w:left="720" w:hanging="360"/>
      </w:pPr>
      <w:rPr>
        <w:rFonts w:ascii="Arial" w:eastAsia="Times New Roman" w:hAnsi="Arial" w:cs="Arial" w:hint="default"/>
      </w:rPr>
    </w:lvl>
    <w:lvl w:ilvl="1" w:tplc="7820CDEE">
      <w:start w:val="1"/>
      <w:numFmt w:val="decimal"/>
      <w:lvlText w:val="%2."/>
      <w:lvlJc w:val="left"/>
      <w:pPr>
        <w:tabs>
          <w:tab w:val="num" w:pos="1440"/>
        </w:tabs>
        <w:ind w:left="1440" w:hanging="360"/>
      </w:pPr>
    </w:lvl>
    <w:lvl w:ilvl="2" w:tplc="B74A3D42">
      <w:start w:val="1"/>
      <w:numFmt w:val="decimal"/>
      <w:lvlText w:val="%3."/>
      <w:lvlJc w:val="left"/>
      <w:pPr>
        <w:tabs>
          <w:tab w:val="num" w:pos="2160"/>
        </w:tabs>
        <w:ind w:left="2160" w:hanging="360"/>
      </w:pPr>
    </w:lvl>
    <w:lvl w:ilvl="3" w:tplc="66484A1C">
      <w:start w:val="1"/>
      <w:numFmt w:val="decimal"/>
      <w:lvlText w:val="%4."/>
      <w:lvlJc w:val="left"/>
      <w:pPr>
        <w:tabs>
          <w:tab w:val="num" w:pos="2880"/>
        </w:tabs>
        <w:ind w:left="2880" w:hanging="360"/>
      </w:pPr>
    </w:lvl>
    <w:lvl w:ilvl="4" w:tplc="91BC4B40">
      <w:start w:val="1"/>
      <w:numFmt w:val="decimal"/>
      <w:lvlText w:val="%5."/>
      <w:lvlJc w:val="left"/>
      <w:pPr>
        <w:tabs>
          <w:tab w:val="num" w:pos="3600"/>
        </w:tabs>
        <w:ind w:left="3600" w:hanging="360"/>
      </w:pPr>
    </w:lvl>
    <w:lvl w:ilvl="5" w:tplc="263ADFCA">
      <w:start w:val="1"/>
      <w:numFmt w:val="decimal"/>
      <w:lvlText w:val="%6."/>
      <w:lvlJc w:val="left"/>
      <w:pPr>
        <w:tabs>
          <w:tab w:val="num" w:pos="4320"/>
        </w:tabs>
        <w:ind w:left="4320" w:hanging="360"/>
      </w:pPr>
    </w:lvl>
    <w:lvl w:ilvl="6" w:tplc="FDA42B58">
      <w:start w:val="1"/>
      <w:numFmt w:val="decimal"/>
      <w:lvlText w:val="%7."/>
      <w:lvlJc w:val="left"/>
      <w:pPr>
        <w:tabs>
          <w:tab w:val="num" w:pos="5040"/>
        </w:tabs>
        <w:ind w:left="5040" w:hanging="360"/>
      </w:pPr>
    </w:lvl>
    <w:lvl w:ilvl="7" w:tplc="46326758">
      <w:start w:val="1"/>
      <w:numFmt w:val="decimal"/>
      <w:lvlText w:val="%8."/>
      <w:lvlJc w:val="left"/>
      <w:pPr>
        <w:tabs>
          <w:tab w:val="num" w:pos="5760"/>
        </w:tabs>
        <w:ind w:left="5760" w:hanging="360"/>
      </w:pPr>
    </w:lvl>
    <w:lvl w:ilvl="8" w:tplc="F0AA54F6">
      <w:start w:val="1"/>
      <w:numFmt w:val="decimal"/>
      <w:lvlText w:val="%9."/>
      <w:lvlJc w:val="left"/>
      <w:pPr>
        <w:tabs>
          <w:tab w:val="num" w:pos="6480"/>
        </w:tabs>
        <w:ind w:left="6480" w:hanging="360"/>
      </w:pPr>
    </w:lvl>
  </w:abstractNum>
  <w:num w:numId="1">
    <w:abstractNumId w:val="21"/>
  </w:num>
  <w:num w:numId="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11"/>
  </w:num>
  <w:num w:numId="5">
    <w:abstractNumId w:val="10"/>
  </w:num>
  <w:num w:numId="6">
    <w:abstractNumId w:val="4"/>
  </w:num>
  <w:num w:numId="7">
    <w:abstractNumId w:val="0"/>
  </w:num>
  <w:num w:numId="8">
    <w:abstractNumId w:val="19"/>
  </w:num>
  <w:num w:numId="9">
    <w:abstractNumId w:val="16"/>
  </w:num>
  <w:num w:numId="10">
    <w:abstractNumId w:val="14"/>
  </w:num>
  <w:num w:numId="1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5"/>
  </w:num>
  <w:num w:numId="14">
    <w:abstractNumId w:val="2"/>
  </w:num>
  <w:num w:numId="15">
    <w:abstractNumId w:val="20"/>
  </w:num>
  <w:num w:numId="16">
    <w:abstractNumId w:val="9"/>
  </w:num>
  <w:num w:numId="17">
    <w:abstractNumId w:val="18"/>
  </w:num>
  <w:num w:numId="18">
    <w:abstractNumId w:val="13"/>
  </w:num>
  <w:num w:numId="19">
    <w:abstractNumId w:val="12"/>
  </w:num>
  <w:num w:numId="20">
    <w:abstractNumId w:val="1"/>
  </w:num>
  <w:num w:numId="21">
    <w:abstractNumId w:val="8"/>
  </w:num>
  <w:num w:numId="22">
    <w:abstractNumId w:val="7"/>
  </w:num>
  <w:num w:numId="23">
    <w:abstractNumId w:val="6"/>
  </w:num>
  <w:num w:numId="24">
    <w:abstractNumId w:val="3"/>
  </w:num>
  <w:num w:numId="25">
    <w:abstractNumId w:val="3"/>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1082"/>
    <w:rsid w:val="00000099"/>
    <w:rsid w:val="000167E9"/>
    <w:rsid w:val="00065645"/>
    <w:rsid w:val="000B7241"/>
    <w:rsid w:val="000C62EF"/>
    <w:rsid w:val="000D66EC"/>
    <w:rsid w:val="000E1340"/>
    <w:rsid w:val="000F1082"/>
    <w:rsid w:val="001429F9"/>
    <w:rsid w:val="001820CE"/>
    <w:rsid w:val="001D6FB4"/>
    <w:rsid w:val="001F674D"/>
    <w:rsid w:val="00340941"/>
    <w:rsid w:val="00382500"/>
    <w:rsid w:val="00443FEE"/>
    <w:rsid w:val="0051139F"/>
    <w:rsid w:val="00582A46"/>
    <w:rsid w:val="005902AA"/>
    <w:rsid w:val="005A497E"/>
    <w:rsid w:val="005E06D6"/>
    <w:rsid w:val="006070AC"/>
    <w:rsid w:val="006375B4"/>
    <w:rsid w:val="006B61B6"/>
    <w:rsid w:val="006F2663"/>
    <w:rsid w:val="00730D26"/>
    <w:rsid w:val="007609C2"/>
    <w:rsid w:val="007A0FC6"/>
    <w:rsid w:val="00846256"/>
    <w:rsid w:val="00853B9F"/>
    <w:rsid w:val="008A50E0"/>
    <w:rsid w:val="008E25BB"/>
    <w:rsid w:val="00945418"/>
    <w:rsid w:val="00957A63"/>
    <w:rsid w:val="00964FF5"/>
    <w:rsid w:val="009B34E3"/>
    <w:rsid w:val="009E5FC9"/>
    <w:rsid w:val="00A16BF1"/>
    <w:rsid w:val="00A24A03"/>
    <w:rsid w:val="00A932FC"/>
    <w:rsid w:val="00AB4556"/>
    <w:rsid w:val="00AD3818"/>
    <w:rsid w:val="00AE72CC"/>
    <w:rsid w:val="00B038FA"/>
    <w:rsid w:val="00B20D01"/>
    <w:rsid w:val="00B65135"/>
    <w:rsid w:val="00BA2080"/>
    <w:rsid w:val="00BE6DDC"/>
    <w:rsid w:val="00BF3A85"/>
    <w:rsid w:val="00C244AB"/>
    <w:rsid w:val="00C436AF"/>
    <w:rsid w:val="00CC12FD"/>
    <w:rsid w:val="00CE27A3"/>
    <w:rsid w:val="00D24269"/>
    <w:rsid w:val="00D97A84"/>
    <w:rsid w:val="00DA4261"/>
    <w:rsid w:val="00DB56DD"/>
    <w:rsid w:val="00DE7595"/>
    <w:rsid w:val="00E10DF1"/>
    <w:rsid w:val="00E56375"/>
    <w:rsid w:val="00E60C9F"/>
    <w:rsid w:val="00E67F44"/>
    <w:rsid w:val="00E873EB"/>
    <w:rsid w:val="00E95A99"/>
    <w:rsid w:val="00EA1A90"/>
    <w:rsid w:val="00FC08F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5F3DCF9"/>
  <w15:docId w15:val="{2924B49D-5EC0-40BD-A812-5E6B0BB21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style>
  <w:style w:type="paragraph" w:styleId="1izenburua">
    <w:name w:val="heading 1"/>
    <w:basedOn w:val="Normala"/>
    <w:next w:val="Normala"/>
    <w:qFormat/>
    <w:pPr>
      <w:keepNext/>
      <w:suppressAutoHyphens/>
      <w:spacing w:line="360" w:lineRule="exact"/>
      <w:jc w:val="center"/>
      <w:outlineLvl w:val="0"/>
    </w:pPr>
    <w:rPr>
      <w:rFonts w:ascii="Courier" w:hAnsi="Courier"/>
      <w:b/>
      <w:spacing w:val="-3"/>
      <w:sz w:val="22"/>
      <w:lang w:val="es-ES_tradnl"/>
    </w:rPr>
  </w:style>
  <w:style w:type="paragraph" w:styleId="2izenburua">
    <w:name w:val="heading 2"/>
    <w:basedOn w:val="Normala"/>
    <w:next w:val="Normala"/>
    <w:qFormat/>
    <w:pPr>
      <w:keepNext/>
      <w:suppressAutoHyphens/>
      <w:spacing w:line="360" w:lineRule="exact"/>
      <w:jc w:val="right"/>
      <w:outlineLvl w:val="1"/>
    </w:pPr>
    <w:rPr>
      <w:rFonts w:ascii="Courier" w:hAnsi="Courier"/>
      <w:spacing w:val="-3"/>
      <w:sz w:val="28"/>
      <w:lang w:val="es"/>
    </w:rPr>
  </w:style>
  <w:style w:type="paragraph" w:styleId="3izenburua">
    <w:name w:val="heading 3"/>
    <w:basedOn w:val="Normala"/>
    <w:next w:val="Normala"/>
    <w:qFormat/>
    <w:pPr>
      <w:keepNext/>
      <w:suppressAutoHyphens/>
      <w:spacing w:line="360" w:lineRule="exact"/>
      <w:ind w:left="709" w:hanging="1"/>
      <w:jc w:val="right"/>
      <w:outlineLvl w:val="2"/>
    </w:pPr>
    <w:rPr>
      <w:spacing w:val="-3"/>
      <w:sz w:val="28"/>
      <w:lang w:val="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styleId="Orri-oina">
    <w:name w:val="footer"/>
    <w:basedOn w:val="Normala"/>
    <w:pPr>
      <w:tabs>
        <w:tab w:val="center" w:pos="4252"/>
        <w:tab w:val="right" w:pos="8504"/>
      </w:tabs>
    </w:pPr>
  </w:style>
  <w:style w:type="character" w:styleId="Hiperesteka">
    <w:name w:val="Hyperlink"/>
    <w:rPr>
      <w:color w:val="0000FF"/>
      <w:u w:val="single"/>
    </w:rPr>
  </w:style>
  <w:style w:type="paragraph" w:styleId="Titulua">
    <w:name w:val="Title"/>
    <w:basedOn w:val="Normala"/>
    <w:qFormat/>
    <w:pPr>
      <w:suppressAutoHyphens/>
      <w:spacing w:line="360" w:lineRule="exact"/>
      <w:jc w:val="center"/>
    </w:pPr>
    <w:rPr>
      <w:rFonts w:ascii="Courier" w:hAnsi="Courier"/>
      <w:b/>
      <w:spacing w:val="-3"/>
      <w:sz w:val="28"/>
      <w:lang w:val="es-ES_tradnl"/>
    </w:rPr>
  </w:style>
  <w:style w:type="paragraph" w:customStyle="1" w:styleId="Textodenotaalfinal">
    <w:name w:val="Texto de nota al final"/>
    <w:basedOn w:val="Normala"/>
    <w:rsid w:val="00D4589E"/>
    <w:pPr>
      <w:widowControl w:val="0"/>
    </w:pPr>
    <w:rPr>
      <w:rFonts w:ascii="Courier New" w:hAnsi="Courier New"/>
      <w:snapToGrid w:val="0"/>
      <w:sz w:val="24"/>
    </w:rPr>
  </w:style>
  <w:style w:type="paragraph" w:styleId="Gorputz-testua">
    <w:name w:val="Body Text"/>
    <w:basedOn w:val="Normala"/>
    <w:rsid w:val="00D4589E"/>
    <w:pPr>
      <w:widowControl w:val="0"/>
      <w:tabs>
        <w:tab w:val="left" w:pos="-720"/>
      </w:tabs>
      <w:suppressAutoHyphens/>
      <w:jc w:val="center"/>
    </w:pPr>
    <w:rPr>
      <w:b/>
      <w:snapToGrid w:val="0"/>
      <w:spacing w:val="-3"/>
      <w:sz w:val="24"/>
      <w:lang w:val="es"/>
    </w:rPr>
  </w:style>
  <w:style w:type="paragraph" w:styleId="Gorputz-testua2">
    <w:name w:val="Body Text 2"/>
    <w:basedOn w:val="Normala"/>
    <w:rsid w:val="00D4589E"/>
    <w:pPr>
      <w:widowControl w:val="0"/>
      <w:tabs>
        <w:tab w:val="left" w:pos="-720"/>
        <w:tab w:val="left" w:leader="dot" w:pos="7371"/>
        <w:tab w:val="right" w:leader="dot" w:pos="7938"/>
        <w:tab w:val="left" w:leader="dot" w:pos="8505"/>
      </w:tabs>
      <w:suppressAutoHyphens/>
      <w:jc w:val="both"/>
    </w:pPr>
    <w:rPr>
      <w:snapToGrid w:val="0"/>
      <w:sz w:val="24"/>
      <w:szCs w:val="24"/>
      <w:lang w:val="es"/>
    </w:rPr>
  </w:style>
  <w:style w:type="character" w:customStyle="1" w:styleId="1">
    <w:name w:val="1"/>
    <w:semiHidden/>
    <w:rsid w:val="00CA104D"/>
    <w:rPr>
      <w:rFonts w:ascii="Arial" w:hAnsi="Arial" w:cs="Arial"/>
      <w:b w:val="0"/>
      <w:bCs w:val="0"/>
      <w:i w:val="0"/>
      <w:iCs w:val="0"/>
      <w:strike w:val="0"/>
      <w:color w:val="auto"/>
      <w:sz w:val="22"/>
      <w:szCs w:val="22"/>
      <w:u w:val="none"/>
    </w:rPr>
  </w:style>
  <w:style w:type="paragraph" w:styleId="Dokumentu-mapa">
    <w:name w:val="Document Map"/>
    <w:basedOn w:val="Normala"/>
    <w:semiHidden/>
    <w:rsid w:val="00B347AF"/>
    <w:pPr>
      <w:shd w:val="clear" w:color="auto" w:fill="000080"/>
    </w:pPr>
    <w:rPr>
      <w:rFonts w:ascii="Tahoma" w:hAnsi="Tahoma" w:cs="Tahoma"/>
    </w:rPr>
  </w:style>
  <w:style w:type="paragraph" w:styleId="Zerrenda-paragrafoa">
    <w:name w:val="List Paragraph"/>
    <w:basedOn w:val="Normala"/>
    <w:uiPriority w:val="34"/>
    <w:qFormat/>
    <w:rsid w:val="00DB56DD"/>
    <w:pPr>
      <w:ind w:left="720"/>
      <w:contextualSpacing/>
    </w:pPr>
  </w:style>
  <w:style w:type="table" w:styleId="Saretaduntaula">
    <w:name w:val="Table Grid"/>
    <w:basedOn w:val="Taulanormala"/>
    <w:rsid w:val="00C244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3718983">
      <w:bodyDiv w:val="1"/>
      <w:marLeft w:val="0"/>
      <w:marRight w:val="0"/>
      <w:marTop w:val="0"/>
      <w:marBottom w:val="0"/>
      <w:divBdr>
        <w:top w:val="none" w:sz="0" w:space="0" w:color="auto"/>
        <w:left w:val="none" w:sz="0" w:space="0" w:color="auto"/>
        <w:bottom w:val="none" w:sz="0" w:space="0" w:color="auto"/>
        <w:right w:val="none" w:sz="0" w:space="0" w:color="auto"/>
      </w:divBdr>
    </w:div>
    <w:div w:id="1481313143">
      <w:bodyDiv w:val="1"/>
      <w:marLeft w:val="0"/>
      <w:marRight w:val="0"/>
      <w:marTop w:val="0"/>
      <w:marBottom w:val="0"/>
      <w:divBdr>
        <w:top w:val="none" w:sz="0" w:space="0" w:color="auto"/>
        <w:left w:val="none" w:sz="0" w:space="0" w:color="auto"/>
        <w:bottom w:val="none" w:sz="0" w:space="0" w:color="auto"/>
        <w:right w:val="none" w:sz="0" w:space="0" w:color="auto"/>
      </w:divBdr>
    </w:div>
    <w:div w:id="1486160449">
      <w:bodyDiv w:val="1"/>
      <w:marLeft w:val="0"/>
      <w:marRight w:val="0"/>
      <w:marTop w:val="0"/>
      <w:marBottom w:val="0"/>
      <w:divBdr>
        <w:top w:val="none" w:sz="0" w:space="0" w:color="auto"/>
        <w:left w:val="none" w:sz="0" w:space="0" w:color="auto"/>
        <w:bottom w:val="none" w:sz="0" w:space="0" w:color="auto"/>
        <w:right w:val="none" w:sz="0" w:space="0" w:color="auto"/>
      </w:divBdr>
    </w:div>
    <w:div w:id="1777140873">
      <w:bodyDiv w:val="1"/>
      <w:marLeft w:val="0"/>
      <w:marRight w:val="0"/>
      <w:marTop w:val="0"/>
      <w:marBottom w:val="0"/>
      <w:divBdr>
        <w:top w:val="none" w:sz="0" w:space="0" w:color="auto"/>
        <w:left w:val="none" w:sz="0" w:space="0" w:color="auto"/>
        <w:bottom w:val="none" w:sz="0" w:space="0" w:color="auto"/>
        <w:right w:val="none" w:sz="0" w:space="0" w:color="auto"/>
      </w:divBdr>
    </w:div>
    <w:div w:id="1790657656">
      <w:bodyDiv w:val="1"/>
      <w:marLeft w:val="0"/>
      <w:marRight w:val="0"/>
      <w:marTop w:val="0"/>
      <w:marBottom w:val="0"/>
      <w:divBdr>
        <w:top w:val="none" w:sz="0" w:space="0" w:color="auto"/>
        <w:left w:val="none" w:sz="0" w:space="0" w:color="auto"/>
        <w:bottom w:val="none" w:sz="0" w:space="0" w:color="auto"/>
        <w:right w:val="none" w:sz="0" w:space="0" w:color="auto"/>
      </w:divBdr>
    </w:div>
    <w:div w:id="1913813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KULTURA.dot" TargetMode="Externa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KULTURA.dot</Template>
  <TotalTime>132</TotalTime>
  <Pages>5</Pages>
  <Words>2094</Words>
  <Characters>11413</Characters>
  <Application>Microsoft Office Word</Application>
  <DocSecurity>0</DocSecurity>
  <Lines>95</Lines>
  <Paragraphs>26</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Elgoibarko UDALA eta ELGOIBAR IKASTOLAren ARTEKO</vt:lpstr>
      <vt:lpstr>Elgoibarko UDALA eta ELGOIBAR IKASTOLAren ARTEKO</vt:lpstr>
    </vt:vector>
  </TitlesOfParts>
  <Company>HP</Company>
  <LinksUpToDate>false</LinksUpToDate>
  <CharactersWithSpaces>13481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el Ayuntamiento de Elgoibar y Elgoibar</dc:title>
  <dc:creator>Nerea</dc:creator>
  <cp:lastModifiedBy>Kristina</cp:lastModifiedBy>
  <cp:revision>54</cp:revision>
  <cp:lastPrinted>2016-03-23T15:34:00Z</cp:lastPrinted>
  <dcterms:created xsi:type="dcterms:W3CDTF">2021-02-26T07:09:00Z</dcterms:created>
  <dcterms:modified xsi:type="dcterms:W3CDTF">2021-04-08T12:00:00Z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Kristina</vt:lpwstr>
  </property>
  <property fmtid="{D5CDD505-2E9C-101B-9397-08002B2CF9AE}" pid="3" name="cgsCodigoCatalogo">
    <vt:lpwstr>BI21/0011</vt:lpwstr>
  </property>
  <property fmtid="{D5CDD505-2E9C-101B-9397-08002B2CF9AE}" pid="4" name="cgsCodigoExpediente">
    <vt:lpwstr>2021NDIN0001</vt:lpwstr>
  </property>
  <property fmtid="{D5CDD505-2E9C-101B-9397-08002B2CF9AE}" pid="5" name="cgsGenerador">
    <vt:lpwstr>MUNIGEX</vt:lpwstr>
  </property>
  <property fmtid="{D5CDD505-2E9C-101B-9397-08002B2CF9AE}" pid="6" name="cgsIDGlobalDoc">
    <vt:lpwstr>301797</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100</vt:lpwstr>
  </property>
  <property fmtid="{D5CDD505-2E9C-101B-9397-08002B2CF9AE}" pid="10" name="cgsNombreEntidad">
    <vt:lpwstr>Elgoibar</vt:lpwstr>
  </property>
  <property fmtid="{D5CDD505-2E9C-101B-9397-08002B2CF9AE}" pid="11" name="cgsNumeroTramite">
    <vt:lpwstr>278350</vt:lpwstr>
  </property>
  <property fmtid="{D5CDD505-2E9C-101B-9397-08002B2CF9AE}" pid="12" name="cgsPlantilla">
    <vt:lpwstr>NDID.1076</vt:lpwstr>
  </property>
  <property fmtid="{D5CDD505-2E9C-101B-9397-08002B2CF9AE}" pid="13" name="cgsPoblacion">
    <vt:lpwstr>Elgoibar</vt:lpwstr>
  </property>
  <property fmtid="{D5CDD505-2E9C-101B-9397-08002B2CF9AE}" pid="14" name="cgsVersionGenerador">
    <vt:lpwstr>7.32</vt:lpwstr>
  </property>
</Properties>
</file>