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D497F" w14:textId="493D96BF" w:rsidR="009C4865" w:rsidRPr="00192191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b/>
          <w:bCs/>
          <w:color w:val="222222"/>
          <w:sz w:val="20"/>
          <w:lang w:val="es-ES"/>
        </w:rPr>
      </w:pPr>
      <w:r w:rsidRPr="00192191">
        <w:rPr>
          <w:rFonts w:ascii="Arial Unicode MS" w:eastAsia="Arial Unicode MS" w:hAnsi="Arial Unicode MS" w:cs="Arial Unicode MS"/>
          <w:b/>
          <w:bCs/>
          <w:color w:val="222222"/>
          <w:sz w:val="20"/>
          <w:lang w:val="es-ES"/>
        </w:rPr>
        <w:t>AYUNTAMIENTO DE VINEBRE (Tarragona)</w:t>
      </w:r>
    </w:p>
    <w:p w14:paraId="5ACCEF82" w14:textId="77777777" w:rsidR="00192191" w:rsidRPr="009C4865" w:rsidRDefault="00192191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2E095D3D" w14:textId="27E19952" w:rsid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TÍTULO Convocatoria año 20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>21</w:t>
      </w: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 xml:space="preserve"> de las subvenciones a personas físicas incluidas en el presupuesto de 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>2021</w:t>
      </w:r>
    </w:p>
    <w:p w14:paraId="14C3B1E3" w14:textId="77777777" w:rsidR="00192191" w:rsidRPr="009C4865" w:rsidRDefault="00192191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384AA74E" w14:textId="328C15CD" w:rsid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 xml:space="preserve">Fecha aprobación convocatoria Pleno de fecha 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>26/02/2021</w:t>
      </w:r>
    </w:p>
    <w:p w14:paraId="432D2620" w14:textId="77777777" w:rsidR="00192191" w:rsidRPr="009C4865" w:rsidRDefault="00192191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001CD421" w14:textId="361C6C7F" w:rsid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 xml:space="preserve">Fecha aprobación de las Bases Acuerdo del Pleno de fecha 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>15</w:t>
      </w: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/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>07</w:t>
      </w: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/2016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>.</w:t>
      </w:r>
    </w:p>
    <w:p w14:paraId="7B7B19ED" w14:textId="77777777" w:rsidR="00192191" w:rsidRPr="009C4865" w:rsidRDefault="00192191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6D0298D4" w14:textId="39205174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Órgano aprobación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 xml:space="preserve">: </w:t>
      </w: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Pleno de la Corporación</w:t>
      </w:r>
    </w:p>
    <w:p w14:paraId="17ADE89E" w14:textId="77777777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7D794ADB" w14:textId="77777777" w:rsidR="00192191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Régimen específico de la convocatoria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>:</w:t>
      </w: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 xml:space="preserve"> Acuerdo de Pleno de fecha 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>26/02/2021</w:t>
      </w:r>
    </w:p>
    <w:p w14:paraId="05C1B0F8" w14:textId="48FC6CF3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72AEDD14" w14:textId="77777777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Publicidad BOPT Nº 81 de 04.27.17 el texto refundido</w:t>
      </w:r>
    </w:p>
    <w:p w14:paraId="396430F1" w14:textId="77777777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53B65DF3" w14:textId="3BEFAEF2" w:rsid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Dotación presupuestaria Presupuesto 20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>21</w:t>
      </w: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 xml:space="preserve"> aprobado el 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>29/01/2021</w:t>
      </w:r>
    </w:p>
    <w:p w14:paraId="751753C0" w14:textId="77777777" w:rsidR="00192191" w:rsidRPr="009C4865" w:rsidRDefault="00192191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163F094C" w14:textId="25B483E1" w:rsid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 xml:space="preserve">Publicado el anuncio BOPT 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>05/02/2021</w:t>
      </w:r>
    </w:p>
    <w:p w14:paraId="19341F97" w14:textId="77777777" w:rsidR="00192191" w:rsidRPr="009C4865" w:rsidRDefault="00192191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0B54702B" w14:textId="77777777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Capítulo 480 presupuesto gastos con diferentes áreas de gasto y 780</w:t>
      </w:r>
    </w:p>
    <w:p w14:paraId="415FE701" w14:textId="77777777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172DF2D9" w14:textId="77777777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Régimen de concesión</w:t>
      </w:r>
    </w:p>
    <w:p w14:paraId="58CA2E5F" w14:textId="77777777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 xml:space="preserve"> 1. Arreglo de fachadas</w:t>
      </w:r>
    </w:p>
    <w:p w14:paraId="5F61CD8C" w14:textId="77777777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lastRenderedPageBreak/>
        <w:t>2. Honorarios de proyectos de obra</w:t>
      </w:r>
    </w:p>
    <w:p w14:paraId="4617684C" w14:textId="77777777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3.</w:t>
      </w:r>
      <w:r>
        <w:rPr>
          <w:rFonts w:ascii="Arial Unicode MS" w:eastAsia="Arial Unicode MS" w:hAnsi="Arial Unicode MS" w:cs="Arial Unicode MS"/>
          <w:color w:val="222222"/>
          <w:sz w:val="20"/>
          <w:lang w:val="es-ES"/>
        </w:rPr>
        <w:t xml:space="preserve">Ayudas a la </w:t>
      </w: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 xml:space="preserve"> Natalidad</w:t>
      </w:r>
    </w:p>
    <w:p w14:paraId="0B090FCB" w14:textId="77777777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4. Material escolar y transporte</w:t>
      </w:r>
    </w:p>
    <w:p w14:paraId="75AF8C99" w14:textId="77777777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6AB1D013" w14:textId="7FAC96F4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Órgano competente para su resolución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>:</w:t>
      </w: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 xml:space="preserve"> Alcaldesa</w:t>
      </w:r>
    </w:p>
    <w:p w14:paraId="42886AE7" w14:textId="515AE71E" w:rsidR="009C4865" w:rsidRP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Plazo para la presentación de solicitudes</w:t>
      </w:r>
      <w:r w:rsidR="00192191">
        <w:rPr>
          <w:rFonts w:ascii="Arial Unicode MS" w:eastAsia="Arial Unicode MS" w:hAnsi="Arial Unicode MS" w:cs="Arial Unicode MS"/>
          <w:color w:val="222222"/>
          <w:sz w:val="20"/>
          <w:lang w:val="es-ES"/>
        </w:rPr>
        <w:t xml:space="preserve">: </w:t>
      </w: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 xml:space="preserve"> Hasta el 30/11/2018</w:t>
      </w:r>
    </w:p>
    <w:p w14:paraId="0679FF61" w14:textId="27614324" w:rsid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Régimen general aplicable: Ley 39/2003, de 17 de noviembre, General de Subvenciones; Real Decreto 887/2006, de 21 de julio, por el cual se aprueba el Reglamento de la Ley 38/2003, de 17 de noviembre, General de Subvenciones. Decreto 179/1995, de 13 de junio, por el cual se aprueba el Reglamento de Obras, Actividades y Servicios de los Entes Locales; Ley 39/2015, 1 de octubre, de Régimen Jurídico de las Administraciones Públicas y del procedimiento Administrativo Común y Ley 26/2010, de 3 de agosto, de Régimen Jurídico y del Procedimiento de las Administraciones Públicas de Cataluña.</w:t>
      </w:r>
    </w:p>
    <w:p w14:paraId="59597C5E" w14:textId="77777777" w:rsidR="00192191" w:rsidRPr="009C4865" w:rsidRDefault="00192191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1146EF74" w14:textId="5904F624" w:rsid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Los Acuerdos Adoptados por el Órgano competerte para la resolución de la convocatoria, agotan la vía administrativa.</w:t>
      </w:r>
    </w:p>
    <w:p w14:paraId="2E63B4AC" w14:textId="77777777" w:rsidR="00192191" w:rsidRPr="009C4865" w:rsidRDefault="00192191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695CE5FE" w14:textId="4216EC0C" w:rsid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Régimen de recursos aplicable Recurso contencioso administrativo.</w:t>
      </w:r>
    </w:p>
    <w:p w14:paraId="046A5FBB" w14:textId="77777777" w:rsidR="00192191" w:rsidRPr="009C4865" w:rsidRDefault="00192191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2BF02B99" w14:textId="7FE73477" w:rsid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Plazo 2 meses desde el siguiente a la notificación.</w:t>
      </w:r>
    </w:p>
    <w:p w14:paraId="63D4A786" w14:textId="77777777" w:rsidR="00192191" w:rsidRPr="009C4865" w:rsidRDefault="00192191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37C55CC2" w14:textId="702BA7E7" w:rsidR="009C4865" w:rsidRDefault="009C4865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t>Juzgado competente Juzgado de lo contencioso-administrativo de Tarragona</w:t>
      </w:r>
    </w:p>
    <w:p w14:paraId="55D53C28" w14:textId="77777777" w:rsidR="00192191" w:rsidRPr="009C4865" w:rsidRDefault="00192191" w:rsidP="001921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29843F97" w14:textId="77777777" w:rsidR="00CE5459" w:rsidRDefault="009C4865" w:rsidP="00192191">
      <w:pPr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  <w:r w:rsidRPr="009C4865">
        <w:rPr>
          <w:rFonts w:ascii="Arial Unicode MS" w:eastAsia="Arial Unicode MS" w:hAnsi="Arial Unicode MS" w:cs="Arial Unicode MS"/>
          <w:color w:val="222222"/>
          <w:sz w:val="20"/>
          <w:lang w:val="es-ES"/>
        </w:rPr>
        <w:lastRenderedPageBreak/>
        <w:t>De manera alternativa y potestativa recurso de reposición un mes desde el día siguiente a la notificación /</w:t>
      </w:r>
    </w:p>
    <w:p w14:paraId="54D809DF" w14:textId="77777777" w:rsidR="00192191" w:rsidRDefault="00192191" w:rsidP="00192191">
      <w:pPr>
        <w:spacing w:line="360" w:lineRule="auto"/>
        <w:jc w:val="both"/>
        <w:rPr>
          <w:rFonts w:ascii="Arial Unicode MS" w:eastAsia="Arial Unicode MS" w:hAnsi="Arial Unicode MS" w:cs="Arial Unicode MS"/>
          <w:color w:val="222222"/>
          <w:sz w:val="20"/>
          <w:lang w:val="es-ES"/>
        </w:rPr>
      </w:pPr>
    </w:p>
    <w:p w14:paraId="769C318D" w14:textId="77777777" w:rsidR="009C4865" w:rsidRPr="009C4865" w:rsidRDefault="009C4865" w:rsidP="00192191">
      <w:pPr>
        <w:spacing w:line="360" w:lineRule="auto"/>
        <w:jc w:val="both"/>
        <w:rPr>
          <w:rFonts w:ascii="Arial Unicode MS" w:eastAsia="Arial Unicode MS" w:hAnsi="Arial Unicode MS" w:cs="Arial Unicode MS"/>
          <w:sz w:val="20"/>
        </w:rPr>
      </w:pPr>
    </w:p>
    <w:sectPr w:rsidR="009C4865" w:rsidRPr="009C4865" w:rsidSect="000F6861">
      <w:headerReference w:type="default" r:id="rId7"/>
      <w:footerReference w:type="default" r:id="rId8"/>
      <w:pgSz w:w="11906" w:h="16838" w:code="9"/>
      <w:pgMar w:top="3340" w:right="866" w:bottom="244" w:left="1200" w:header="1134" w:footer="14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022D4" w14:textId="77777777" w:rsidR="00F27FB1" w:rsidRDefault="00F27FB1">
      <w:r>
        <w:separator/>
      </w:r>
    </w:p>
  </w:endnote>
  <w:endnote w:type="continuationSeparator" w:id="0">
    <w:p w14:paraId="70DF7D3A" w14:textId="77777777" w:rsidR="00F27FB1" w:rsidRDefault="00F27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C49FF" w14:textId="77777777" w:rsidR="00F27FB1" w:rsidRDefault="00F27FB1">
    <w:pPr>
      <w:pStyle w:val="Piedepgina"/>
      <w:rPr>
        <w:rFonts w:ascii="Tw Cen MT" w:hAnsi="Tw Cen MT"/>
        <w:sz w:val="20"/>
      </w:rPr>
    </w:pPr>
  </w:p>
  <w:p w14:paraId="3A1F7329" w14:textId="77777777" w:rsidR="00F27FB1" w:rsidRDefault="00F27FB1">
    <w:pPr>
      <w:pStyle w:val="Piedepgina"/>
    </w:pPr>
    <w:r>
      <w:t xml:space="preserve">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5DA44" w14:textId="77777777" w:rsidR="00F27FB1" w:rsidRDefault="00F27FB1">
      <w:r>
        <w:separator/>
      </w:r>
    </w:p>
  </w:footnote>
  <w:footnote w:type="continuationSeparator" w:id="0">
    <w:p w14:paraId="41FEB49C" w14:textId="77777777" w:rsidR="00F27FB1" w:rsidRDefault="00F27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EFB40" w14:textId="2752462D" w:rsidR="00F27FB1" w:rsidRDefault="00192191">
    <w:pPr>
      <w:pStyle w:val="Encabezado"/>
    </w:pPr>
    <w:r>
      <w:rPr>
        <w:noProof/>
      </w:rPr>
      <w:drawing>
        <wp:inline distT="0" distB="0" distL="0" distR="0" wp14:anchorId="2A98FA1E" wp14:editId="4264926D">
          <wp:extent cx="5928360" cy="67818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36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D67F9"/>
    <w:multiLevelType w:val="hybridMultilevel"/>
    <w:tmpl w:val="8E3036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6F0A6E"/>
    <w:multiLevelType w:val="hybridMultilevel"/>
    <w:tmpl w:val="897CF44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9957F0"/>
    <w:multiLevelType w:val="hybridMultilevel"/>
    <w:tmpl w:val="10B417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3B1658"/>
    <w:multiLevelType w:val="hybridMultilevel"/>
    <w:tmpl w:val="AC388D2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511A8C"/>
    <w:multiLevelType w:val="hybridMultilevel"/>
    <w:tmpl w:val="3A4622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D1198D"/>
    <w:multiLevelType w:val="hybridMultilevel"/>
    <w:tmpl w:val="EC980D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70548F"/>
    <w:multiLevelType w:val="hybridMultilevel"/>
    <w:tmpl w:val="79E852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4D4C2D"/>
    <w:multiLevelType w:val="hybridMultilevel"/>
    <w:tmpl w:val="4384883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BE1373"/>
    <w:multiLevelType w:val="hybridMultilevel"/>
    <w:tmpl w:val="E5DA9F8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127FD"/>
    <w:multiLevelType w:val="hybridMultilevel"/>
    <w:tmpl w:val="A1FCE25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E4278"/>
    <w:multiLevelType w:val="hybridMultilevel"/>
    <w:tmpl w:val="FD5C4526"/>
    <w:lvl w:ilvl="0" w:tplc="0D2E195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1E5DC8"/>
    <w:multiLevelType w:val="hybridMultilevel"/>
    <w:tmpl w:val="8F6EE0F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A81D6C"/>
    <w:multiLevelType w:val="hybridMultilevel"/>
    <w:tmpl w:val="CA2EDFB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47227C"/>
    <w:multiLevelType w:val="hybridMultilevel"/>
    <w:tmpl w:val="6504AB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67643C"/>
    <w:multiLevelType w:val="hybridMultilevel"/>
    <w:tmpl w:val="2A0EA8D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8D1AB7"/>
    <w:multiLevelType w:val="hybridMultilevel"/>
    <w:tmpl w:val="30B8766A"/>
    <w:lvl w:ilvl="0" w:tplc="E012B834">
      <w:start w:val="1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8882905"/>
    <w:multiLevelType w:val="hybridMultilevel"/>
    <w:tmpl w:val="AA7011E0"/>
    <w:lvl w:ilvl="0" w:tplc="040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801320"/>
    <w:multiLevelType w:val="hybridMultilevel"/>
    <w:tmpl w:val="6400AE4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1CF54F0"/>
    <w:multiLevelType w:val="hybridMultilevel"/>
    <w:tmpl w:val="D0422E3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8860946"/>
    <w:multiLevelType w:val="hybridMultilevel"/>
    <w:tmpl w:val="FFD89A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2477B9"/>
    <w:multiLevelType w:val="hybridMultilevel"/>
    <w:tmpl w:val="D34235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"/>
  </w:num>
  <w:num w:numId="3">
    <w:abstractNumId w:val="15"/>
  </w:num>
  <w:num w:numId="4">
    <w:abstractNumId w:val="18"/>
  </w:num>
  <w:num w:numId="5">
    <w:abstractNumId w:val="5"/>
  </w:num>
  <w:num w:numId="6">
    <w:abstractNumId w:val="4"/>
  </w:num>
  <w:num w:numId="7">
    <w:abstractNumId w:val="6"/>
  </w:num>
  <w:num w:numId="8">
    <w:abstractNumId w:val="10"/>
  </w:num>
  <w:num w:numId="9">
    <w:abstractNumId w:val="20"/>
  </w:num>
  <w:num w:numId="10">
    <w:abstractNumId w:val="0"/>
  </w:num>
  <w:num w:numId="11">
    <w:abstractNumId w:val="8"/>
  </w:num>
  <w:num w:numId="12">
    <w:abstractNumId w:val="11"/>
  </w:num>
  <w:num w:numId="13">
    <w:abstractNumId w:val="19"/>
  </w:num>
  <w:num w:numId="14">
    <w:abstractNumId w:val="7"/>
  </w:num>
  <w:num w:numId="15">
    <w:abstractNumId w:val="9"/>
  </w:num>
  <w:num w:numId="16">
    <w:abstractNumId w:val="3"/>
  </w:num>
  <w:num w:numId="17">
    <w:abstractNumId w:val="16"/>
  </w:num>
  <w:num w:numId="18">
    <w:abstractNumId w:val="2"/>
  </w:num>
  <w:num w:numId="19">
    <w:abstractNumId w:val="14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9F3"/>
    <w:rsid w:val="00026216"/>
    <w:rsid w:val="00030022"/>
    <w:rsid w:val="000956D6"/>
    <w:rsid w:val="000B61CC"/>
    <w:rsid w:val="000F6861"/>
    <w:rsid w:val="00185FB6"/>
    <w:rsid w:val="00192191"/>
    <w:rsid w:val="001A589D"/>
    <w:rsid w:val="001D7F7E"/>
    <w:rsid w:val="002574B6"/>
    <w:rsid w:val="002575CB"/>
    <w:rsid w:val="0026509A"/>
    <w:rsid w:val="00275F4C"/>
    <w:rsid w:val="00291A28"/>
    <w:rsid w:val="002C3BFD"/>
    <w:rsid w:val="002F300C"/>
    <w:rsid w:val="00335DFD"/>
    <w:rsid w:val="003873C1"/>
    <w:rsid w:val="003C0E58"/>
    <w:rsid w:val="003C4030"/>
    <w:rsid w:val="003E4DB6"/>
    <w:rsid w:val="0042100D"/>
    <w:rsid w:val="0043512B"/>
    <w:rsid w:val="004B7853"/>
    <w:rsid w:val="004E50D4"/>
    <w:rsid w:val="00505DE0"/>
    <w:rsid w:val="00514B25"/>
    <w:rsid w:val="00523724"/>
    <w:rsid w:val="00542B18"/>
    <w:rsid w:val="00555586"/>
    <w:rsid w:val="005D0689"/>
    <w:rsid w:val="00656CE2"/>
    <w:rsid w:val="0068691E"/>
    <w:rsid w:val="0071650D"/>
    <w:rsid w:val="007530A3"/>
    <w:rsid w:val="00766AC5"/>
    <w:rsid w:val="0077457E"/>
    <w:rsid w:val="00786E37"/>
    <w:rsid w:val="007B76A4"/>
    <w:rsid w:val="007C296E"/>
    <w:rsid w:val="007F58C1"/>
    <w:rsid w:val="00811F34"/>
    <w:rsid w:val="00816071"/>
    <w:rsid w:val="00827F1B"/>
    <w:rsid w:val="0085176E"/>
    <w:rsid w:val="00852582"/>
    <w:rsid w:val="008578A1"/>
    <w:rsid w:val="00866D94"/>
    <w:rsid w:val="0089352B"/>
    <w:rsid w:val="008D7106"/>
    <w:rsid w:val="008F0BD4"/>
    <w:rsid w:val="00910FC1"/>
    <w:rsid w:val="009A48CC"/>
    <w:rsid w:val="009C4865"/>
    <w:rsid w:val="009E71BA"/>
    <w:rsid w:val="009F49F3"/>
    <w:rsid w:val="00A65894"/>
    <w:rsid w:val="00A659A1"/>
    <w:rsid w:val="00A91179"/>
    <w:rsid w:val="00A91894"/>
    <w:rsid w:val="00AD0451"/>
    <w:rsid w:val="00B0526A"/>
    <w:rsid w:val="00B1490B"/>
    <w:rsid w:val="00B63A24"/>
    <w:rsid w:val="00B72698"/>
    <w:rsid w:val="00B862A3"/>
    <w:rsid w:val="00C05856"/>
    <w:rsid w:val="00C70A13"/>
    <w:rsid w:val="00CD32C3"/>
    <w:rsid w:val="00CE5459"/>
    <w:rsid w:val="00CF04EE"/>
    <w:rsid w:val="00CF6B6C"/>
    <w:rsid w:val="00D01F6E"/>
    <w:rsid w:val="00D04A57"/>
    <w:rsid w:val="00D26268"/>
    <w:rsid w:val="00D7063D"/>
    <w:rsid w:val="00D95AF6"/>
    <w:rsid w:val="00DB6DAB"/>
    <w:rsid w:val="00DD1A65"/>
    <w:rsid w:val="00DF38CB"/>
    <w:rsid w:val="00E04299"/>
    <w:rsid w:val="00E306B3"/>
    <w:rsid w:val="00E306C7"/>
    <w:rsid w:val="00E74C6D"/>
    <w:rsid w:val="00E8010A"/>
    <w:rsid w:val="00EE73F2"/>
    <w:rsid w:val="00F05981"/>
    <w:rsid w:val="00F2687B"/>
    <w:rsid w:val="00F27FB1"/>
    <w:rsid w:val="00F60487"/>
    <w:rsid w:val="00FC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573BCC"/>
  <w15:docId w15:val="{E28449C4-ED8B-4E28-A7F1-D717A7A1E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49F3"/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rsid w:val="000F6861"/>
    <w:pPr>
      <w:keepNext/>
      <w:jc w:val="both"/>
      <w:outlineLvl w:val="0"/>
    </w:pPr>
    <w:rPr>
      <w:rFonts w:ascii="Tw Cen MT" w:hAnsi="Tw Cen MT" w:cs="Arial"/>
      <w:b/>
      <w:bCs/>
      <w:color w:val="FF0000"/>
      <w:sz w:val="20"/>
    </w:rPr>
  </w:style>
  <w:style w:type="paragraph" w:styleId="Ttulo2">
    <w:name w:val="heading 2"/>
    <w:basedOn w:val="Normal"/>
    <w:next w:val="Normal"/>
    <w:qFormat/>
    <w:rsid w:val="000F6861"/>
    <w:pPr>
      <w:keepNext/>
      <w:jc w:val="center"/>
      <w:outlineLvl w:val="1"/>
    </w:pPr>
    <w:rPr>
      <w:rFonts w:ascii="Tw Cen MT" w:hAnsi="Tw Cen MT" w:cs="Arial"/>
      <w:b/>
      <w:bCs/>
      <w:color w:val="800000"/>
      <w:sz w:val="20"/>
    </w:rPr>
  </w:style>
  <w:style w:type="paragraph" w:styleId="Ttulo3">
    <w:name w:val="heading 3"/>
    <w:basedOn w:val="Normal"/>
    <w:next w:val="Normal"/>
    <w:qFormat/>
    <w:rsid w:val="000F6861"/>
    <w:pPr>
      <w:keepNext/>
      <w:snapToGrid w:val="0"/>
      <w:outlineLvl w:val="2"/>
    </w:pPr>
    <w:rPr>
      <w:b/>
      <w:bCs/>
      <w:color w:val="FF0000"/>
    </w:rPr>
  </w:style>
  <w:style w:type="paragraph" w:styleId="Ttulo6">
    <w:name w:val="heading 6"/>
    <w:basedOn w:val="Normal"/>
    <w:next w:val="Normal"/>
    <w:qFormat/>
    <w:rsid w:val="000F6861"/>
    <w:p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Ttulo7">
    <w:name w:val="heading 7"/>
    <w:basedOn w:val="Normal"/>
    <w:next w:val="Normal"/>
    <w:qFormat/>
    <w:rsid w:val="000F6861"/>
    <w:pPr>
      <w:keepNext/>
      <w:jc w:val="both"/>
      <w:outlineLvl w:val="6"/>
    </w:pPr>
    <w:rPr>
      <w:rFonts w:ascii="Times New Roman" w:hAnsi="Times New Roman"/>
      <w:b/>
      <w:bCs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F686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F6861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0F6861"/>
    <w:pPr>
      <w:jc w:val="both"/>
    </w:pPr>
    <w:rPr>
      <w:rFonts w:ascii="Tw Cen MT" w:eastAsia="Arial Unicode MS" w:hAnsi="Tw Cen MT"/>
      <w:sz w:val="24"/>
      <w:szCs w:val="24"/>
    </w:rPr>
  </w:style>
  <w:style w:type="paragraph" w:styleId="Textonotapie">
    <w:name w:val="footnote text"/>
    <w:aliases w:val=" Car Car"/>
    <w:basedOn w:val="Normal"/>
    <w:link w:val="TextonotapieCar"/>
    <w:semiHidden/>
    <w:rsid w:val="000F6861"/>
    <w:rPr>
      <w:sz w:val="20"/>
    </w:rPr>
  </w:style>
  <w:style w:type="character" w:styleId="Refdenotaalpie">
    <w:name w:val="footnote reference"/>
    <w:basedOn w:val="Fuentedeprrafopredeter"/>
    <w:semiHidden/>
    <w:rsid w:val="000F6861"/>
    <w:rPr>
      <w:vertAlign w:val="superscript"/>
    </w:rPr>
  </w:style>
  <w:style w:type="paragraph" w:styleId="Textoindependiente2">
    <w:name w:val="Body Text 2"/>
    <w:basedOn w:val="Normal"/>
    <w:rsid w:val="000F6861"/>
    <w:pPr>
      <w:jc w:val="both"/>
    </w:pPr>
    <w:rPr>
      <w:rFonts w:ascii="Tw Cen MT" w:hAnsi="Tw Cen MT" w:cs="Arial"/>
      <w:szCs w:val="22"/>
    </w:rPr>
  </w:style>
  <w:style w:type="paragraph" w:styleId="Sangradetextonormal">
    <w:name w:val="Body Text Indent"/>
    <w:basedOn w:val="Normal"/>
    <w:rsid w:val="000F6861"/>
    <w:pPr>
      <w:suppressAutoHyphens/>
      <w:spacing w:line="360" w:lineRule="auto"/>
      <w:ind w:firstLine="720"/>
      <w:jc w:val="both"/>
    </w:pPr>
    <w:rPr>
      <w:rFonts w:ascii="Verdana" w:hAnsi="Verdana"/>
      <w:sz w:val="20"/>
      <w:szCs w:val="24"/>
      <w:lang w:val="es-ES" w:eastAsia="ar-SA"/>
    </w:rPr>
  </w:style>
  <w:style w:type="paragraph" w:styleId="Sangra2detindependiente">
    <w:name w:val="Body Text Indent 2"/>
    <w:basedOn w:val="Normal"/>
    <w:rsid w:val="000F6861"/>
    <w:pPr>
      <w:ind w:left="360"/>
      <w:jc w:val="both"/>
    </w:pPr>
    <w:rPr>
      <w:rFonts w:ascii="Tw Cen MT" w:eastAsia="Arial Unicode MS" w:hAnsi="Tw Cen MT"/>
      <w:sz w:val="24"/>
      <w:szCs w:val="24"/>
    </w:rPr>
  </w:style>
  <w:style w:type="table" w:styleId="Tablaweb1">
    <w:name w:val="Table Web 1"/>
    <w:basedOn w:val="Tablanormal"/>
    <w:rsid w:val="009F49F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independiente3">
    <w:name w:val="Body Text 3"/>
    <w:basedOn w:val="Normal"/>
    <w:rsid w:val="009F49F3"/>
    <w:pPr>
      <w:autoSpaceDE w:val="0"/>
      <w:autoSpaceDN w:val="0"/>
      <w:adjustRightInd w:val="0"/>
    </w:pPr>
    <w:rPr>
      <w:rFonts w:cs="Arial"/>
      <w:color w:val="FF0000"/>
      <w:sz w:val="24"/>
      <w:szCs w:val="18"/>
      <w:lang w:val="es-ES"/>
    </w:rPr>
  </w:style>
  <w:style w:type="character" w:customStyle="1" w:styleId="TextonotapieCar">
    <w:name w:val="Texto nota pie Car"/>
    <w:aliases w:val=" Car Car Car"/>
    <w:basedOn w:val="Fuentedeprrafopredeter"/>
    <w:link w:val="Textonotapie"/>
    <w:rsid w:val="009F49F3"/>
    <w:rPr>
      <w:rFonts w:ascii="Arial" w:hAnsi="Arial"/>
      <w:lang w:val="ca-ES" w:eastAsia="es-ES" w:bidi="ar-SA"/>
    </w:rPr>
  </w:style>
  <w:style w:type="table" w:styleId="Tablaconcuadrcula">
    <w:name w:val="Table Grid"/>
    <w:basedOn w:val="Tablanormal"/>
    <w:rsid w:val="00857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291A28"/>
    <w:rPr>
      <w:color w:val="0000FF"/>
      <w:sz w:val="24"/>
      <w:szCs w:val="24"/>
      <w:u w:val="single"/>
    </w:rPr>
  </w:style>
  <w:style w:type="paragraph" w:customStyle="1" w:styleId="notapie1">
    <w:name w:val="nota_pie1"/>
    <w:basedOn w:val="Normal"/>
    <w:rsid w:val="00291A28"/>
    <w:pPr>
      <w:spacing w:before="120"/>
      <w:ind w:left="240"/>
      <w:jc w:val="both"/>
    </w:pPr>
    <w:rPr>
      <w:rFonts w:ascii="Times New Roman" w:hAnsi="Times New Roman"/>
      <w:color w:val="000000"/>
      <w:sz w:val="24"/>
      <w:szCs w:val="24"/>
      <w:lang w:val="es-ES"/>
    </w:rPr>
  </w:style>
  <w:style w:type="paragraph" w:customStyle="1" w:styleId="articulo1">
    <w:name w:val="articulo1"/>
    <w:basedOn w:val="Normal"/>
    <w:rsid w:val="00291A28"/>
    <w:pPr>
      <w:spacing w:before="360" w:after="180"/>
    </w:pPr>
    <w:rPr>
      <w:rFonts w:ascii="Times New Roman" w:hAnsi="Times New Roman"/>
      <w:b/>
      <w:bCs/>
      <w:sz w:val="24"/>
      <w:szCs w:val="24"/>
      <w:lang w:val="es-ES"/>
    </w:rPr>
  </w:style>
  <w:style w:type="paragraph" w:customStyle="1" w:styleId="parrafo1">
    <w:name w:val="parrafo1"/>
    <w:basedOn w:val="Normal"/>
    <w:rsid w:val="00291A28"/>
    <w:pPr>
      <w:spacing w:before="180" w:after="180"/>
      <w:ind w:firstLine="360"/>
      <w:jc w:val="both"/>
    </w:pPr>
    <w:rPr>
      <w:rFonts w:ascii="Times New Roman" w:hAnsi="Times New Roman"/>
      <w:sz w:val="24"/>
      <w:szCs w:val="24"/>
      <w:lang w:val="es-ES"/>
    </w:rPr>
  </w:style>
  <w:style w:type="paragraph" w:customStyle="1" w:styleId="parrafo21">
    <w:name w:val="parrafo_21"/>
    <w:basedOn w:val="Normal"/>
    <w:rsid w:val="00291A28"/>
    <w:pPr>
      <w:spacing w:before="360" w:after="180"/>
      <w:ind w:firstLine="360"/>
      <w:jc w:val="both"/>
    </w:pPr>
    <w:rPr>
      <w:rFonts w:ascii="Times New Roman" w:hAnsi="Times New Roman"/>
      <w:sz w:val="24"/>
      <w:szCs w:val="24"/>
      <w:lang w:val="es-ES"/>
    </w:rPr>
  </w:style>
  <w:style w:type="character" w:customStyle="1" w:styleId="apple-converted-space">
    <w:name w:val="apple-converted-space"/>
    <w:basedOn w:val="Fuentedeprrafopredeter"/>
    <w:rsid w:val="004B7853"/>
  </w:style>
  <w:style w:type="paragraph" w:styleId="HTMLconformatoprevio">
    <w:name w:val="HTML Preformatted"/>
    <w:basedOn w:val="Normal"/>
    <w:link w:val="HTMLconformatoprevioCar"/>
    <w:uiPriority w:val="99"/>
    <w:unhideWhenUsed/>
    <w:rsid w:val="009C48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9C486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3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12608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397644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3096">
                      <w:blockQuote w:val="1"/>
                      <w:marLeft w:val="0"/>
                      <w:marRight w:val="0"/>
                      <w:marTop w:val="360"/>
                      <w:marBottom w:val="360"/>
                      <w:divBdr>
                        <w:top w:val="single" w:sz="6" w:space="12" w:color="B00000"/>
                        <w:left w:val="single" w:sz="6" w:space="18" w:color="B00000"/>
                        <w:bottom w:val="single" w:sz="6" w:space="18" w:color="B00000"/>
                        <w:right w:val="single" w:sz="6" w:space="18" w:color="B00000"/>
                      </w:divBdr>
                    </w:div>
                  </w:divsChild>
                </w:div>
              </w:divsChild>
            </w:div>
          </w:divsChild>
        </w:div>
      </w:divsChild>
    </w:div>
    <w:div w:id="4468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4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760992">
                  <w:marLeft w:val="0"/>
                  <w:marRight w:val="0"/>
                  <w:marTop w:val="0"/>
                  <w:marBottom w:val="10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9777">
                      <w:marLeft w:val="2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77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85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15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620767">
                                          <w:marLeft w:val="41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76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6145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094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777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2798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614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782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72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216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9839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59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727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4592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811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6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02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39020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93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813710">
                              <w:marLeft w:val="1875"/>
                              <w:marRight w:val="358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8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633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646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239047">
                                              <w:marLeft w:val="0"/>
                                              <w:marRight w:val="0"/>
                                              <w:marTop w:val="82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72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206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6941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53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0088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66139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6123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482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0138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595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6505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5812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4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44236">
                  <w:marLeft w:val="0"/>
                  <w:marRight w:val="0"/>
                  <w:marTop w:val="0"/>
                  <w:marBottom w:val="10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01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80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925089">
                              <w:marLeft w:val="1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910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82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574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4253164">
                                              <w:marLeft w:val="13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9505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7505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7828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188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3329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2563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1036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72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4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6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9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607792">
                      <w:marLeft w:val="0"/>
                      <w:marRight w:val="0"/>
                      <w:marTop w:val="41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5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18364">
                              <w:marLeft w:val="1875"/>
                              <w:marRight w:val="358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42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523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580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2265249">
                                              <w:marLeft w:val="0"/>
                                              <w:marRight w:val="0"/>
                                              <w:marTop w:val="82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8687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7674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9713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53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5462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240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4981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3350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3442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5404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0422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100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ACTE PÚBLIC D’OBERTURA  DOCUMENTACIÓ- SOBRE Nº1-  CRITERIS DE SELECCIÓ-   EN  EL PROCEDIMENT    OBERT  AMB VARIS CRITERIS DE SELECCIÓ- TRAMITACIÓ ORDINÀRIA-     PER LA  L’EXECUCIÓ DEL PROJECTE SEGÜENT:</vt:lpstr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ACTE PÚBLIC D’OBERTURA  DOCUMENTACIÓ- SOBRE Nº1-  CRITERIS DE SELECCIÓ-   EN  EL PROCEDIMENT    OBERT  AMB VARIS CRITERIS DE SELECCIÓ- TRAMITACIÓ ORDINÀRIA-     PER LA  L’EXECUCIÓ DEL PROJECTE SEGÜENT:</dc:title>
  <dc:creator>marimar</dc:creator>
  <cp:lastModifiedBy>AJUNTAMENT VINEBRE</cp:lastModifiedBy>
  <cp:revision>2</cp:revision>
  <cp:lastPrinted>2018-01-26T10:45:00Z</cp:lastPrinted>
  <dcterms:created xsi:type="dcterms:W3CDTF">2021-06-08T10:53:00Z</dcterms:created>
  <dcterms:modified xsi:type="dcterms:W3CDTF">2021-06-08T10:53:00Z</dcterms:modified>
</cp:coreProperties>
</file>