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8060"/>
      </w:tblGrid>
      <w:tr w:rsidR="00816071" w:rsidRPr="00A9180A" w14:paraId="7758230C" w14:textId="77777777" w:rsidTr="00DC3D14">
        <w:tc>
          <w:tcPr>
            <w:tcW w:w="9781" w:type="dxa"/>
            <w:gridSpan w:val="2"/>
          </w:tcPr>
          <w:p w14:paraId="71AF90EF" w14:textId="30DDF13F" w:rsidR="00816071" w:rsidRPr="00A9180A" w:rsidRDefault="00A9180A" w:rsidP="00DC3D14">
            <w:pPr>
              <w:spacing w:before="120" w:after="120" w:line="276" w:lineRule="auto"/>
              <w:jc w:val="center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>AYUNTAMIENTO DE</w:t>
            </w:r>
            <w:r w:rsidR="00E04299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VINEBRE </w:t>
            </w:r>
            <w:r w:rsidRPr="00A9180A">
              <w:rPr>
                <w:rFonts w:eastAsia="Arial Unicode MS" w:cs="Arial"/>
                <w:b/>
                <w:szCs w:val="22"/>
                <w:lang w:val="es-ES"/>
              </w:rPr>
              <w:t>(</w:t>
            </w:r>
            <w:r w:rsidR="00DC3D14" w:rsidRPr="00A9180A">
              <w:rPr>
                <w:rFonts w:eastAsia="Arial Unicode MS" w:cs="Arial"/>
                <w:b/>
                <w:szCs w:val="22"/>
                <w:lang w:val="es-ES"/>
              </w:rPr>
              <w:t>Tarragona)</w:t>
            </w:r>
          </w:p>
        </w:tc>
      </w:tr>
      <w:tr w:rsidR="004B7853" w:rsidRPr="00A9180A" w14:paraId="471481DD" w14:textId="77777777" w:rsidTr="00DC3D14">
        <w:tc>
          <w:tcPr>
            <w:tcW w:w="2410" w:type="dxa"/>
          </w:tcPr>
          <w:p w14:paraId="0B4577E0" w14:textId="52512667" w:rsidR="004B7853" w:rsidRPr="00A9180A" w:rsidRDefault="00237EE5" w:rsidP="00DC3D14">
            <w:pPr>
              <w:pStyle w:val="Ttulo1"/>
              <w:spacing w:line="276" w:lineRule="auto"/>
              <w:rPr>
                <w:rFonts w:ascii="Arial" w:eastAsia="Arial Unicode MS" w:hAnsi="Arial"/>
                <w:color w:val="002060"/>
                <w:sz w:val="22"/>
                <w:szCs w:val="22"/>
                <w:lang w:val="es-ES"/>
              </w:rPr>
            </w:pPr>
            <w:r w:rsidRPr="00A9180A">
              <w:rPr>
                <w:rFonts w:ascii="Arial" w:eastAsia="Arial Unicode MS" w:hAnsi="Arial"/>
                <w:color w:val="002060"/>
                <w:sz w:val="22"/>
                <w:szCs w:val="22"/>
                <w:lang w:val="es-ES"/>
              </w:rPr>
              <w:t xml:space="preserve"> T</w:t>
            </w:r>
            <w:r w:rsidR="00DC3D14">
              <w:rPr>
                <w:rFonts w:ascii="Arial" w:eastAsia="Arial Unicode MS" w:hAnsi="Arial"/>
                <w:color w:val="002060"/>
                <w:sz w:val="22"/>
                <w:szCs w:val="22"/>
                <w:lang w:val="es-ES"/>
              </w:rPr>
              <w:t>Í</w:t>
            </w:r>
            <w:r w:rsidRPr="00A9180A">
              <w:rPr>
                <w:rFonts w:ascii="Arial" w:eastAsia="Arial Unicode MS" w:hAnsi="Arial"/>
                <w:color w:val="002060"/>
                <w:sz w:val="22"/>
                <w:szCs w:val="22"/>
                <w:lang w:val="es-ES"/>
              </w:rPr>
              <w:t xml:space="preserve">TULO </w:t>
            </w:r>
          </w:p>
        </w:tc>
        <w:tc>
          <w:tcPr>
            <w:tcW w:w="7371" w:type="dxa"/>
          </w:tcPr>
          <w:p w14:paraId="0314913D" w14:textId="57528DC1" w:rsidR="00816071" w:rsidRPr="00A9180A" w:rsidRDefault="00F2687B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>Convocat</w:t>
            </w:r>
            <w:r w:rsidR="00237EE5" w:rsidRPr="00A9180A">
              <w:rPr>
                <w:rFonts w:eastAsia="Arial Unicode MS" w:cs="Arial"/>
                <w:szCs w:val="22"/>
                <w:lang w:val="es-ES"/>
              </w:rPr>
              <w:t>o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ria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2021 subvenciones</w:t>
            </w:r>
            <w:r w:rsidR="00237EE5" w:rsidRPr="00A9180A">
              <w:rPr>
                <w:rFonts w:eastAsia="Arial Unicode MS" w:cs="Arial"/>
                <w:szCs w:val="22"/>
                <w:lang w:val="es-ES"/>
              </w:rPr>
              <w:t xml:space="preserve"> a entidades sin ánimo de lucro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</w:p>
        </w:tc>
      </w:tr>
      <w:tr w:rsidR="00816071" w:rsidRPr="00A9180A" w14:paraId="40F70BA7" w14:textId="77777777" w:rsidTr="00DC3D14">
        <w:tc>
          <w:tcPr>
            <w:tcW w:w="2410" w:type="dxa"/>
          </w:tcPr>
          <w:p w14:paraId="78C6D7AC" w14:textId="77777777" w:rsidR="00816071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Fecha de la aprobación de la convocatoria </w:t>
            </w:r>
            <w:r w:rsidR="00816071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7F4CD0E6" w14:textId="4EA006C1" w:rsidR="00816071" w:rsidRPr="00A9180A" w:rsidRDefault="00816071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>Ple</w:t>
            </w:r>
            <w:r w:rsidR="00237EE5" w:rsidRPr="00A9180A">
              <w:rPr>
                <w:rFonts w:eastAsia="Arial Unicode MS" w:cs="Arial"/>
                <w:szCs w:val="22"/>
                <w:lang w:val="es-ES"/>
              </w:rPr>
              <w:t>no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de 26/0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</w:t>
            </w:r>
            <w:r w:rsidRPr="00A9180A">
              <w:rPr>
                <w:rFonts w:eastAsia="Arial Unicode MS" w:cs="Arial"/>
                <w:szCs w:val="22"/>
                <w:lang w:val="es-ES"/>
              </w:rPr>
              <w:t>/20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21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  <w:r w:rsidR="00E04299" w:rsidRPr="00A9180A">
              <w:rPr>
                <w:rFonts w:eastAsia="Arial Unicode MS" w:cs="Arial"/>
                <w:szCs w:val="22"/>
                <w:lang w:val="es-ES"/>
              </w:rPr>
              <w:t xml:space="preserve">  </w:t>
            </w:r>
          </w:p>
        </w:tc>
      </w:tr>
      <w:tr w:rsidR="004B7853" w:rsidRPr="00A9180A" w14:paraId="2FBCA6D3" w14:textId="77777777" w:rsidTr="00DC3D14">
        <w:tc>
          <w:tcPr>
            <w:tcW w:w="2410" w:type="dxa"/>
          </w:tcPr>
          <w:p w14:paraId="6086E87F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Fecha de aprobación de las bases 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32924061" w14:textId="27F7A671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>Acuerdos del Pleno de 15/07/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2016; 23</w:t>
            </w:r>
            <w:r w:rsidR="00335DFD" w:rsidRPr="00A9180A">
              <w:rPr>
                <w:rFonts w:eastAsia="Arial Unicode MS" w:cs="Arial"/>
                <w:szCs w:val="22"/>
                <w:lang w:val="es-ES"/>
              </w:rPr>
              <w:t>/09/16</w:t>
            </w:r>
            <w:r w:rsidRPr="00A9180A">
              <w:rPr>
                <w:rFonts w:eastAsia="Arial Unicode MS" w:cs="Arial"/>
                <w:szCs w:val="22"/>
                <w:lang w:val="es-ES"/>
              </w:rPr>
              <w:t>; 24/03/2017; 27/04/2018</w:t>
            </w:r>
          </w:p>
        </w:tc>
      </w:tr>
      <w:tr w:rsidR="004B7853" w:rsidRPr="00A9180A" w14:paraId="16DF6E59" w14:textId="77777777" w:rsidTr="00DC3D14">
        <w:tc>
          <w:tcPr>
            <w:tcW w:w="2410" w:type="dxa"/>
          </w:tcPr>
          <w:p w14:paraId="7358C178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Órgano de aprobación 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2F030A1D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Pleno de la Corporación </w:t>
            </w:r>
          </w:p>
          <w:p w14:paraId="22A7B535" w14:textId="77777777" w:rsidR="0071650D" w:rsidRPr="00A9180A" w:rsidRDefault="0071650D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</w:p>
        </w:tc>
      </w:tr>
      <w:tr w:rsidR="004B7853" w:rsidRPr="00A9180A" w14:paraId="686D5792" w14:textId="77777777" w:rsidTr="00DC3D14">
        <w:tc>
          <w:tcPr>
            <w:tcW w:w="2410" w:type="dxa"/>
          </w:tcPr>
          <w:p w14:paraId="149919BC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Régimen específico de la convocatoria 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507D0D20" w14:textId="156A1F0F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Acuerdo del Pleno de </w:t>
            </w:r>
            <w:r w:rsidR="00E04299" w:rsidRPr="00A9180A">
              <w:rPr>
                <w:rFonts w:eastAsia="Arial Unicode MS" w:cs="Arial"/>
                <w:szCs w:val="22"/>
                <w:lang w:val="es-ES"/>
              </w:rPr>
              <w:t>26/0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</w:t>
            </w:r>
            <w:r w:rsidR="00E04299" w:rsidRPr="00A9180A">
              <w:rPr>
                <w:rFonts w:eastAsia="Arial Unicode MS" w:cs="Arial"/>
                <w:szCs w:val="22"/>
                <w:lang w:val="es-ES"/>
              </w:rPr>
              <w:t>/20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21</w:t>
            </w:r>
            <w:r w:rsidR="00E04299" w:rsidRPr="00A9180A">
              <w:rPr>
                <w:rFonts w:eastAsia="Arial Unicode MS" w:cs="Arial"/>
                <w:szCs w:val="22"/>
                <w:lang w:val="es-ES"/>
              </w:rPr>
              <w:t xml:space="preserve">   </w:t>
            </w:r>
          </w:p>
        </w:tc>
      </w:tr>
      <w:tr w:rsidR="00335DFD" w:rsidRPr="00A9180A" w14:paraId="3332E8E7" w14:textId="77777777" w:rsidTr="00DC3D14">
        <w:tc>
          <w:tcPr>
            <w:tcW w:w="2410" w:type="dxa"/>
          </w:tcPr>
          <w:p w14:paraId="45C558CD" w14:textId="77777777" w:rsidR="00335DFD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bCs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bCs/>
                <w:szCs w:val="22"/>
                <w:lang w:val="es-ES"/>
              </w:rPr>
              <w:t xml:space="preserve">Publicidad </w:t>
            </w:r>
          </w:p>
        </w:tc>
        <w:tc>
          <w:tcPr>
            <w:tcW w:w="7371" w:type="dxa"/>
          </w:tcPr>
          <w:p w14:paraId="12C53946" w14:textId="6634B1A8" w:rsidR="002F300C" w:rsidRPr="00A9180A" w:rsidRDefault="00335DFD" w:rsidP="00DC3D14">
            <w:pPr>
              <w:spacing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BOPT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N.º 81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de 27/04/17  </w:t>
            </w:r>
          </w:p>
        </w:tc>
      </w:tr>
      <w:tr w:rsidR="004B7853" w:rsidRPr="00A9180A" w14:paraId="1360E1F4" w14:textId="77777777" w:rsidTr="00DC3D14">
        <w:tc>
          <w:tcPr>
            <w:tcW w:w="2410" w:type="dxa"/>
          </w:tcPr>
          <w:p w14:paraId="431DC1C8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Dotación presupuestaria 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679FE3A8" w14:textId="1DD50F23" w:rsidR="004B7853" w:rsidRPr="00A9180A" w:rsidRDefault="00237EE5" w:rsidP="00DC3D14">
            <w:pPr>
              <w:spacing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Presupuesto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de 20</w:t>
            </w:r>
            <w:r w:rsidR="00A9180A">
              <w:rPr>
                <w:rFonts w:eastAsia="Arial Unicode MS" w:cs="Arial"/>
                <w:szCs w:val="22"/>
                <w:lang w:val="es-ES"/>
              </w:rPr>
              <w:t>21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 xml:space="preserve"> aprobado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  <w:r w:rsidR="00A9180A">
              <w:rPr>
                <w:rFonts w:eastAsia="Arial Unicode MS" w:cs="Arial"/>
                <w:szCs w:val="22"/>
                <w:lang w:val="es-ES"/>
              </w:rPr>
              <w:t xml:space="preserve">el 29/01/2021 </w:t>
            </w:r>
          </w:p>
          <w:p w14:paraId="7BED813D" w14:textId="032D88A2" w:rsidR="0071650D" w:rsidRPr="00A9180A" w:rsidRDefault="00237EE5" w:rsidP="00DC3D14">
            <w:pPr>
              <w:spacing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Publicado el anuncio en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el BOPT</w:t>
            </w:r>
            <w:r w:rsidR="0071650D" w:rsidRPr="00A9180A">
              <w:rPr>
                <w:rFonts w:eastAsia="Arial Unicode MS" w:cs="Arial"/>
                <w:szCs w:val="22"/>
                <w:lang w:val="es-ES"/>
              </w:rPr>
              <w:t xml:space="preserve"> 0</w:t>
            </w:r>
            <w:r w:rsidR="00DC3D14">
              <w:rPr>
                <w:rFonts w:eastAsia="Arial Unicode MS" w:cs="Arial"/>
                <w:szCs w:val="22"/>
                <w:lang w:val="es-ES"/>
              </w:rPr>
              <w:t>5</w:t>
            </w:r>
            <w:r w:rsidR="0071650D" w:rsidRPr="00A9180A">
              <w:rPr>
                <w:rFonts w:eastAsia="Arial Unicode MS" w:cs="Arial"/>
                <w:szCs w:val="22"/>
                <w:lang w:val="es-ES"/>
              </w:rPr>
              <w:t>/0</w:t>
            </w:r>
            <w:r w:rsidR="00DC3D14">
              <w:rPr>
                <w:rFonts w:eastAsia="Arial Unicode MS" w:cs="Arial"/>
                <w:szCs w:val="22"/>
                <w:lang w:val="es-ES"/>
              </w:rPr>
              <w:t>2</w:t>
            </w:r>
            <w:r w:rsidR="0071650D" w:rsidRPr="00A9180A">
              <w:rPr>
                <w:rFonts w:eastAsia="Arial Unicode MS" w:cs="Arial"/>
                <w:szCs w:val="22"/>
                <w:lang w:val="es-ES"/>
              </w:rPr>
              <w:t>/2</w:t>
            </w:r>
            <w:r w:rsidR="00DC3D14">
              <w:rPr>
                <w:rFonts w:eastAsia="Arial Unicode MS" w:cs="Arial"/>
                <w:szCs w:val="22"/>
                <w:lang w:val="es-ES"/>
              </w:rPr>
              <w:t>021</w:t>
            </w:r>
          </w:p>
          <w:p w14:paraId="1FFBA11F" w14:textId="190043F1" w:rsidR="0071650D" w:rsidRPr="00A9180A" w:rsidRDefault="00DC3D14" w:rsidP="00DC3D14">
            <w:pPr>
              <w:spacing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D900E4">
              <w:rPr>
                <w:noProof/>
              </w:rPr>
              <w:drawing>
                <wp:inline distT="0" distB="0" distL="0" distR="0" wp14:anchorId="290BBF0B" wp14:editId="262949C8">
                  <wp:extent cx="5059680" cy="2042160"/>
                  <wp:effectExtent l="0" t="0" r="0" b="0"/>
                  <wp:docPr id="5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68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873C1"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</w:p>
        </w:tc>
      </w:tr>
      <w:tr w:rsidR="004B7853" w:rsidRPr="00A9180A" w14:paraId="1AAF1A65" w14:textId="77777777" w:rsidTr="00DC3D14">
        <w:tc>
          <w:tcPr>
            <w:tcW w:w="2410" w:type="dxa"/>
          </w:tcPr>
          <w:p w14:paraId="1DE1D708" w14:textId="1B5F063A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>Órgano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  <w:r w:rsidRPr="00A9180A">
              <w:rPr>
                <w:rFonts w:eastAsia="Arial Unicode MS" w:cs="Arial"/>
                <w:b/>
                <w:szCs w:val="22"/>
                <w:lang w:val="es-ES"/>
              </w:rPr>
              <w:t>competente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  <w:r w:rsidRPr="00A9180A">
              <w:rPr>
                <w:rFonts w:eastAsia="Arial Unicode MS" w:cs="Arial"/>
                <w:b/>
                <w:szCs w:val="22"/>
                <w:lang w:val="es-ES"/>
              </w:rPr>
              <w:t xml:space="preserve">resolución 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7C0303A0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>Alcaldesa</w:t>
            </w:r>
            <w:r w:rsidR="004B7853"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</w:p>
        </w:tc>
      </w:tr>
      <w:tr w:rsidR="004B7853" w:rsidRPr="00A9180A" w14:paraId="68701AC6" w14:textId="77777777" w:rsidTr="00DC3D14">
        <w:tc>
          <w:tcPr>
            <w:tcW w:w="2410" w:type="dxa"/>
          </w:tcPr>
          <w:p w14:paraId="4A94658A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lastRenderedPageBreak/>
              <w:t xml:space="preserve">Plazo máximo para presentar solicitudes 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3A083899" w14:textId="40934E49" w:rsidR="002575CB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Hasta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el 30</w:t>
            </w:r>
            <w:r w:rsidR="00F2687B" w:rsidRPr="00A9180A">
              <w:rPr>
                <w:rFonts w:eastAsia="Arial Unicode MS" w:cs="Arial"/>
                <w:szCs w:val="22"/>
                <w:lang w:val="es-ES"/>
              </w:rPr>
              <w:t>/11/20</w:t>
            </w:r>
            <w:r w:rsidR="00DC3D14">
              <w:rPr>
                <w:rFonts w:eastAsia="Arial Unicode MS" w:cs="Arial"/>
                <w:szCs w:val="22"/>
                <w:lang w:val="es-ES"/>
              </w:rPr>
              <w:t>21</w:t>
            </w:r>
            <w:r w:rsidR="002575CB"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</w:p>
        </w:tc>
      </w:tr>
      <w:tr w:rsidR="004B7853" w:rsidRPr="00A9180A" w14:paraId="290E4125" w14:textId="77777777" w:rsidTr="00DC3D14">
        <w:tc>
          <w:tcPr>
            <w:tcW w:w="2410" w:type="dxa"/>
          </w:tcPr>
          <w:p w14:paraId="2FC00BED" w14:textId="77777777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>Régimen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general aplicable: </w:t>
            </w:r>
          </w:p>
        </w:tc>
        <w:tc>
          <w:tcPr>
            <w:tcW w:w="7371" w:type="dxa"/>
          </w:tcPr>
          <w:p w14:paraId="75964F72" w14:textId="762F6E69" w:rsidR="004B7853" w:rsidRPr="00A9180A" w:rsidRDefault="004B7853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Ley 39/2003, de 17 de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noviembre,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General de Subvenciones; Real Decreto 887/2006,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de 21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de julio, por el cual se aprueba el Reglamento de la Ley 38/2003, de 17 de noviembre, General de Subvenciones.   Decreto 179/1995, de 13 de junio, por el cual se aprueba el Reglamento de Obras, Actividades y Servicios de los Entes Locales; Ley </w:t>
            </w:r>
            <w:r w:rsidR="00523724" w:rsidRPr="00A9180A">
              <w:rPr>
                <w:rFonts w:eastAsia="Arial Unicode MS" w:cs="Arial"/>
                <w:szCs w:val="22"/>
                <w:lang w:val="es-ES"/>
              </w:rPr>
              <w:t xml:space="preserve">39 /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2015,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  <w:r w:rsidR="00523724" w:rsidRPr="00A9180A">
              <w:rPr>
                <w:rFonts w:eastAsia="Arial Unicode MS" w:cs="Arial"/>
                <w:szCs w:val="22"/>
                <w:lang w:val="es-ES"/>
              </w:rPr>
              <w:t xml:space="preserve">1 </w:t>
            </w:r>
            <w:r w:rsidR="00237EE5" w:rsidRPr="00A9180A">
              <w:rPr>
                <w:rFonts w:eastAsia="Arial Unicode MS" w:cs="Arial"/>
                <w:szCs w:val="22"/>
                <w:lang w:val="es-ES"/>
              </w:rPr>
              <w:t>de octubre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de Régimen Jurídico de las Administraciones Públicas y del procedimiento Administrativo Común y Ley 26/2010, de 3 de agosto, de Régimen Jurídico y del Procedimiento de las Administraciones Públicas de Catalunya. </w:t>
            </w:r>
          </w:p>
          <w:p w14:paraId="2272CC24" w14:textId="77777777" w:rsidR="004B7853" w:rsidRPr="00A9180A" w:rsidRDefault="004B7853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Los acuerdos adoptados por el órgano competerte para la resolución de la convocatoria, agotan la vía administrativa. </w:t>
            </w:r>
          </w:p>
        </w:tc>
      </w:tr>
      <w:tr w:rsidR="004B7853" w:rsidRPr="00A9180A" w14:paraId="744DA40F" w14:textId="77777777" w:rsidTr="00DC3D14">
        <w:tc>
          <w:tcPr>
            <w:tcW w:w="2410" w:type="dxa"/>
          </w:tcPr>
          <w:p w14:paraId="22E5E788" w14:textId="1BE2F451" w:rsidR="004B7853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b/>
                <w:szCs w:val="22"/>
                <w:lang w:val="es-ES"/>
              </w:rPr>
            </w:pPr>
            <w:r w:rsidRPr="00A9180A">
              <w:rPr>
                <w:rFonts w:eastAsia="Arial Unicode MS" w:cs="Arial"/>
                <w:b/>
                <w:szCs w:val="22"/>
                <w:lang w:val="es-ES"/>
              </w:rPr>
              <w:t>Régimen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de </w:t>
            </w:r>
            <w:r w:rsidR="00A9180A" w:rsidRPr="00A9180A">
              <w:rPr>
                <w:rFonts w:eastAsia="Arial Unicode MS" w:cs="Arial"/>
                <w:b/>
                <w:szCs w:val="22"/>
                <w:lang w:val="es-ES"/>
              </w:rPr>
              <w:t>recursos aplicable</w:t>
            </w:r>
            <w:r w:rsidR="00A9180A">
              <w:rPr>
                <w:rFonts w:eastAsia="Arial Unicode MS" w:cs="Arial"/>
                <w:b/>
                <w:szCs w:val="22"/>
                <w:lang w:val="es-ES"/>
              </w:rPr>
              <w:t>s</w:t>
            </w:r>
            <w:r w:rsidR="004B7853" w:rsidRPr="00A9180A">
              <w:rPr>
                <w:rFonts w:eastAsia="Arial Unicode MS" w:cs="Arial"/>
                <w:b/>
                <w:szCs w:val="22"/>
                <w:lang w:val="es-ES"/>
              </w:rPr>
              <w:t xml:space="preserve"> </w:t>
            </w:r>
          </w:p>
        </w:tc>
        <w:tc>
          <w:tcPr>
            <w:tcW w:w="7371" w:type="dxa"/>
          </w:tcPr>
          <w:p w14:paraId="68F023FF" w14:textId="6960E04E" w:rsidR="00816071" w:rsidRPr="00A9180A" w:rsidRDefault="004B7853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  <w:r w:rsidR="00237EE5" w:rsidRPr="00A9180A">
              <w:rPr>
                <w:rFonts w:eastAsia="Arial Unicode MS" w:cs="Arial"/>
                <w:szCs w:val="22"/>
                <w:lang w:val="es-ES"/>
              </w:rPr>
              <w:t>Recurso</w:t>
            </w:r>
            <w:r w:rsidR="00816071" w:rsidRPr="00A9180A">
              <w:rPr>
                <w:rFonts w:eastAsia="Arial Unicode MS" w:cs="Arial"/>
                <w:szCs w:val="22"/>
                <w:lang w:val="es-ES"/>
              </w:rPr>
              <w:t xml:space="preserve">    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contencioso administrativo</w:t>
            </w:r>
            <w:r w:rsidR="00237EE5"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</w:p>
          <w:p w14:paraId="5FA1D470" w14:textId="3204FA17" w:rsidR="00816071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Plazo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de 2</w:t>
            </w:r>
            <w:r w:rsidR="00816071"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  <w:r w:rsidRPr="00A9180A">
              <w:rPr>
                <w:rFonts w:eastAsia="Arial Unicode MS" w:cs="Arial"/>
                <w:szCs w:val="22"/>
                <w:lang w:val="es-ES"/>
              </w:rPr>
              <w:t>meses</w:t>
            </w:r>
            <w:r w:rsidR="00816071" w:rsidRPr="00A9180A">
              <w:rPr>
                <w:rFonts w:eastAsia="Arial Unicode MS" w:cs="Arial"/>
                <w:szCs w:val="22"/>
                <w:lang w:val="es-ES"/>
              </w:rPr>
              <w:t xml:space="preserve"> des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del</w:t>
            </w:r>
            <w:r w:rsidR="00A9180A">
              <w:rPr>
                <w:rFonts w:eastAsia="Arial Unicode MS" w:cs="Arial"/>
                <w:szCs w:val="22"/>
                <w:lang w:val="es-ES"/>
              </w:rPr>
              <w:t xml:space="preserve"> día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 xml:space="preserve"> siguiente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a la notificación </w:t>
            </w:r>
          </w:p>
          <w:p w14:paraId="5E5FAE9E" w14:textId="77777777" w:rsidR="00816071" w:rsidRPr="00A9180A" w:rsidRDefault="00237EE5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Juzgado de lo contencioso administrativo de Tarragona </w:t>
            </w:r>
          </w:p>
          <w:p w14:paraId="17BACCC0" w14:textId="239E4500" w:rsidR="004B7853" w:rsidRPr="00A9180A" w:rsidRDefault="00816071" w:rsidP="00DC3D14">
            <w:pPr>
              <w:spacing w:before="120" w:after="120" w:line="276" w:lineRule="auto"/>
              <w:jc w:val="both"/>
              <w:rPr>
                <w:rFonts w:eastAsia="Arial Unicode MS" w:cs="Arial"/>
                <w:szCs w:val="22"/>
                <w:lang w:val="es-ES"/>
              </w:rPr>
            </w:pPr>
            <w:r w:rsidRPr="00A9180A">
              <w:rPr>
                <w:rFonts w:eastAsia="Arial Unicode MS" w:cs="Arial"/>
                <w:szCs w:val="22"/>
                <w:lang w:val="es-ES"/>
              </w:rPr>
              <w:t xml:space="preserve">De manera alternativa y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potestativa recurso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de </w:t>
            </w:r>
            <w:r w:rsidR="0030101B" w:rsidRPr="00A9180A">
              <w:rPr>
                <w:rFonts w:eastAsia="Arial Unicode MS" w:cs="Arial"/>
                <w:szCs w:val="22"/>
                <w:lang w:val="es-ES"/>
              </w:rPr>
              <w:t>reposición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un mes des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del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día siguiente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 a la </w:t>
            </w:r>
            <w:r w:rsidR="0030101B" w:rsidRPr="00A9180A">
              <w:rPr>
                <w:rFonts w:eastAsia="Arial Unicode MS" w:cs="Arial"/>
                <w:szCs w:val="22"/>
                <w:lang w:val="es-ES"/>
              </w:rPr>
              <w:t>notificación</w:t>
            </w:r>
            <w:r w:rsidRPr="00A9180A">
              <w:rPr>
                <w:rFonts w:eastAsia="Arial Unicode MS" w:cs="Arial"/>
                <w:szCs w:val="22"/>
                <w:lang w:val="es-ES"/>
              </w:rPr>
              <w:t xml:space="preserve">/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publicación ante</w:t>
            </w:r>
            <w:r w:rsidR="0030101B" w:rsidRPr="00A9180A">
              <w:rPr>
                <w:rFonts w:eastAsia="Arial Unicode MS" w:cs="Arial"/>
                <w:szCs w:val="22"/>
                <w:lang w:val="es-ES"/>
              </w:rPr>
              <w:t xml:space="preserve"> el órgano que la haya </w:t>
            </w:r>
            <w:r w:rsidR="00A9180A" w:rsidRPr="00A9180A">
              <w:rPr>
                <w:rFonts w:eastAsia="Arial Unicode MS" w:cs="Arial"/>
                <w:szCs w:val="22"/>
                <w:lang w:val="es-ES"/>
              </w:rPr>
              <w:t>dictado.</w:t>
            </w:r>
          </w:p>
        </w:tc>
      </w:tr>
    </w:tbl>
    <w:p w14:paraId="30A66FC4" w14:textId="77777777" w:rsidR="00CE5459" w:rsidRPr="00A9180A" w:rsidRDefault="00CE5459" w:rsidP="00A9180A">
      <w:pPr>
        <w:spacing w:line="360" w:lineRule="auto"/>
        <w:jc w:val="both"/>
        <w:rPr>
          <w:rFonts w:eastAsia="Arial Unicode MS" w:cs="Arial"/>
          <w:szCs w:val="22"/>
          <w:lang w:val="es-ES"/>
        </w:rPr>
      </w:pPr>
    </w:p>
    <w:sectPr w:rsidR="00CE5459" w:rsidRPr="00A9180A" w:rsidSect="000F6861">
      <w:headerReference w:type="default" r:id="rId8"/>
      <w:footerReference w:type="default" r:id="rId9"/>
      <w:pgSz w:w="11906" w:h="16838" w:code="9"/>
      <w:pgMar w:top="3340" w:right="866" w:bottom="244" w:left="1200" w:header="1134" w:footer="14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079D4" w14:textId="77777777" w:rsidR="00237EE5" w:rsidRDefault="00237EE5">
      <w:r>
        <w:separator/>
      </w:r>
    </w:p>
  </w:endnote>
  <w:endnote w:type="continuationSeparator" w:id="0">
    <w:p w14:paraId="0A39B681" w14:textId="77777777" w:rsidR="00237EE5" w:rsidRDefault="0023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A245" w14:textId="77777777" w:rsidR="00237EE5" w:rsidRDefault="00237EE5">
    <w:pPr>
      <w:pStyle w:val="Piedepgina"/>
      <w:rPr>
        <w:rFonts w:ascii="Tw Cen MT" w:hAnsi="Tw Cen MT"/>
        <w:sz w:val="20"/>
      </w:rPr>
    </w:pPr>
  </w:p>
  <w:p w14:paraId="6784F1BA" w14:textId="77777777" w:rsidR="00237EE5" w:rsidRDefault="00237EE5">
    <w:pPr>
      <w:pStyle w:val="Piedepgina"/>
    </w:pPr>
    <w:r>
      <w:t xml:space="preserve">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A7DE1" w14:textId="77777777" w:rsidR="00237EE5" w:rsidRDefault="00237EE5">
      <w:r>
        <w:separator/>
      </w:r>
    </w:p>
  </w:footnote>
  <w:footnote w:type="continuationSeparator" w:id="0">
    <w:p w14:paraId="29497340" w14:textId="77777777" w:rsidR="00237EE5" w:rsidRDefault="00237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93425" w14:textId="514E35F7" w:rsidR="00237EE5" w:rsidRDefault="00DC3D14">
    <w:pPr>
      <w:pStyle w:val="Encabezado"/>
    </w:pPr>
    <w:r>
      <w:rPr>
        <w:noProof/>
      </w:rPr>
      <w:drawing>
        <wp:inline distT="0" distB="0" distL="0" distR="0" wp14:anchorId="555A6E13" wp14:editId="4A26E5E4">
          <wp:extent cx="5928360" cy="6781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7F9"/>
    <w:multiLevelType w:val="hybridMultilevel"/>
    <w:tmpl w:val="8E3036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6F0A6E"/>
    <w:multiLevelType w:val="hybridMultilevel"/>
    <w:tmpl w:val="897CF44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9957F0"/>
    <w:multiLevelType w:val="hybridMultilevel"/>
    <w:tmpl w:val="10B41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B1658"/>
    <w:multiLevelType w:val="hybridMultilevel"/>
    <w:tmpl w:val="AC388D2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511A8C"/>
    <w:multiLevelType w:val="hybridMultilevel"/>
    <w:tmpl w:val="3A4622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D1198D"/>
    <w:multiLevelType w:val="hybridMultilevel"/>
    <w:tmpl w:val="EC980D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70548F"/>
    <w:multiLevelType w:val="hybridMultilevel"/>
    <w:tmpl w:val="79E852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4D4C2D"/>
    <w:multiLevelType w:val="hybridMultilevel"/>
    <w:tmpl w:val="438488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E1373"/>
    <w:multiLevelType w:val="hybridMultilevel"/>
    <w:tmpl w:val="E5DA9F8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127FD"/>
    <w:multiLevelType w:val="hybridMultilevel"/>
    <w:tmpl w:val="A1FCE25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E4278"/>
    <w:multiLevelType w:val="hybridMultilevel"/>
    <w:tmpl w:val="FD5C4526"/>
    <w:lvl w:ilvl="0" w:tplc="0D2E195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1E5DC8"/>
    <w:multiLevelType w:val="hybridMultilevel"/>
    <w:tmpl w:val="8F6EE0F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A81D6C"/>
    <w:multiLevelType w:val="hybridMultilevel"/>
    <w:tmpl w:val="CA2EDFB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47227C"/>
    <w:multiLevelType w:val="hybridMultilevel"/>
    <w:tmpl w:val="6504AB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67643C"/>
    <w:multiLevelType w:val="hybridMultilevel"/>
    <w:tmpl w:val="2A0EA8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8D1AB7"/>
    <w:multiLevelType w:val="hybridMultilevel"/>
    <w:tmpl w:val="30B8766A"/>
    <w:lvl w:ilvl="0" w:tplc="E012B834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882905"/>
    <w:multiLevelType w:val="hybridMultilevel"/>
    <w:tmpl w:val="AA7011E0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01320"/>
    <w:multiLevelType w:val="hybridMultilevel"/>
    <w:tmpl w:val="6400AE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CF54F0"/>
    <w:multiLevelType w:val="hybridMultilevel"/>
    <w:tmpl w:val="D0422E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860946"/>
    <w:multiLevelType w:val="hybridMultilevel"/>
    <w:tmpl w:val="FFD89A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2477B9"/>
    <w:multiLevelType w:val="hybridMultilevel"/>
    <w:tmpl w:val="D34235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"/>
  </w:num>
  <w:num w:numId="3">
    <w:abstractNumId w:val="15"/>
  </w:num>
  <w:num w:numId="4">
    <w:abstractNumId w:val="18"/>
  </w:num>
  <w:num w:numId="5">
    <w:abstractNumId w:val="5"/>
  </w:num>
  <w:num w:numId="6">
    <w:abstractNumId w:val="4"/>
  </w:num>
  <w:num w:numId="7">
    <w:abstractNumId w:val="6"/>
  </w:num>
  <w:num w:numId="8">
    <w:abstractNumId w:val="10"/>
  </w:num>
  <w:num w:numId="9">
    <w:abstractNumId w:val="20"/>
  </w:num>
  <w:num w:numId="10">
    <w:abstractNumId w:val="0"/>
  </w:num>
  <w:num w:numId="11">
    <w:abstractNumId w:val="8"/>
  </w:num>
  <w:num w:numId="12">
    <w:abstractNumId w:val="11"/>
  </w:num>
  <w:num w:numId="13">
    <w:abstractNumId w:val="19"/>
  </w:num>
  <w:num w:numId="14">
    <w:abstractNumId w:val="7"/>
  </w:num>
  <w:num w:numId="15">
    <w:abstractNumId w:val="9"/>
  </w:num>
  <w:num w:numId="16">
    <w:abstractNumId w:val="3"/>
  </w:num>
  <w:num w:numId="17">
    <w:abstractNumId w:val="16"/>
  </w:num>
  <w:num w:numId="18">
    <w:abstractNumId w:val="2"/>
  </w:num>
  <w:num w:numId="19">
    <w:abstractNumId w:val="14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9F3"/>
    <w:rsid w:val="00026216"/>
    <w:rsid w:val="00030022"/>
    <w:rsid w:val="000956D6"/>
    <w:rsid w:val="000B61CC"/>
    <w:rsid w:val="000F6861"/>
    <w:rsid w:val="00185FB6"/>
    <w:rsid w:val="001A589D"/>
    <w:rsid w:val="001D7F7E"/>
    <w:rsid w:val="00237EE5"/>
    <w:rsid w:val="002574B6"/>
    <w:rsid w:val="002575CB"/>
    <w:rsid w:val="00275F4C"/>
    <w:rsid w:val="00291A28"/>
    <w:rsid w:val="002C3BFD"/>
    <w:rsid w:val="002F300C"/>
    <w:rsid w:val="0030101B"/>
    <w:rsid w:val="00335DFD"/>
    <w:rsid w:val="003873C1"/>
    <w:rsid w:val="003C0E58"/>
    <w:rsid w:val="003C4030"/>
    <w:rsid w:val="003E4DB6"/>
    <w:rsid w:val="0042100D"/>
    <w:rsid w:val="0046025D"/>
    <w:rsid w:val="004B7853"/>
    <w:rsid w:val="004E50D4"/>
    <w:rsid w:val="00505DE0"/>
    <w:rsid w:val="00514B25"/>
    <w:rsid w:val="00523724"/>
    <w:rsid w:val="00542B18"/>
    <w:rsid w:val="00555586"/>
    <w:rsid w:val="005D0689"/>
    <w:rsid w:val="00656CE2"/>
    <w:rsid w:val="0068691E"/>
    <w:rsid w:val="0071650D"/>
    <w:rsid w:val="007530A3"/>
    <w:rsid w:val="00766AC5"/>
    <w:rsid w:val="00786E37"/>
    <w:rsid w:val="007B76A4"/>
    <w:rsid w:val="007C296E"/>
    <w:rsid w:val="007F58C1"/>
    <w:rsid w:val="00811F34"/>
    <w:rsid w:val="00816071"/>
    <w:rsid w:val="00827F1B"/>
    <w:rsid w:val="008578A1"/>
    <w:rsid w:val="0089352B"/>
    <w:rsid w:val="008D7106"/>
    <w:rsid w:val="00910FC1"/>
    <w:rsid w:val="00933A22"/>
    <w:rsid w:val="009A48CC"/>
    <w:rsid w:val="009E71BA"/>
    <w:rsid w:val="009F49F3"/>
    <w:rsid w:val="00A65894"/>
    <w:rsid w:val="00A659A1"/>
    <w:rsid w:val="00A84182"/>
    <w:rsid w:val="00A9180A"/>
    <w:rsid w:val="00A91894"/>
    <w:rsid w:val="00AD0451"/>
    <w:rsid w:val="00B0526A"/>
    <w:rsid w:val="00B1490B"/>
    <w:rsid w:val="00B63A24"/>
    <w:rsid w:val="00B72698"/>
    <w:rsid w:val="00B862A3"/>
    <w:rsid w:val="00C05856"/>
    <w:rsid w:val="00C70A13"/>
    <w:rsid w:val="00CC3A1A"/>
    <w:rsid w:val="00CD32C3"/>
    <w:rsid w:val="00CE5459"/>
    <w:rsid w:val="00CF04EE"/>
    <w:rsid w:val="00CF6B6C"/>
    <w:rsid w:val="00D01F6E"/>
    <w:rsid w:val="00D04A57"/>
    <w:rsid w:val="00D26268"/>
    <w:rsid w:val="00D7063D"/>
    <w:rsid w:val="00D95AF6"/>
    <w:rsid w:val="00DB6DAB"/>
    <w:rsid w:val="00DC3D14"/>
    <w:rsid w:val="00DD1A65"/>
    <w:rsid w:val="00DF38CB"/>
    <w:rsid w:val="00E04299"/>
    <w:rsid w:val="00E306B3"/>
    <w:rsid w:val="00E306C7"/>
    <w:rsid w:val="00E8010A"/>
    <w:rsid w:val="00EE73F2"/>
    <w:rsid w:val="00F05981"/>
    <w:rsid w:val="00F2687B"/>
    <w:rsid w:val="00F60487"/>
    <w:rsid w:val="00FC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8071D"/>
  <w15:docId w15:val="{A0F61475-AD30-4256-9A2A-21F5772CF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49F3"/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rsid w:val="000F6861"/>
    <w:pPr>
      <w:keepNext/>
      <w:jc w:val="both"/>
      <w:outlineLvl w:val="0"/>
    </w:pPr>
    <w:rPr>
      <w:rFonts w:ascii="Tw Cen MT" w:hAnsi="Tw Cen MT" w:cs="Arial"/>
      <w:b/>
      <w:bCs/>
      <w:color w:val="FF0000"/>
      <w:sz w:val="20"/>
    </w:rPr>
  </w:style>
  <w:style w:type="paragraph" w:styleId="Ttulo2">
    <w:name w:val="heading 2"/>
    <w:basedOn w:val="Normal"/>
    <w:next w:val="Normal"/>
    <w:qFormat/>
    <w:rsid w:val="000F6861"/>
    <w:pPr>
      <w:keepNext/>
      <w:jc w:val="center"/>
      <w:outlineLvl w:val="1"/>
    </w:pPr>
    <w:rPr>
      <w:rFonts w:ascii="Tw Cen MT" w:hAnsi="Tw Cen MT" w:cs="Arial"/>
      <w:b/>
      <w:bCs/>
      <w:color w:val="800000"/>
      <w:sz w:val="20"/>
    </w:rPr>
  </w:style>
  <w:style w:type="paragraph" w:styleId="Ttulo3">
    <w:name w:val="heading 3"/>
    <w:basedOn w:val="Normal"/>
    <w:next w:val="Normal"/>
    <w:qFormat/>
    <w:rsid w:val="000F6861"/>
    <w:pPr>
      <w:keepNext/>
      <w:snapToGrid w:val="0"/>
      <w:outlineLvl w:val="2"/>
    </w:pPr>
    <w:rPr>
      <w:b/>
      <w:bCs/>
      <w:color w:val="FF0000"/>
    </w:rPr>
  </w:style>
  <w:style w:type="paragraph" w:styleId="Ttulo6">
    <w:name w:val="heading 6"/>
    <w:basedOn w:val="Normal"/>
    <w:next w:val="Normal"/>
    <w:qFormat/>
    <w:rsid w:val="000F6861"/>
    <w:p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Ttulo7">
    <w:name w:val="heading 7"/>
    <w:basedOn w:val="Normal"/>
    <w:next w:val="Normal"/>
    <w:qFormat/>
    <w:rsid w:val="000F6861"/>
    <w:pPr>
      <w:keepNext/>
      <w:jc w:val="both"/>
      <w:outlineLvl w:val="6"/>
    </w:pPr>
    <w:rPr>
      <w:rFonts w:ascii="Times New Roman" w:hAnsi="Times New Roman"/>
      <w:b/>
      <w:bCs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F68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F686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0F6861"/>
    <w:pPr>
      <w:jc w:val="both"/>
    </w:pPr>
    <w:rPr>
      <w:rFonts w:ascii="Tw Cen MT" w:eastAsia="Arial Unicode MS" w:hAnsi="Tw Cen MT"/>
      <w:sz w:val="24"/>
      <w:szCs w:val="24"/>
    </w:rPr>
  </w:style>
  <w:style w:type="paragraph" w:styleId="Textonotapie">
    <w:name w:val="footnote text"/>
    <w:aliases w:val=" Car Car"/>
    <w:basedOn w:val="Normal"/>
    <w:link w:val="TextonotapieCar"/>
    <w:semiHidden/>
    <w:rsid w:val="000F6861"/>
    <w:rPr>
      <w:sz w:val="20"/>
    </w:rPr>
  </w:style>
  <w:style w:type="character" w:styleId="Refdenotaalpie">
    <w:name w:val="footnote reference"/>
    <w:basedOn w:val="Fuentedeprrafopredeter"/>
    <w:semiHidden/>
    <w:rsid w:val="000F6861"/>
    <w:rPr>
      <w:vertAlign w:val="superscript"/>
    </w:rPr>
  </w:style>
  <w:style w:type="paragraph" w:styleId="Textoindependiente2">
    <w:name w:val="Body Text 2"/>
    <w:basedOn w:val="Normal"/>
    <w:rsid w:val="000F6861"/>
    <w:pPr>
      <w:jc w:val="both"/>
    </w:pPr>
    <w:rPr>
      <w:rFonts w:ascii="Tw Cen MT" w:hAnsi="Tw Cen MT" w:cs="Arial"/>
      <w:szCs w:val="22"/>
    </w:rPr>
  </w:style>
  <w:style w:type="paragraph" w:styleId="Sangradetextonormal">
    <w:name w:val="Body Text Indent"/>
    <w:basedOn w:val="Normal"/>
    <w:rsid w:val="000F6861"/>
    <w:pPr>
      <w:suppressAutoHyphens/>
      <w:spacing w:line="360" w:lineRule="auto"/>
      <w:ind w:firstLine="720"/>
      <w:jc w:val="both"/>
    </w:pPr>
    <w:rPr>
      <w:rFonts w:ascii="Verdana" w:hAnsi="Verdana"/>
      <w:sz w:val="20"/>
      <w:szCs w:val="24"/>
      <w:lang w:val="es-ES" w:eastAsia="ar-SA"/>
    </w:rPr>
  </w:style>
  <w:style w:type="paragraph" w:styleId="Sangra2detindependiente">
    <w:name w:val="Body Text Indent 2"/>
    <w:basedOn w:val="Normal"/>
    <w:rsid w:val="000F6861"/>
    <w:pPr>
      <w:ind w:left="360"/>
      <w:jc w:val="both"/>
    </w:pPr>
    <w:rPr>
      <w:rFonts w:ascii="Tw Cen MT" w:eastAsia="Arial Unicode MS" w:hAnsi="Tw Cen MT"/>
      <w:sz w:val="24"/>
      <w:szCs w:val="24"/>
    </w:rPr>
  </w:style>
  <w:style w:type="table" w:styleId="Tablaweb1">
    <w:name w:val="Table Web 1"/>
    <w:basedOn w:val="Tablanormal"/>
    <w:rsid w:val="009F49F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3">
    <w:name w:val="Body Text 3"/>
    <w:basedOn w:val="Normal"/>
    <w:rsid w:val="009F49F3"/>
    <w:pPr>
      <w:autoSpaceDE w:val="0"/>
      <w:autoSpaceDN w:val="0"/>
      <w:adjustRightInd w:val="0"/>
    </w:pPr>
    <w:rPr>
      <w:rFonts w:cs="Arial"/>
      <w:color w:val="FF0000"/>
      <w:sz w:val="24"/>
      <w:szCs w:val="18"/>
      <w:lang w:val="es-ES"/>
    </w:rPr>
  </w:style>
  <w:style w:type="character" w:customStyle="1" w:styleId="TextonotapieCar">
    <w:name w:val="Texto nota pie Car"/>
    <w:aliases w:val=" Car Car Car"/>
    <w:basedOn w:val="Fuentedeprrafopredeter"/>
    <w:link w:val="Textonotapie"/>
    <w:rsid w:val="009F49F3"/>
    <w:rPr>
      <w:rFonts w:ascii="Arial" w:hAnsi="Arial"/>
      <w:lang w:val="ca-ES" w:eastAsia="es-ES" w:bidi="ar-SA"/>
    </w:rPr>
  </w:style>
  <w:style w:type="table" w:styleId="Tablaconcuadrcula">
    <w:name w:val="Table Grid"/>
    <w:basedOn w:val="Tablanormal"/>
    <w:rsid w:val="00857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291A28"/>
    <w:rPr>
      <w:color w:val="0000FF"/>
      <w:sz w:val="24"/>
      <w:szCs w:val="24"/>
      <w:u w:val="single"/>
    </w:rPr>
  </w:style>
  <w:style w:type="paragraph" w:customStyle="1" w:styleId="notapie1">
    <w:name w:val="nota_pie1"/>
    <w:basedOn w:val="Normal"/>
    <w:rsid w:val="00291A28"/>
    <w:pPr>
      <w:spacing w:before="120"/>
      <w:ind w:left="240"/>
      <w:jc w:val="both"/>
    </w:pPr>
    <w:rPr>
      <w:rFonts w:ascii="Times New Roman" w:hAnsi="Times New Roman"/>
      <w:color w:val="000000"/>
      <w:sz w:val="24"/>
      <w:szCs w:val="24"/>
      <w:lang w:val="es-ES"/>
    </w:rPr>
  </w:style>
  <w:style w:type="paragraph" w:customStyle="1" w:styleId="articulo1">
    <w:name w:val="articulo1"/>
    <w:basedOn w:val="Normal"/>
    <w:rsid w:val="00291A28"/>
    <w:pPr>
      <w:spacing w:before="360" w:after="180"/>
    </w:pPr>
    <w:rPr>
      <w:rFonts w:ascii="Times New Roman" w:hAnsi="Times New Roman"/>
      <w:b/>
      <w:bCs/>
      <w:sz w:val="24"/>
      <w:szCs w:val="24"/>
      <w:lang w:val="es-ES"/>
    </w:rPr>
  </w:style>
  <w:style w:type="paragraph" w:customStyle="1" w:styleId="parrafo1">
    <w:name w:val="parrafo1"/>
    <w:basedOn w:val="Normal"/>
    <w:rsid w:val="00291A28"/>
    <w:pPr>
      <w:spacing w:before="18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parrafo21">
    <w:name w:val="parrafo_21"/>
    <w:basedOn w:val="Normal"/>
    <w:rsid w:val="00291A28"/>
    <w:pPr>
      <w:spacing w:before="36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4B7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3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2608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97644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3096">
                      <w:blockQuote w:val="1"/>
                      <w:marLeft w:val="0"/>
                      <w:marRight w:val="0"/>
                      <w:marTop w:val="360"/>
                      <w:marBottom w:val="360"/>
                      <w:divBdr>
                        <w:top w:val="single" w:sz="6" w:space="12" w:color="B00000"/>
                        <w:left w:val="single" w:sz="6" w:space="18" w:color="B00000"/>
                        <w:bottom w:val="single" w:sz="6" w:space="18" w:color="B00000"/>
                        <w:right w:val="single" w:sz="6" w:space="18" w:color="B00000"/>
                      </w:divBdr>
                    </w:div>
                  </w:divsChild>
                </w:div>
              </w:divsChild>
            </w:div>
          </w:divsChild>
        </w:div>
      </w:divsChild>
    </w:div>
    <w:div w:id="4468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60992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9777">
                      <w:marLeft w:val="2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77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85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15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620767">
                                          <w:marLeft w:val="41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7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14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094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777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798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614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782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72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16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83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727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4592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811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4236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1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0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925089">
                              <w:marLeft w:val="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1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8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57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253164">
                                              <w:marLeft w:val="1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50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505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828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188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329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563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1036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72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ACTE PÚBLIC D’OBERTURA  DOCUMENTACIÓ- SOBRE Nº1-  CRITERIS DE SELECCIÓ-   EN  EL PROCEDIMENT    OBERT  AMB VARIS CRITERIS DE SELECCIÓ- TRAMITACIÓ ORDINÀRIA-     PER LA  L’EXECUCIÓ DEL PROJECTE SEGÜENT:</vt:lpstr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ACTE PÚBLIC D’OBERTURA  DOCUMENTACIÓ- SOBRE Nº1-  CRITERIS DE SELECCIÓ-   EN  EL PROCEDIMENT    OBERT  AMB VARIS CRITERIS DE SELECCIÓ- TRAMITACIÓ ORDINÀRIA-     PER LA  L’EXECUCIÓ DEL PROJECTE SEGÜENT:</dc:title>
  <dc:creator>marimar</dc:creator>
  <cp:lastModifiedBy>AJUNTAMENT VINEBRE</cp:lastModifiedBy>
  <cp:revision>2</cp:revision>
  <cp:lastPrinted>2018-01-26T10:45:00Z</cp:lastPrinted>
  <dcterms:created xsi:type="dcterms:W3CDTF">2021-06-07T10:49:00Z</dcterms:created>
  <dcterms:modified xsi:type="dcterms:W3CDTF">2021-06-07T10:49:00Z</dcterms:modified>
</cp:coreProperties>
</file>