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C5D" w:rsidRPr="005F4772" w:rsidRDefault="00070C5D" w:rsidP="00BE23C1">
      <w:pPr>
        <w:pStyle w:val="Default"/>
        <w:jc w:val="both"/>
        <w:rPr>
          <w:b/>
          <w:color w:val="auto"/>
          <w:sz w:val="22"/>
          <w:szCs w:val="22"/>
        </w:rPr>
      </w:pPr>
      <w:r w:rsidRPr="005F4772">
        <w:rPr>
          <w:b/>
          <w:color w:val="auto"/>
          <w:sz w:val="22"/>
          <w:szCs w:val="22"/>
        </w:rPr>
        <w:t xml:space="preserve">CONVENIO ENTRE EL DEPARTAMENTO DE CULTURA Y DEPORTE Y </w:t>
      </w:r>
      <w:r w:rsidR="000D51C2" w:rsidRPr="005F4772">
        <w:rPr>
          <w:b/>
          <w:color w:val="auto"/>
          <w:sz w:val="22"/>
          <w:szCs w:val="22"/>
        </w:rPr>
        <w:t>LA ASOCIACIÓN BATALLA DE NOÁIN – NOAINGO BATAILA</w:t>
      </w:r>
      <w:r w:rsidRPr="005F4772">
        <w:rPr>
          <w:b/>
          <w:color w:val="auto"/>
          <w:sz w:val="22"/>
          <w:szCs w:val="22"/>
        </w:rPr>
        <w:t xml:space="preserve"> PARA LA FINANCIACIÓN DE LOS GASTOS DE ORGANIZACIÓN Y </w:t>
      </w:r>
      <w:r w:rsidR="00563BCF" w:rsidRPr="005F4772">
        <w:rPr>
          <w:b/>
          <w:color w:val="auto"/>
          <w:sz w:val="22"/>
          <w:szCs w:val="22"/>
        </w:rPr>
        <w:t>DESARROLLO DE ACTIVIDADES CON MOTIVO DEL 500 ANIVERSARIO DE LA BATALLA DE NOÁIN</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En Pamplona, a XX de </w:t>
      </w:r>
      <w:r w:rsidR="00385516" w:rsidRPr="005F4772">
        <w:rPr>
          <w:color w:val="auto"/>
          <w:sz w:val="22"/>
          <w:szCs w:val="22"/>
        </w:rPr>
        <w:t>mayo</w:t>
      </w:r>
      <w:r w:rsidRPr="005F4772">
        <w:rPr>
          <w:color w:val="auto"/>
          <w:sz w:val="22"/>
          <w:szCs w:val="22"/>
        </w:rPr>
        <w:t xml:space="preserve"> de 2021.</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INTERVIENEN</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De una parte, D. IGNACIO APEZTEGUÍA MORENTÍN, Director General de Cultura-Institución Príncipe de Viana del Gobierno de Navarra, actuando en este acto en nombre y representación del Departamento de Cultura y Deporte, en virtud de las facultades conferidas por el Decreto Foral 273/2019, de 30 de octubre, por el que se establece la estructura orgánica del Departamento de Cultura y Deporte.</w:t>
      </w:r>
    </w:p>
    <w:p w:rsidR="00070C5D" w:rsidRPr="005F4772" w:rsidRDefault="00070C5D" w:rsidP="00BE23C1">
      <w:pPr>
        <w:pStyle w:val="Default"/>
        <w:jc w:val="both"/>
        <w:rPr>
          <w:color w:val="auto"/>
          <w:sz w:val="22"/>
          <w:szCs w:val="22"/>
        </w:rPr>
      </w:pPr>
      <w:r w:rsidRPr="005F4772">
        <w:rPr>
          <w:color w:val="auto"/>
          <w:sz w:val="22"/>
          <w:szCs w:val="22"/>
        </w:rPr>
        <w:t xml:space="preserve"> </w:t>
      </w:r>
    </w:p>
    <w:p w:rsidR="00070C5D" w:rsidRPr="005F4772" w:rsidRDefault="00070C5D" w:rsidP="00BE23C1">
      <w:pPr>
        <w:pStyle w:val="Default"/>
        <w:jc w:val="both"/>
        <w:rPr>
          <w:color w:val="auto"/>
          <w:sz w:val="22"/>
          <w:szCs w:val="22"/>
        </w:rPr>
      </w:pPr>
      <w:r w:rsidRPr="005F4772">
        <w:rPr>
          <w:color w:val="auto"/>
          <w:sz w:val="22"/>
          <w:szCs w:val="22"/>
        </w:rPr>
        <w:t xml:space="preserve">De otra, D. </w:t>
      </w:r>
      <w:r w:rsidR="00563BCF" w:rsidRPr="005F4772">
        <w:rPr>
          <w:color w:val="auto"/>
          <w:sz w:val="22"/>
          <w:szCs w:val="22"/>
        </w:rPr>
        <w:t>ANA LACUNZA LIZASOAIN</w:t>
      </w:r>
      <w:r w:rsidRPr="005F4772">
        <w:rPr>
          <w:color w:val="auto"/>
          <w:sz w:val="22"/>
          <w:szCs w:val="22"/>
        </w:rPr>
        <w:t xml:space="preserve">, </w:t>
      </w:r>
      <w:r w:rsidR="00563BCF" w:rsidRPr="005F4772">
        <w:rPr>
          <w:color w:val="auto"/>
          <w:sz w:val="22"/>
          <w:szCs w:val="22"/>
        </w:rPr>
        <w:t>Vicep</w:t>
      </w:r>
      <w:r w:rsidRPr="005F4772">
        <w:rPr>
          <w:color w:val="auto"/>
          <w:sz w:val="22"/>
          <w:szCs w:val="22"/>
        </w:rPr>
        <w:t>resident</w:t>
      </w:r>
      <w:r w:rsidR="00563BCF" w:rsidRPr="005F4772">
        <w:rPr>
          <w:color w:val="auto"/>
          <w:sz w:val="22"/>
          <w:szCs w:val="22"/>
        </w:rPr>
        <w:t>a</w:t>
      </w:r>
      <w:r w:rsidRPr="005F4772">
        <w:rPr>
          <w:color w:val="auto"/>
          <w:sz w:val="22"/>
          <w:szCs w:val="22"/>
        </w:rPr>
        <w:t xml:space="preserve"> de la </w:t>
      </w:r>
      <w:r w:rsidR="00563BCF" w:rsidRPr="005F4772">
        <w:rPr>
          <w:color w:val="auto"/>
          <w:sz w:val="22"/>
          <w:szCs w:val="22"/>
        </w:rPr>
        <w:t>Asociación Ba</w:t>
      </w:r>
      <w:r w:rsidR="00057060">
        <w:rPr>
          <w:color w:val="auto"/>
          <w:sz w:val="22"/>
          <w:szCs w:val="22"/>
        </w:rPr>
        <w:t xml:space="preserve">talla de </w:t>
      </w:r>
      <w:proofErr w:type="spellStart"/>
      <w:r w:rsidR="00057060">
        <w:rPr>
          <w:color w:val="auto"/>
          <w:sz w:val="22"/>
          <w:szCs w:val="22"/>
        </w:rPr>
        <w:t>Noáin</w:t>
      </w:r>
      <w:proofErr w:type="spellEnd"/>
      <w:r w:rsidR="00057060">
        <w:rPr>
          <w:color w:val="auto"/>
          <w:sz w:val="22"/>
          <w:szCs w:val="22"/>
        </w:rPr>
        <w:t xml:space="preserve"> - </w:t>
      </w:r>
      <w:proofErr w:type="spellStart"/>
      <w:r w:rsidR="00057060">
        <w:rPr>
          <w:color w:val="auto"/>
          <w:sz w:val="22"/>
          <w:szCs w:val="22"/>
        </w:rPr>
        <w:t>Noaingo</w:t>
      </w:r>
      <w:proofErr w:type="spellEnd"/>
      <w:r w:rsidR="00057060">
        <w:rPr>
          <w:color w:val="auto"/>
          <w:sz w:val="22"/>
          <w:szCs w:val="22"/>
        </w:rPr>
        <w:t xml:space="preserve"> </w:t>
      </w:r>
      <w:proofErr w:type="spellStart"/>
      <w:r w:rsidR="00057060">
        <w:rPr>
          <w:color w:val="auto"/>
          <w:sz w:val="22"/>
          <w:szCs w:val="22"/>
        </w:rPr>
        <w:t>B</w:t>
      </w:r>
      <w:r w:rsidR="00563BCF" w:rsidRPr="005F4772">
        <w:rPr>
          <w:color w:val="auto"/>
          <w:sz w:val="22"/>
          <w:szCs w:val="22"/>
        </w:rPr>
        <w:t>ataila</w:t>
      </w:r>
      <w:proofErr w:type="spellEnd"/>
      <w:r w:rsidRPr="005F4772">
        <w:rPr>
          <w:color w:val="auto"/>
          <w:sz w:val="22"/>
          <w:szCs w:val="22"/>
        </w:rPr>
        <w:t>, en adela</w:t>
      </w:r>
      <w:r w:rsidR="00E2751B" w:rsidRPr="005F4772">
        <w:rPr>
          <w:color w:val="auto"/>
          <w:sz w:val="22"/>
          <w:szCs w:val="22"/>
        </w:rPr>
        <w:t>nte “la E</w:t>
      </w:r>
      <w:r w:rsidRPr="005F4772">
        <w:rPr>
          <w:color w:val="auto"/>
          <w:sz w:val="22"/>
          <w:szCs w:val="22"/>
        </w:rPr>
        <w:t>ntidad”, actuando en nombre y representación de la misma,</w:t>
      </w:r>
      <w:r w:rsidR="00563BCF" w:rsidRPr="005F4772">
        <w:rPr>
          <w:color w:val="auto"/>
          <w:sz w:val="22"/>
          <w:szCs w:val="22"/>
        </w:rPr>
        <w:t xml:space="preserve"> por delegación del Presidente,</w:t>
      </w:r>
      <w:r w:rsidRPr="005F4772">
        <w:rPr>
          <w:color w:val="auto"/>
          <w:sz w:val="22"/>
          <w:szCs w:val="22"/>
        </w:rPr>
        <w:t xml:space="preserve"> con </w:t>
      </w:r>
      <w:r w:rsidR="00563BCF" w:rsidRPr="005F4772">
        <w:rPr>
          <w:color w:val="auto"/>
          <w:sz w:val="22"/>
          <w:szCs w:val="22"/>
        </w:rPr>
        <w:t>NIF G71368138</w:t>
      </w:r>
      <w:r w:rsidRPr="005F4772">
        <w:rPr>
          <w:color w:val="auto"/>
          <w:sz w:val="22"/>
          <w:szCs w:val="22"/>
        </w:rPr>
        <w:t xml:space="preserve"> y con dirección </w:t>
      </w:r>
      <w:r w:rsidR="00563BCF" w:rsidRPr="005F4772">
        <w:rPr>
          <w:color w:val="auto"/>
          <w:sz w:val="22"/>
          <w:szCs w:val="22"/>
        </w:rPr>
        <w:t xml:space="preserve">postal </w:t>
      </w:r>
      <w:r w:rsidRPr="005F4772">
        <w:rPr>
          <w:color w:val="auto"/>
          <w:sz w:val="22"/>
          <w:szCs w:val="22"/>
        </w:rPr>
        <w:t xml:space="preserve">en </w:t>
      </w:r>
      <w:r w:rsidR="00563BCF" w:rsidRPr="005F4772">
        <w:rPr>
          <w:color w:val="auto"/>
          <w:sz w:val="22"/>
          <w:szCs w:val="22"/>
        </w:rPr>
        <w:t xml:space="preserve">Grupo </w:t>
      </w:r>
      <w:proofErr w:type="spellStart"/>
      <w:r w:rsidR="00563BCF" w:rsidRPr="005F4772">
        <w:rPr>
          <w:color w:val="auto"/>
          <w:sz w:val="22"/>
          <w:szCs w:val="22"/>
        </w:rPr>
        <w:t>Arrosadía</w:t>
      </w:r>
      <w:proofErr w:type="spellEnd"/>
      <w:r w:rsidRPr="005F4772">
        <w:rPr>
          <w:color w:val="auto"/>
          <w:sz w:val="22"/>
          <w:szCs w:val="22"/>
        </w:rPr>
        <w:t xml:space="preserve"> 2, bajo - 310</w:t>
      </w:r>
      <w:r w:rsidR="00563BCF" w:rsidRPr="005F4772">
        <w:rPr>
          <w:color w:val="auto"/>
          <w:sz w:val="22"/>
          <w:szCs w:val="22"/>
        </w:rPr>
        <w:t>06</w:t>
      </w:r>
      <w:r w:rsidRPr="005F4772">
        <w:rPr>
          <w:color w:val="auto"/>
          <w:sz w:val="22"/>
          <w:szCs w:val="22"/>
        </w:rPr>
        <w:t xml:space="preserve"> Pamplona/Iruña, Navarra.</w:t>
      </w:r>
    </w:p>
    <w:p w:rsidR="00070C5D" w:rsidRPr="005F4772" w:rsidRDefault="00070C5D" w:rsidP="00BE23C1">
      <w:pPr>
        <w:pStyle w:val="Default"/>
        <w:jc w:val="both"/>
        <w:rPr>
          <w:color w:val="auto"/>
          <w:sz w:val="22"/>
          <w:szCs w:val="22"/>
        </w:rPr>
      </w:pPr>
    </w:p>
    <w:p w:rsidR="000969AA" w:rsidRDefault="000969AA" w:rsidP="00BE23C1">
      <w:pPr>
        <w:pStyle w:val="Default"/>
        <w:jc w:val="both"/>
        <w:rPr>
          <w:color w:val="auto"/>
          <w:sz w:val="22"/>
          <w:szCs w:val="22"/>
        </w:rPr>
      </w:pPr>
      <w:r w:rsidRPr="000969AA">
        <w:rPr>
          <w:color w:val="auto"/>
          <w:sz w:val="22"/>
          <w:szCs w:val="22"/>
        </w:rPr>
        <w:t>Ambas partes, reconocen capacidad y poder bastante para obligarse en este CONVENIO y lo suscriben, con arreglo a las siguientes:</w:t>
      </w:r>
    </w:p>
    <w:p w:rsidR="000969AA" w:rsidRDefault="000969AA" w:rsidP="00BE23C1">
      <w:pPr>
        <w:pStyle w:val="Default"/>
        <w:jc w:val="both"/>
        <w:rPr>
          <w:color w:val="auto"/>
          <w:sz w:val="22"/>
          <w:szCs w:val="22"/>
        </w:rPr>
      </w:pPr>
    </w:p>
    <w:p w:rsidR="000969AA" w:rsidRPr="005F4772" w:rsidRDefault="000969AA" w:rsidP="00BE23C1">
      <w:pPr>
        <w:pStyle w:val="Default"/>
        <w:jc w:val="both"/>
        <w:rPr>
          <w:color w:val="auto"/>
          <w:sz w:val="22"/>
          <w:szCs w:val="22"/>
        </w:rPr>
      </w:pPr>
    </w:p>
    <w:p w:rsidR="00070C5D" w:rsidRPr="005F4772" w:rsidRDefault="00070C5D" w:rsidP="00BE23C1">
      <w:pPr>
        <w:pStyle w:val="Default"/>
        <w:jc w:val="center"/>
        <w:rPr>
          <w:color w:val="auto"/>
          <w:sz w:val="22"/>
          <w:szCs w:val="22"/>
        </w:rPr>
      </w:pPr>
      <w:r w:rsidRPr="005F4772">
        <w:rPr>
          <w:b/>
          <w:bCs/>
          <w:color w:val="auto"/>
          <w:sz w:val="22"/>
          <w:szCs w:val="22"/>
        </w:rPr>
        <w:t>ESTIPULACIONES</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p>
    <w:p w:rsidR="00070C5D" w:rsidRPr="005F4772" w:rsidRDefault="00070C5D" w:rsidP="000969AA">
      <w:pPr>
        <w:pStyle w:val="Default"/>
        <w:jc w:val="both"/>
        <w:rPr>
          <w:color w:val="auto"/>
          <w:sz w:val="22"/>
          <w:szCs w:val="22"/>
        </w:rPr>
      </w:pPr>
      <w:r w:rsidRPr="005F4772">
        <w:rPr>
          <w:b/>
          <w:bCs/>
          <w:color w:val="auto"/>
          <w:sz w:val="22"/>
          <w:szCs w:val="22"/>
        </w:rPr>
        <w:t xml:space="preserve">1ª. OBJETO Y </w:t>
      </w:r>
      <w:proofErr w:type="gramStart"/>
      <w:r w:rsidRPr="005F4772">
        <w:rPr>
          <w:b/>
          <w:bCs/>
          <w:color w:val="auto"/>
          <w:sz w:val="22"/>
          <w:szCs w:val="22"/>
        </w:rPr>
        <w:t>FINALIDAD.-</w:t>
      </w:r>
      <w:proofErr w:type="gramEnd"/>
      <w:r w:rsidRPr="005F4772">
        <w:rPr>
          <w:b/>
          <w:bCs/>
          <w:color w:val="auto"/>
          <w:sz w:val="22"/>
          <w:szCs w:val="22"/>
        </w:rPr>
        <w:t xml:space="preserve"> </w:t>
      </w:r>
      <w:r w:rsidR="000969AA" w:rsidRPr="000969AA">
        <w:rPr>
          <w:color w:val="auto"/>
          <w:sz w:val="22"/>
          <w:szCs w:val="22"/>
        </w:rPr>
        <w:t>Las partes suscriben el presente convenio al objeto de subvencionar la programación cultural de la Entidad durante 2021.</w:t>
      </w:r>
      <w:r w:rsidR="000969AA">
        <w:rPr>
          <w:color w:val="auto"/>
          <w:sz w:val="22"/>
          <w:szCs w:val="22"/>
        </w:rPr>
        <w:t xml:space="preserve"> </w:t>
      </w:r>
      <w:r w:rsidR="000969AA" w:rsidRPr="000969AA">
        <w:rPr>
          <w:color w:val="auto"/>
          <w:sz w:val="22"/>
          <w:szCs w:val="22"/>
        </w:rPr>
        <w:t xml:space="preserve">Se trata de organizar y llevar a cabo las actividades descritas en el Anexo del presente documento, con motivo de la conmemoración del 500 aniversario de la batalla de </w:t>
      </w:r>
      <w:proofErr w:type="spellStart"/>
      <w:r w:rsidR="000969AA" w:rsidRPr="000969AA">
        <w:rPr>
          <w:color w:val="auto"/>
          <w:sz w:val="22"/>
          <w:szCs w:val="22"/>
        </w:rPr>
        <w:t>Noáin</w:t>
      </w:r>
      <w:proofErr w:type="spellEnd"/>
      <w:r w:rsidRPr="005F4772">
        <w:rPr>
          <w:color w:val="auto"/>
          <w:sz w:val="22"/>
          <w:szCs w:val="22"/>
        </w:rPr>
        <w:t>.</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b/>
          <w:bCs/>
          <w:color w:val="auto"/>
          <w:sz w:val="22"/>
          <w:szCs w:val="22"/>
        </w:rPr>
        <w:t xml:space="preserve">2ª. </w:t>
      </w:r>
      <w:proofErr w:type="gramStart"/>
      <w:r w:rsidRPr="005F4772">
        <w:rPr>
          <w:b/>
          <w:bCs/>
          <w:color w:val="auto"/>
          <w:sz w:val="22"/>
          <w:szCs w:val="22"/>
        </w:rPr>
        <w:t>IMPORTE.-</w:t>
      </w:r>
      <w:proofErr w:type="gramEnd"/>
      <w:r w:rsidRPr="005F4772">
        <w:rPr>
          <w:b/>
          <w:bCs/>
          <w:color w:val="auto"/>
          <w:sz w:val="22"/>
          <w:szCs w:val="22"/>
        </w:rPr>
        <w:t xml:space="preserve"> </w:t>
      </w:r>
      <w:r w:rsidRPr="005F4772">
        <w:rPr>
          <w:color w:val="auto"/>
          <w:sz w:val="22"/>
          <w:szCs w:val="22"/>
        </w:rPr>
        <w:t>La Entidad recibirá de la Dirección General de Cultura-Institución Príncipe de Viana una subve</w:t>
      </w:r>
      <w:r w:rsidR="00F71241" w:rsidRPr="005F4772">
        <w:rPr>
          <w:color w:val="auto"/>
          <w:sz w:val="22"/>
          <w:szCs w:val="22"/>
        </w:rPr>
        <w:t>nción por importe máximo de 25.0</w:t>
      </w:r>
      <w:r w:rsidRPr="005F4772">
        <w:rPr>
          <w:color w:val="auto"/>
          <w:sz w:val="22"/>
          <w:szCs w:val="22"/>
        </w:rPr>
        <w:t xml:space="preserve">00 euros (IVA incluido), que se abonarán con cargo a la partida </w:t>
      </w:r>
      <w:r w:rsidR="00F71241" w:rsidRPr="005F4772">
        <w:rPr>
          <w:color w:val="auto"/>
          <w:sz w:val="22"/>
          <w:szCs w:val="22"/>
        </w:rPr>
        <w:t xml:space="preserve">A21002 A2200 4816 332102 (E) Subvención Asociación Batalla de </w:t>
      </w:r>
      <w:proofErr w:type="spellStart"/>
      <w:r w:rsidR="00F71241" w:rsidRPr="005F4772">
        <w:rPr>
          <w:color w:val="auto"/>
          <w:sz w:val="22"/>
          <w:szCs w:val="22"/>
        </w:rPr>
        <w:t>Noáin</w:t>
      </w:r>
      <w:proofErr w:type="spellEnd"/>
      <w:r w:rsidRPr="005F4772">
        <w:rPr>
          <w:color w:val="auto"/>
          <w:sz w:val="22"/>
          <w:szCs w:val="22"/>
        </w:rPr>
        <w:t>, de los Presupuestos Generales de Navarra de 2021. En atención a que no afecta a esta subvención concurrencia competitiva, el importe abonado de la ayuda podrá ascender al 100% del total de gasto realizado y aceptado, conforme al importe máximo indicado, por el Departamento de Cultura y Deporte.</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b/>
          <w:bCs/>
          <w:color w:val="auto"/>
          <w:sz w:val="22"/>
          <w:szCs w:val="22"/>
        </w:rPr>
        <w:t xml:space="preserve">3ª GASTOS SUBVENCIONABLES.- </w:t>
      </w:r>
      <w:r w:rsidRPr="005F4772">
        <w:rPr>
          <w:color w:val="auto"/>
          <w:sz w:val="22"/>
          <w:szCs w:val="22"/>
        </w:rPr>
        <w:t>Se consideran gastos subvencionables aquellos que respondan a la naturaleza de la actividad subvencionada, resulten estrictamente necesarios y se realicen en el plazo establecido, desde el 1 de enero al 30 de noviembre de 2021. En ningún caso el coste de adquisición de los gastos subvencionables podrá ser superior al valor de mercado.</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En dicho coste podrán incluirse los gastos correspondientes al diseño, preparación, gestión y ejecución del programa cultural:</w:t>
      </w:r>
    </w:p>
    <w:p w:rsidR="00070C5D" w:rsidRPr="005F4772" w:rsidRDefault="00070C5D" w:rsidP="00BE23C1">
      <w:pPr>
        <w:pStyle w:val="Default"/>
        <w:jc w:val="both"/>
        <w:rPr>
          <w:color w:val="auto"/>
          <w:sz w:val="22"/>
          <w:szCs w:val="22"/>
        </w:rPr>
      </w:pPr>
    </w:p>
    <w:p w:rsidR="00070C5D" w:rsidRPr="005F4772" w:rsidRDefault="00070C5D" w:rsidP="00BE23C1">
      <w:pPr>
        <w:pStyle w:val="Default"/>
        <w:ind w:left="567"/>
        <w:jc w:val="both"/>
        <w:rPr>
          <w:color w:val="auto"/>
          <w:sz w:val="22"/>
          <w:szCs w:val="22"/>
        </w:rPr>
      </w:pPr>
      <w:r w:rsidRPr="005F4772">
        <w:rPr>
          <w:color w:val="auto"/>
          <w:sz w:val="22"/>
          <w:szCs w:val="22"/>
        </w:rPr>
        <w:t xml:space="preserve">-Gastos de organización, incluyendo bajo ese concepto honorarios por la </w:t>
      </w:r>
      <w:r w:rsidR="00F71241" w:rsidRPr="005F4772">
        <w:rPr>
          <w:color w:val="auto"/>
          <w:sz w:val="22"/>
          <w:szCs w:val="22"/>
        </w:rPr>
        <w:t>coordinación</w:t>
      </w:r>
      <w:r w:rsidRPr="005F4772">
        <w:rPr>
          <w:color w:val="auto"/>
          <w:sz w:val="22"/>
          <w:szCs w:val="22"/>
        </w:rPr>
        <w:t xml:space="preserve"> </w:t>
      </w:r>
      <w:r w:rsidR="00F71241" w:rsidRPr="005F4772">
        <w:rPr>
          <w:color w:val="auto"/>
          <w:sz w:val="22"/>
          <w:szCs w:val="22"/>
        </w:rPr>
        <w:t>de</w:t>
      </w:r>
      <w:r w:rsidRPr="005F4772">
        <w:rPr>
          <w:color w:val="auto"/>
          <w:sz w:val="22"/>
          <w:szCs w:val="22"/>
        </w:rPr>
        <w:t xml:space="preserve"> actividad</w:t>
      </w:r>
      <w:r w:rsidR="00F71241" w:rsidRPr="005F4772">
        <w:rPr>
          <w:color w:val="auto"/>
          <w:sz w:val="22"/>
          <w:szCs w:val="22"/>
        </w:rPr>
        <w:t>es</w:t>
      </w:r>
      <w:r w:rsidRPr="005F4772">
        <w:rPr>
          <w:color w:val="auto"/>
          <w:sz w:val="22"/>
          <w:szCs w:val="22"/>
        </w:rPr>
        <w:t xml:space="preserve">; </w:t>
      </w:r>
      <w:r w:rsidR="00F71241" w:rsidRPr="005F4772">
        <w:rPr>
          <w:color w:val="auto"/>
          <w:sz w:val="22"/>
          <w:szCs w:val="22"/>
        </w:rPr>
        <w:t>impartición de ponencias y conferencias</w:t>
      </w:r>
      <w:r w:rsidR="00E2751B" w:rsidRPr="005F4772">
        <w:rPr>
          <w:color w:val="auto"/>
          <w:sz w:val="22"/>
          <w:szCs w:val="22"/>
        </w:rPr>
        <w:t xml:space="preserve">; </w:t>
      </w:r>
      <w:r w:rsidR="00F71241" w:rsidRPr="005F4772">
        <w:rPr>
          <w:color w:val="auto"/>
          <w:sz w:val="22"/>
          <w:szCs w:val="22"/>
        </w:rPr>
        <w:t>m</w:t>
      </w:r>
      <w:r w:rsidR="00E2751B" w:rsidRPr="005F4772">
        <w:rPr>
          <w:color w:val="auto"/>
          <w:sz w:val="22"/>
          <w:szCs w:val="22"/>
        </w:rPr>
        <w:t xml:space="preserve">onitorización de talleres, juegos, visitas y recorridos; </w:t>
      </w:r>
      <w:r w:rsidRPr="005F4772">
        <w:rPr>
          <w:color w:val="auto"/>
          <w:sz w:val="22"/>
          <w:szCs w:val="22"/>
        </w:rPr>
        <w:t>interpretación / ejecución de piezas musicales; desplazamientos</w:t>
      </w:r>
      <w:r w:rsidR="00E2751B" w:rsidRPr="005F4772">
        <w:rPr>
          <w:color w:val="auto"/>
          <w:sz w:val="22"/>
          <w:szCs w:val="22"/>
        </w:rPr>
        <w:t>, alojamiento</w:t>
      </w:r>
      <w:r w:rsidRPr="005F4772">
        <w:rPr>
          <w:color w:val="auto"/>
          <w:sz w:val="22"/>
          <w:szCs w:val="22"/>
        </w:rPr>
        <w:t xml:space="preserve"> y manutención (cantidades </w:t>
      </w:r>
      <w:r w:rsidRPr="005F4772">
        <w:rPr>
          <w:color w:val="auto"/>
          <w:sz w:val="22"/>
          <w:szCs w:val="22"/>
        </w:rPr>
        <w:lastRenderedPageBreak/>
        <w:t>conforme a lo establecido para el personal del Gobierno de Navarra); costes salariales y de Seguridad Social, en su caso.</w:t>
      </w:r>
    </w:p>
    <w:p w:rsidR="00070C5D" w:rsidRPr="005F4772" w:rsidRDefault="00070C5D" w:rsidP="00BE23C1">
      <w:pPr>
        <w:pStyle w:val="Default"/>
        <w:ind w:left="567"/>
        <w:jc w:val="both"/>
        <w:rPr>
          <w:color w:val="auto"/>
          <w:sz w:val="22"/>
          <w:szCs w:val="22"/>
        </w:rPr>
      </w:pPr>
    </w:p>
    <w:p w:rsidR="00070C5D" w:rsidRPr="005F4772" w:rsidRDefault="00070C5D" w:rsidP="00BE23C1">
      <w:pPr>
        <w:pStyle w:val="Default"/>
        <w:ind w:left="567"/>
        <w:jc w:val="both"/>
        <w:rPr>
          <w:color w:val="auto"/>
          <w:sz w:val="22"/>
          <w:szCs w:val="22"/>
        </w:rPr>
      </w:pPr>
      <w:r w:rsidRPr="005F4772">
        <w:rPr>
          <w:color w:val="auto"/>
          <w:sz w:val="22"/>
          <w:szCs w:val="22"/>
        </w:rPr>
        <w:t xml:space="preserve">- Gastos de alquiler, transporte, montaje e instalación de material </w:t>
      </w:r>
      <w:r w:rsidR="00E2751B" w:rsidRPr="005F4772">
        <w:rPr>
          <w:color w:val="auto"/>
          <w:sz w:val="22"/>
          <w:szCs w:val="22"/>
        </w:rPr>
        <w:t>e infraestructura para el desarrollo de las actividades programadas</w:t>
      </w:r>
      <w:r w:rsidRPr="005F4772">
        <w:rPr>
          <w:color w:val="auto"/>
          <w:sz w:val="22"/>
          <w:szCs w:val="22"/>
        </w:rPr>
        <w:t>.</w:t>
      </w:r>
    </w:p>
    <w:p w:rsidR="00070C5D" w:rsidRPr="005F4772" w:rsidRDefault="00070C5D" w:rsidP="00BE23C1">
      <w:pPr>
        <w:pStyle w:val="Default"/>
        <w:ind w:left="567"/>
        <w:jc w:val="both"/>
        <w:rPr>
          <w:color w:val="auto"/>
          <w:sz w:val="22"/>
          <w:szCs w:val="22"/>
        </w:rPr>
      </w:pPr>
    </w:p>
    <w:p w:rsidR="00070C5D" w:rsidRPr="005F4772" w:rsidRDefault="00070C5D" w:rsidP="00BE23C1">
      <w:pPr>
        <w:pStyle w:val="Default"/>
        <w:ind w:left="567"/>
        <w:jc w:val="both"/>
        <w:rPr>
          <w:color w:val="auto"/>
          <w:sz w:val="22"/>
          <w:szCs w:val="22"/>
        </w:rPr>
      </w:pPr>
      <w:r w:rsidRPr="005F4772">
        <w:rPr>
          <w:color w:val="auto"/>
          <w:sz w:val="22"/>
          <w:szCs w:val="22"/>
        </w:rPr>
        <w:t>- Gastos de producción, diseño y creación intelectual ligados a la</w:t>
      </w:r>
      <w:r w:rsidR="00E2751B" w:rsidRPr="005F4772">
        <w:rPr>
          <w:color w:val="auto"/>
          <w:sz w:val="22"/>
          <w:szCs w:val="22"/>
        </w:rPr>
        <w:t>s</w:t>
      </w:r>
      <w:r w:rsidRPr="005F4772">
        <w:rPr>
          <w:color w:val="auto"/>
          <w:sz w:val="22"/>
          <w:szCs w:val="22"/>
        </w:rPr>
        <w:t xml:space="preserve"> actividad</w:t>
      </w:r>
      <w:r w:rsidR="00E2751B" w:rsidRPr="005F4772">
        <w:rPr>
          <w:color w:val="auto"/>
          <w:sz w:val="22"/>
          <w:szCs w:val="22"/>
        </w:rPr>
        <w:t>es programadas</w:t>
      </w:r>
      <w:r w:rsidRPr="005F4772">
        <w:rPr>
          <w:color w:val="auto"/>
          <w:sz w:val="22"/>
          <w:szCs w:val="22"/>
        </w:rPr>
        <w:t>.</w:t>
      </w:r>
    </w:p>
    <w:p w:rsidR="00070C5D" w:rsidRPr="005F4772" w:rsidRDefault="00070C5D" w:rsidP="00BE23C1">
      <w:pPr>
        <w:pStyle w:val="Default"/>
        <w:ind w:left="567"/>
        <w:jc w:val="both"/>
        <w:rPr>
          <w:color w:val="auto"/>
          <w:sz w:val="22"/>
          <w:szCs w:val="22"/>
        </w:rPr>
      </w:pPr>
    </w:p>
    <w:p w:rsidR="00070C5D" w:rsidRPr="005F4772" w:rsidRDefault="00070C5D" w:rsidP="00BE23C1">
      <w:pPr>
        <w:pStyle w:val="Default"/>
        <w:ind w:left="567"/>
        <w:jc w:val="both"/>
        <w:rPr>
          <w:color w:val="auto"/>
          <w:sz w:val="22"/>
          <w:szCs w:val="22"/>
        </w:rPr>
      </w:pPr>
      <w:r w:rsidRPr="005F4772">
        <w:rPr>
          <w:color w:val="auto"/>
          <w:sz w:val="22"/>
          <w:szCs w:val="22"/>
        </w:rPr>
        <w:t>- Gastos de dirección, guion y presentación de escenografía ligados a la</w:t>
      </w:r>
      <w:r w:rsidR="00E2751B" w:rsidRPr="005F4772">
        <w:rPr>
          <w:color w:val="auto"/>
          <w:sz w:val="22"/>
          <w:szCs w:val="22"/>
        </w:rPr>
        <w:t>s</w:t>
      </w:r>
      <w:r w:rsidRPr="005F4772">
        <w:rPr>
          <w:color w:val="auto"/>
          <w:sz w:val="22"/>
          <w:szCs w:val="22"/>
        </w:rPr>
        <w:t xml:space="preserve"> actividad</w:t>
      </w:r>
      <w:r w:rsidR="00E2751B" w:rsidRPr="005F4772">
        <w:rPr>
          <w:color w:val="auto"/>
          <w:sz w:val="22"/>
          <w:szCs w:val="22"/>
        </w:rPr>
        <w:t>es</w:t>
      </w:r>
      <w:r w:rsidRPr="005F4772">
        <w:rPr>
          <w:color w:val="auto"/>
          <w:sz w:val="22"/>
          <w:szCs w:val="22"/>
        </w:rPr>
        <w:t xml:space="preserve"> programada</w:t>
      </w:r>
      <w:r w:rsidR="00E2751B" w:rsidRPr="005F4772">
        <w:rPr>
          <w:color w:val="auto"/>
          <w:sz w:val="22"/>
          <w:szCs w:val="22"/>
        </w:rPr>
        <w:t>s</w:t>
      </w:r>
      <w:r w:rsidRPr="005F4772">
        <w:rPr>
          <w:color w:val="auto"/>
          <w:sz w:val="22"/>
          <w:szCs w:val="22"/>
        </w:rPr>
        <w:t>.</w:t>
      </w:r>
    </w:p>
    <w:p w:rsidR="00070C5D" w:rsidRPr="005F4772" w:rsidRDefault="00070C5D" w:rsidP="00BE23C1">
      <w:pPr>
        <w:pStyle w:val="Default"/>
        <w:ind w:left="567"/>
        <w:jc w:val="both"/>
        <w:rPr>
          <w:color w:val="auto"/>
          <w:sz w:val="22"/>
          <w:szCs w:val="22"/>
        </w:rPr>
      </w:pPr>
    </w:p>
    <w:p w:rsidR="00070C5D" w:rsidRPr="005F4772" w:rsidRDefault="00070C5D" w:rsidP="00BE23C1">
      <w:pPr>
        <w:pStyle w:val="Default"/>
        <w:ind w:left="567"/>
        <w:jc w:val="both"/>
        <w:rPr>
          <w:color w:val="auto"/>
          <w:sz w:val="22"/>
          <w:szCs w:val="22"/>
        </w:rPr>
      </w:pPr>
      <w:r w:rsidRPr="005F4772">
        <w:rPr>
          <w:color w:val="auto"/>
          <w:sz w:val="22"/>
          <w:szCs w:val="22"/>
        </w:rPr>
        <w:t xml:space="preserve">- Gastos de confección de </w:t>
      </w:r>
      <w:r w:rsidR="00E2751B" w:rsidRPr="005F4772">
        <w:rPr>
          <w:color w:val="auto"/>
          <w:sz w:val="22"/>
          <w:szCs w:val="22"/>
        </w:rPr>
        <w:t>vestuario</w:t>
      </w:r>
      <w:r w:rsidRPr="005F4772">
        <w:rPr>
          <w:color w:val="auto"/>
          <w:sz w:val="22"/>
          <w:szCs w:val="22"/>
        </w:rPr>
        <w:t xml:space="preserve"> y material fungible (</w:t>
      </w:r>
      <w:r w:rsidR="003945FD" w:rsidRPr="005F4772">
        <w:rPr>
          <w:color w:val="auto"/>
          <w:sz w:val="22"/>
          <w:szCs w:val="22"/>
        </w:rPr>
        <w:t xml:space="preserve">como por ejemplo </w:t>
      </w:r>
      <w:r w:rsidRPr="005F4772">
        <w:rPr>
          <w:color w:val="auto"/>
          <w:sz w:val="22"/>
          <w:szCs w:val="22"/>
        </w:rPr>
        <w:t xml:space="preserve">fotocopias y </w:t>
      </w:r>
      <w:proofErr w:type="spellStart"/>
      <w:r w:rsidRPr="005F4772">
        <w:rPr>
          <w:color w:val="auto"/>
          <w:sz w:val="22"/>
          <w:szCs w:val="22"/>
        </w:rPr>
        <w:t>objetería</w:t>
      </w:r>
      <w:proofErr w:type="spellEnd"/>
      <w:r w:rsidRPr="005F4772">
        <w:rPr>
          <w:color w:val="auto"/>
          <w:sz w:val="22"/>
          <w:szCs w:val="22"/>
        </w:rPr>
        <w:t xml:space="preserve"> </w:t>
      </w:r>
      <w:r w:rsidR="00E2751B" w:rsidRPr="005F4772">
        <w:rPr>
          <w:color w:val="auto"/>
          <w:sz w:val="22"/>
          <w:szCs w:val="22"/>
        </w:rPr>
        <w:t xml:space="preserve">o </w:t>
      </w:r>
      <w:r w:rsidRPr="005F4772">
        <w:rPr>
          <w:color w:val="auto"/>
          <w:sz w:val="22"/>
          <w:szCs w:val="22"/>
        </w:rPr>
        <w:t>similar).</w:t>
      </w:r>
    </w:p>
    <w:p w:rsidR="00070C5D" w:rsidRPr="005F4772" w:rsidRDefault="00070C5D" w:rsidP="00BE23C1">
      <w:pPr>
        <w:pStyle w:val="Default"/>
        <w:ind w:left="567"/>
        <w:jc w:val="both"/>
        <w:rPr>
          <w:color w:val="auto"/>
          <w:sz w:val="22"/>
          <w:szCs w:val="22"/>
        </w:rPr>
      </w:pPr>
    </w:p>
    <w:p w:rsidR="00070C5D" w:rsidRPr="005F4772" w:rsidRDefault="00070C5D" w:rsidP="00BE23C1">
      <w:pPr>
        <w:pStyle w:val="Default"/>
        <w:ind w:left="567"/>
        <w:jc w:val="both"/>
        <w:rPr>
          <w:color w:val="auto"/>
          <w:sz w:val="22"/>
          <w:szCs w:val="22"/>
        </w:rPr>
      </w:pPr>
      <w:r w:rsidRPr="005F4772">
        <w:rPr>
          <w:color w:val="auto"/>
          <w:sz w:val="22"/>
          <w:szCs w:val="22"/>
        </w:rPr>
        <w:t>- Gastos de imagen, comunicación, grabación, difusión, traducción y edición.</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Quedan excluidos los gastos de impuesto sobre el valor añadido que sea recuperable por la entidad, así como aquellos que no sean razonablemente necesarios para el desarrollo del proyecto, o cuyo importe no quede determinado de forma fiable. </w:t>
      </w:r>
    </w:p>
    <w:p w:rsidR="00070C5D" w:rsidRPr="005F4772" w:rsidRDefault="00070C5D" w:rsidP="00BE23C1">
      <w:pPr>
        <w:pStyle w:val="Default"/>
        <w:jc w:val="both"/>
        <w:rPr>
          <w:b/>
          <w:bCs/>
          <w:color w:val="auto"/>
          <w:sz w:val="22"/>
          <w:szCs w:val="22"/>
        </w:rPr>
      </w:pPr>
    </w:p>
    <w:p w:rsidR="00070C5D" w:rsidRPr="005F4772" w:rsidRDefault="00070C5D" w:rsidP="00BE23C1">
      <w:pPr>
        <w:pStyle w:val="Default"/>
        <w:jc w:val="both"/>
        <w:rPr>
          <w:color w:val="auto"/>
          <w:sz w:val="22"/>
          <w:szCs w:val="22"/>
        </w:rPr>
      </w:pPr>
      <w:r w:rsidRPr="005F4772">
        <w:rPr>
          <w:b/>
          <w:bCs/>
          <w:color w:val="auto"/>
          <w:sz w:val="22"/>
          <w:szCs w:val="22"/>
        </w:rPr>
        <w:t xml:space="preserve">4ª. OBLIGACIONES.- </w:t>
      </w:r>
      <w:r w:rsidRPr="005F4772">
        <w:rPr>
          <w:color w:val="auto"/>
          <w:sz w:val="22"/>
          <w:szCs w:val="22"/>
        </w:rPr>
        <w:t>La Entidad vendrá obligada a:</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a) Destinar la ayuda percibida exclusivamente a la realización del concepto subvencionado en este convenio.</w:t>
      </w:r>
    </w:p>
    <w:p w:rsidR="00F41BA4" w:rsidRPr="005F4772" w:rsidRDefault="00F41BA4"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b) Comunicar cualquier alteración que modifique sustancialmente la actividad subvencionada, que deberá contar con el visto bueno de </w:t>
      </w:r>
      <w:smartTag w:uri="urn:schemas-microsoft-com:office:smarttags" w:element="PersonName">
        <w:smartTagPr>
          <w:attr w:name="ProductID" w:val="la Dirección General"/>
        </w:smartTagPr>
        <w:r w:rsidRPr="005F4772">
          <w:rPr>
            <w:color w:val="auto"/>
            <w:sz w:val="22"/>
            <w:szCs w:val="22"/>
          </w:rPr>
          <w:t>la Dirección General</w:t>
        </w:r>
      </w:smartTag>
      <w:r w:rsidRPr="005F4772">
        <w:rPr>
          <w:color w:val="auto"/>
          <w:sz w:val="22"/>
          <w:szCs w:val="22"/>
        </w:rPr>
        <w:t xml:space="preserve"> de Cultura – Institución Príncipe de Viana, y a admitir la verificación por la Administración del desarrollo y realización del mismo.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c) Encontrarse al corriente en el cumplimiento de sus obligaciones tributarias y frente a </w:t>
      </w:r>
      <w:smartTag w:uri="urn:schemas-microsoft-com:office:smarttags" w:element="PersonName">
        <w:smartTagPr>
          <w:attr w:name="ProductID" w:val="la Seguridad Social"/>
        </w:smartTagPr>
        <w:r w:rsidRPr="005F4772">
          <w:rPr>
            <w:color w:val="auto"/>
            <w:sz w:val="22"/>
            <w:szCs w:val="22"/>
          </w:rPr>
          <w:t>la Seguridad Social</w:t>
        </w:r>
      </w:smartTag>
      <w:r w:rsidRPr="005F4772">
        <w:rPr>
          <w:color w:val="auto"/>
          <w:sz w:val="22"/>
          <w:szCs w:val="22"/>
        </w:rPr>
        <w:t xml:space="preserve">, para lo que presentará ante el órgano gestor los correspondientes certificados expedidos por los órganos competentes.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d) No encontrarse incurso en ninguna de las circunstancias que le inhabilitan para obtener la condición de beneficiario establecidas en el artículo 13 de la Ley Foral 11/2005, de 9 de noviembre, de Subvenciones. A tal fin, presentarán una declaración en ese sentido.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e) 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f) Admitir en todo momento la verificación de los datos referentes a la actividad subvencionada por parte del Servicio de Archivos y Patrimonio Documental.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g) Difusión en medios: La Entidad comunicará a </w:t>
      </w:r>
      <w:smartTag w:uri="urn:schemas-microsoft-com:office:smarttags" w:element="PersonName">
        <w:smartTagPr>
          <w:attr w:name="ProductID" w:val="la Dirección General"/>
        </w:smartTagPr>
        <w:r w:rsidRPr="005F4772">
          <w:rPr>
            <w:color w:val="auto"/>
            <w:sz w:val="22"/>
            <w:szCs w:val="22"/>
          </w:rPr>
          <w:t>la Dirección General</w:t>
        </w:r>
      </w:smartTag>
      <w:r w:rsidRPr="005F4772">
        <w:rPr>
          <w:color w:val="auto"/>
          <w:sz w:val="22"/>
          <w:szCs w:val="22"/>
        </w:rPr>
        <w:t xml:space="preserve"> de Cultura-Institución Príncipe de Viana, con la debida antelación cualquier acción de comunicación convocada o realizada para dar difusión a la actividad objeto de </w:t>
      </w:r>
      <w:smartTag w:uri="urn:schemas-microsoft-com:office:smarttags" w:element="PersonName">
        <w:smartTagPr>
          <w:attr w:name="ProductID" w:val="la subvención. En"/>
        </w:smartTagPr>
        <w:r w:rsidRPr="005F4772">
          <w:rPr>
            <w:color w:val="auto"/>
            <w:sz w:val="22"/>
            <w:szCs w:val="22"/>
          </w:rPr>
          <w:t>la subvención. En</w:t>
        </w:r>
      </w:smartTag>
      <w:r w:rsidRPr="005F4772">
        <w:rPr>
          <w:color w:val="auto"/>
          <w:sz w:val="22"/>
          <w:szCs w:val="22"/>
        </w:rPr>
        <w:t xml:space="preserve"> toda la comunicación y difusión se hará constar la financiación del Gobierno de Navarra, a través de la exhibición del símbolo oficial correspondiente. Asimismo, se tendrá en cuenta en todos los soportes y mensajes el lenguaje incluyente.</w:t>
      </w:r>
    </w:p>
    <w:p w:rsidR="00070C5D" w:rsidRPr="005F4772" w:rsidRDefault="00070C5D" w:rsidP="00724CB6">
      <w:pPr>
        <w:pStyle w:val="foral-f-parrafo-c"/>
        <w:jc w:val="both"/>
        <w:rPr>
          <w:rFonts w:ascii="Arial" w:hAnsi="Arial" w:cs="Arial"/>
          <w:sz w:val="22"/>
          <w:szCs w:val="22"/>
        </w:rPr>
      </w:pPr>
      <w:r w:rsidRPr="005F4772">
        <w:rPr>
          <w:rFonts w:ascii="Arial" w:hAnsi="Arial" w:cs="Arial"/>
          <w:sz w:val="22"/>
          <w:szCs w:val="22"/>
        </w:rPr>
        <w:lastRenderedPageBreak/>
        <w:t xml:space="preserve">h) Presentar en el plazo de un mes, a contar desde la notificación de la concesión de la </w:t>
      </w:r>
      <w:r w:rsidR="00E2751B" w:rsidRPr="005F4772">
        <w:rPr>
          <w:rFonts w:ascii="Arial" w:hAnsi="Arial" w:cs="Arial"/>
          <w:sz w:val="22"/>
          <w:szCs w:val="22"/>
        </w:rPr>
        <w:t xml:space="preserve">subvención, </w:t>
      </w:r>
      <w:r w:rsidRPr="005F4772">
        <w:rPr>
          <w:rFonts w:ascii="Arial" w:hAnsi="Arial" w:cs="Arial"/>
          <w:sz w:val="22"/>
          <w:szCs w:val="22"/>
        </w:rPr>
        <w:t>vía registro telemático, la declaración relativa a la obligación de transparencia de los beneficiarios de subvenciones y, en su caso, la documentación exigida, de conformidad con lo establecido en los artículos 3 y 4 del Decreto Foral 59/2013, de 11 de septiembre, por el que se regulan las obligaciones de transparencia de los beneficiarios de subvenciones con cargo a los Presupuestos Generales de Navarra.</w:t>
      </w:r>
    </w:p>
    <w:p w:rsidR="00070C5D" w:rsidRPr="005F4772" w:rsidRDefault="00070C5D" w:rsidP="00724CB6">
      <w:pPr>
        <w:pStyle w:val="foral-f-parrafo-c"/>
        <w:jc w:val="both"/>
        <w:rPr>
          <w:rFonts w:ascii="Arial" w:hAnsi="Arial" w:cs="Arial"/>
          <w:sz w:val="22"/>
          <w:szCs w:val="22"/>
        </w:rPr>
      </w:pPr>
      <w:r w:rsidRPr="005F4772">
        <w:rPr>
          <w:rFonts w:ascii="Arial" w:hAnsi="Arial" w:cs="Arial"/>
          <w:sz w:val="22"/>
          <w:szCs w:val="22"/>
        </w:rPr>
        <w:t>El modelo de declaración y la documentación preceptiva se podrán consultar, cumplimentar y tramitar a través de la página web del Gobierno de Navarra http://www.navarra.es/home_es/Servicios/.</w:t>
      </w:r>
    </w:p>
    <w:p w:rsidR="00070C5D" w:rsidRPr="005F4772" w:rsidRDefault="00070C5D" w:rsidP="00724CB6">
      <w:pPr>
        <w:pStyle w:val="foral-f-parrafo-c"/>
        <w:jc w:val="both"/>
        <w:rPr>
          <w:rFonts w:ascii="Arial" w:hAnsi="Arial" w:cs="Arial"/>
          <w:sz w:val="22"/>
          <w:szCs w:val="22"/>
        </w:rPr>
      </w:pPr>
      <w:r w:rsidRPr="005F4772">
        <w:rPr>
          <w:rFonts w:ascii="Arial" w:hAnsi="Arial" w:cs="Arial"/>
          <w:sz w:val="22"/>
          <w:szCs w:val="22"/>
        </w:rPr>
        <w:t>Sin perjuicio de las eventuales consecuencias sancionadoras que se pudieran derivar, el incumplimiento de esta obligación de información por el beneficiario impedirá el abono de la subvención concedida y dará lugar, en su caso, al reintegro de lo anticipado.</w:t>
      </w:r>
    </w:p>
    <w:p w:rsidR="00070C5D" w:rsidRPr="005F4772" w:rsidRDefault="00070C5D" w:rsidP="00BE23C1">
      <w:pPr>
        <w:pStyle w:val="Default"/>
        <w:jc w:val="both"/>
        <w:rPr>
          <w:color w:val="auto"/>
          <w:sz w:val="22"/>
          <w:szCs w:val="22"/>
        </w:rPr>
      </w:pPr>
      <w:r w:rsidRPr="005F4772">
        <w:rPr>
          <w:color w:val="auto"/>
          <w:sz w:val="22"/>
          <w:szCs w:val="22"/>
        </w:rPr>
        <w:t>i) Bilingüismo: La Entidad incorporará el bilingüismo en castellano y euskera en la difusión y desarrollo de las actividades subvencionadas.</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El incumplimiento por parte de la Entidad de cualquiera de estas obligaciones conllevará la penalización correspondiente y, en su caso, la aplicación de las reglas de reintegro total o parcial de las cantidades percibidas, según lo dispuesto en el Título II de </w:t>
      </w:r>
      <w:smartTag w:uri="urn:schemas-microsoft-com:office:smarttags" w:element="PersonName">
        <w:smartTagPr>
          <w:attr w:name="ProductID" w:val="la Ley Foral"/>
        </w:smartTagPr>
        <w:r w:rsidRPr="005F4772">
          <w:rPr>
            <w:color w:val="auto"/>
            <w:sz w:val="22"/>
            <w:szCs w:val="22"/>
          </w:rPr>
          <w:t>la Ley Foral</w:t>
        </w:r>
      </w:smartTag>
      <w:r w:rsidRPr="005F4772">
        <w:rPr>
          <w:color w:val="auto"/>
          <w:sz w:val="22"/>
          <w:szCs w:val="22"/>
        </w:rPr>
        <w:t xml:space="preserve"> 11/2005, de 9 de noviembre, de Subvenciones.</w:t>
      </w:r>
    </w:p>
    <w:p w:rsidR="00070C5D" w:rsidRPr="005F4772" w:rsidRDefault="00070C5D" w:rsidP="00BE23C1">
      <w:pPr>
        <w:pStyle w:val="Default"/>
        <w:jc w:val="both"/>
        <w:rPr>
          <w:color w:val="auto"/>
          <w:sz w:val="22"/>
          <w:szCs w:val="22"/>
        </w:rPr>
      </w:pPr>
    </w:p>
    <w:p w:rsidR="00385516" w:rsidRPr="005F4772" w:rsidRDefault="00070C5D" w:rsidP="00385516">
      <w:pPr>
        <w:pStyle w:val="Default"/>
        <w:jc w:val="both"/>
        <w:rPr>
          <w:bCs/>
          <w:color w:val="auto"/>
          <w:sz w:val="22"/>
          <w:szCs w:val="22"/>
        </w:rPr>
      </w:pPr>
      <w:r w:rsidRPr="005F4772">
        <w:rPr>
          <w:b/>
          <w:bCs/>
          <w:color w:val="auto"/>
          <w:sz w:val="22"/>
          <w:szCs w:val="22"/>
        </w:rPr>
        <w:t xml:space="preserve">5ª. FORMA DE PAGO Y </w:t>
      </w:r>
      <w:proofErr w:type="gramStart"/>
      <w:r w:rsidRPr="005F4772">
        <w:rPr>
          <w:b/>
          <w:bCs/>
          <w:color w:val="auto"/>
          <w:sz w:val="22"/>
          <w:szCs w:val="22"/>
        </w:rPr>
        <w:t>JUSTIFICACIÓN.-</w:t>
      </w:r>
      <w:proofErr w:type="gramEnd"/>
      <w:r w:rsidRPr="005F4772">
        <w:rPr>
          <w:b/>
          <w:bCs/>
          <w:color w:val="auto"/>
          <w:sz w:val="22"/>
          <w:szCs w:val="22"/>
        </w:rPr>
        <w:t xml:space="preserve"> </w:t>
      </w:r>
      <w:r w:rsidR="00385516" w:rsidRPr="005F4772">
        <w:rPr>
          <w:bCs/>
          <w:color w:val="auto"/>
          <w:sz w:val="22"/>
          <w:szCs w:val="22"/>
        </w:rPr>
        <w:t>Las formas de pago podrán ser las siguientes:</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5.1. Con carácter general:</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Con carácter general, el abono de las ayudas se realizará previa justificación de la realización de la actividad subvencionada por parte de la entidad beneficiaria.</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 xml:space="preserve">Esta justificación podrá realizarse a la finalización del proyecto o de forma parcial tras la ejecución del 50% del mismo. </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La justificación parcial y final consistirá en la presentación por parte de la entidad de la siguiente documentación:</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 xml:space="preserve">a) Relación numerada y detallada de las facturas o documentos de valor probatorio equivalente en el tráfico jurídico mercantil o con eficacia administrativa justificativos de los gastos </w:t>
      </w:r>
      <w:r w:rsidR="00E816A8" w:rsidRPr="005F4772">
        <w:rPr>
          <w:bCs/>
          <w:color w:val="auto"/>
          <w:sz w:val="22"/>
          <w:szCs w:val="22"/>
        </w:rPr>
        <w:t>realizados,</w:t>
      </w:r>
      <w:r w:rsidRPr="005F4772">
        <w:rPr>
          <w:bCs/>
          <w:color w:val="auto"/>
          <w:sz w:val="22"/>
          <w:szCs w:val="22"/>
        </w:rPr>
        <w:t xml:space="preserve"> así como de los documentos justificativos de los pagos efectivos abonados con motivo de la actividad subvencionada; en la que se incluirán el nombre del proveedor/emisor, CIF, concepto, número y fecha de factura, importe (IVA, IRPF y total), fecha de pago, que será remitida en formato Excel.</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 xml:space="preserve">b) Se aportarán asimismo las facturas o documentos de valor probatorio equivalente en el tráfico jurídico mercantil o con eficacia administrativa justificativos de los gastos </w:t>
      </w:r>
      <w:r w:rsidR="00E816A8" w:rsidRPr="005F4772">
        <w:rPr>
          <w:bCs/>
          <w:color w:val="auto"/>
          <w:sz w:val="22"/>
          <w:szCs w:val="22"/>
        </w:rPr>
        <w:t>realizados,</w:t>
      </w:r>
      <w:r w:rsidRPr="005F4772">
        <w:rPr>
          <w:bCs/>
          <w:color w:val="auto"/>
          <w:sz w:val="22"/>
          <w:szCs w:val="22"/>
        </w:rPr>
        <w:t xml:space="preserve"> así como de los documentos justificativos de los pagos efectivos abonados que permitan acreditar el cumplimiento del objeto de la subvención.</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 xml:space="preserve">c) 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w:t>
      </w:r>
      <w:r w:rsidRPr="005F4772">
        <w:rPr>
          <w:bCs/>
          <w:color w:val="auto"/>
          <w:sz w:val="22"/>
          <w:szCs w:val="22"/>
        </w:rPr>
        <w:lastRenderedPageBreak/>
        <w:t>con el cuño de “pagado” firmadas y selladas por el proveedor o cualquier otro documento que acredite el pago de la correspondiente factura o justificante de gasto.</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Esta documentación se presentará vía registro telemático, junto con la solicitud, antes de cada pago parcial o al solicitar el pago global.</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El abono se realizará previo informe favorable de la Sección de Recursos y Desarrollo Estratégico.</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5.2. Pagos a cuenta.</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Podrán realizarse pagos a cuenta, previa justificación de la realización de la actividad subvencionada por parte de la entidad beneficiaria.</w:t>
      </w:r>
    </w:p>
    <w:p w:rsidR="00385516" w:rsidRPr="005F4772" w:rsidRDefault="00385516" w:rsidP="00385516">
      <w:pPr>
        <w:pStyle w:val="Default"/>
        <w:jc w:val="both"/>
        <w:rPr>
          <w:bCs/>
          <w:color w:val="auto"/>
          <w:sz w:val="22"/>
          <w:szCs w:val="22"/>
        </w:rPr>
      </w:pPr>
      <w:r w:rsidRPr="005F4772">
        <w:rPr>
          <w:bCs/>
          <w:color w:val="auto"/>
          <w:sz w:val="22"/>
          <w:szCs w:val="22"/>
        </w:rPr>
        <w:t>Esta justificación consistirá en la presentación por parte de la entidad de la siguiente documentación:</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a) Relación numerada y detallada de las facturas o documentos de valor probatorio equivalente en el tráfico jurídico mercantil o con eficacia administrativa justificativos de los gastos, en la que se incluirán el nombre del proveedor/emisor, CIF, concepto, número y fecha de factura, importe (IVA, IRPF y total), que será remitida en formato Excel.</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b) Se aportarán asimismo las facturas o documentos de valor probatorio equivalente en el tráfico jurídico mercantil o con eficacia administrativa justificativos de los gastos, que permitan acreditar el cumplimiento del objeto de la subvención.</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Esta documentación se presentará vía registro telemático, junto con la solicitud, antes de cada pago parcial o al solicitar el pago global.</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El abono se realizará previo informe favorable del Servicio de Archivos y Patrimonio Documental.</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5.3. Con carácter excepcional:</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De forma excepcional, podrán realizarse antes de la ejecución de la actividad abonos en forma de anticipo, con el límite del 50 % de la subvención concedida.</w:t>
      </w:r>
    </w:p>
    <w:p w:rsidR="00385516" w:rsidRPr="005F4772" w:rsidRDefault="00385516" w:rsidP="00385516">
      <w:pPr>
        <w:pStyle w:val="Default"/>
        <w:jc w:val="both"/>
        <w:rPr>
          <w:bCs/>
          <w:color w:val="auto"/>
          <w:sz w:val="22"/>
          <w:szCs w:val="22"/>
        </w:rPr>
      </w:pPr>
      <w:r w:rsidRPr="005F4772">
        <w:rPr>
          <w:bCs/>
          <w:color w:val="auto"/>
          <w:sz w:val="22"/>
          <w:szCs w:val="22"/>
        </w:rPr>
        <w:t>Para ello, la entidad deberá solicitarlo, mediante la presentación de la documentación pertinente (balance de situación o estado de tesorería, relación de cobros y pagos pendientes desglosados por meses) que justifique la necesidad de provisión de fondos para el cumplimiento de los fines de la subvención.</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5.4. Sea cual fuese la forma de pago elegida, para la liquidación de la subvención, la Entidad se compromete a hacer entrega a la Dirección General de Cultura-Institución Príncipe de Viana, disponiendo para ello hasta el 30 de noviembre de 2021, inclusive, los justificantes que a continuación se indican:</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a) Una memoria explicativa de las actividades ej</w:t>
      </w:r>
      <w:r w:rsidR="00E816A8" w:rsidRPr="005F4772">
        <w:rPr>
          <w:bCs/>
          <w:color w:val="auto"/>
          <w:sz w:val="22"/>
          <w:szCs w:val="22"/>
        </w:rPr>
        <w:t>ecutadas.</w:t>
      </w:r>
      <w:r w:rsidRPr="005F4772">
        <w:rPr>
          <w:bCs/>
          <w:color w:val="auto"/>
          <w:sz w:val="22"/>
          <w:szCs w:val="22"/>
        </w:rPr>
        <w:t xml:space="preserve"> </w:t>
      </w:r>
      <w:r w:rsidR="00E816A8" w:rsidRPr="005F4772">
        <w:rPr>
          <w:bCs/>
          <w:color w:val="auto"/>
          <w:sz w:val="22"/>
          <w:szCs w:val="22"/>
        </w:rPr>
        <w:t>En dicha memoria, se incluirá un apartado específico en que se analice la inclusión de la perspectiva de género en el programa cultural (estadísticas sobre participantes y otros datos de interés desagregados por sexo en cuanto a los perfiles de colaboradores, gestión y público, así como acciones específicas llevadas a cabo).</w:t>
      </w:r>
    </w:p>
    <w:p w:rsidR="00E816A8" w:rsidRPr="005F4772" w:rsidRDefault="00E816A8"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b) La documentación exigida en la base 5.1.</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lastRenderedPageBreak/>
        <w:t xml:space="preserve">5.5. La falta de justificación en los plazos establecidos, o en el de subsanación que al efecto se conceda, dará lugar a la pérdida del derecho a cobro de los gastos y pagos no justificados. </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La liquidación final de la ayuda correspondiente se realizará en función de los gastos e ingresos justificados por la entidad y aceptados por la Dirección General de Cultura-Institución Príncipe de Viana por los importes máximos consignados en la cláusula segunda, una vez finalizada la actividad.</w:t>
      </w:r>
    </w:p>
    <w:p w:rsidR="00385516" w:rsidRPr="005F4772" w:rsidRDefault="00385516" w:rsidP="00385516">
      <w:pPr>
        <w:pStyle w:val="Default"/>
        <w:jc w:val="both"/>
        <w:rPr>
          <w:bCs/>
          <w:color w:val="auto"/>
          <w:sz w:val="22"/>
          <w:szCs w:val="22"/>
        </w:rPr>
      </w:pPr>
    </w:p>
    <w:p w:rsidR="00385516" w:rsidRPr="005F4772" w:rsidRDefault="00385516" w:rsidP="00385516">
      <w:pPr>
        <w:pStyle w:val="Default"/>
        <w:jc w:val="both"/>
        <w:rPr>
          <w:bCs/>
          <w:color w:val="auto"/>
          <w:sz w:val="22"/>
          <w:szCs w:val="22"/>
        </w:rPr>
      </w:pPr>
      <w:r w:rsidRPr="005F4772">
        <w:rPr>
          <w:bCs/>
          <w:color w:val="auto"/>
          <w:sz w:val="22"/>
          <w:szCs w:val="22"/>
        </w:rPr>
        <w:t>Si del análisis de la documentación referida, la Dirección General de Cultura-Institución Príncipe de Viana determina que ha habido un exceso de subvención, la entidad procederá al reintegro del citado exceso en los términos y plazos que se determinen.</w:t>
      </w:r>
    </w:p>
    <w:p w:rsidR="00385516" w:rsidRPr="005F4772" w:rsidRDefault="00385516" w:rsidP="00385516">
      <w:pPr>
        <w:pStyle w:val="Default"/>
        <w:jc w:val="both"/>
        <w:rPr>
          <w:bCs/>
          <w:color w:val="auto"/>
          <w:sz w:val="22"/>
          <w:szCs w:val="22"/>
        </w:rPr>
      </w:pPr>
    </w:p>
    <w:p w:rsidR="00070C5D" w:rsidRPr="005F4772" w:rsidRDefault="00070C5D" w:rsidP="00385516">
      <w:pPr>
        <w:pStyle w:val="Default"/>
        <w:jc w:val="both"/>
        <w:rPr>
          <w:color w:val="auto"/>
          <w:sz w:val="22"/>
          <w:szCs w:val="22"/>
        </w:rPr>
      </w:pPr>
      <w:r w:rsidRPr="005F4772">
        <w:rPr>
          <w:b/>
          <w:bCs/>
          <w:color w:val="auto"/>
          <w:sz w:val="22"/>
          <w:szCs w:val="22"/>
        </w:rPr>
        <w:t xml:space="preserve">6ª. </w:t>
      </w:r>
      <w:proofErr w:type="gramStart"/>
      <w:r w:rsidRPr="005F4772">
        <w:rPr>
          <w:b/>
          <w:bCs/>
          <w:color w:val="auto"/>
          <w:sz w:val="22"/>
          <w:szCs w:val="22"/>
        </w:rPr>
        <w:t>COMPATIBILIDAD</w:t>
      </w:r>
      <w:r w:rsidRPr="005F4772">
        <w:rPr>
          <w:b/>
          <w:color w:val="auto"/>
          <w:sz w:val="22"/>
          <w:szCs w:val="22"/>
        </w:rPr>
        <w:t>.-</w:t>
      </w:r>
      <w:proofErr w:type="gramEnd"/>
      <w:r w:rsidRPr="005F4772">
        <w:rPr>
          <w:b/>
          <w:color w:val="auto"/>
          <w:sz w:val="22"/>
          <w:szCs w:val="22"/>
        </w:rPr>
        <w:t xml:space="preserve"> </w:t>
      </w:r>
      <w:r w:rsidRPr="005F4772">
        <w:rPr>
          <w:color w:val="auto"/>
          <w:sz w:val="22"/>
          <w:szCs w:val="22"/>
        </w:rPr>
        <w:t xml:space="preserve">La subvención concedida por el Gobierno de Navarra será compatible con cualquiera otra que la Entidad pueda recibir con el mismo objeto, por parte de ésta u otras administraciones públicas, de otros entes públicos o privados o de particulares, nacionales o internacionales.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Cuando se trate de subvenciones compatibles concedidas para la realización del objeto del presente convenio, el importe de aquéllas no podrá ser en ningún caso de tal cuantía que, aislada o conjuntamente con otras subvenciones, ayudas, ingresos o recursos propios de la actividad objeto de subvención supere el coste de ésta.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Para mejor cumplimiento de lo dispuesto en esta estipulación, la Entidad comunicará al órgano gestor la solicitud y, en su caso, la concesión de cualquier subvención. </w:t>
      </w:r>
    </w:p>
    <w:p w:rsidR="00070C5D" w:rsidRPr="005F4772" w:rsidRDefault="00070C5D" w:rsidP="00BE23C1">
      <w:pPr>
        <w:pStyle w:val="Default"/>
        <w:jc w:val="both"/>
        <w:rPr>
          <w:color w:val="auto"/>
          <w:sz w:val="22"/>
          <w:szCs w:val="22"/>
        </w:rPr>
      </w:pPr>
    </w:p>
    <w:p w:rsidR="00070C5D" w:rsidRPr="005F4772" w:rsidRDefault="00070C5D" w:rsidP="000D51C2">
      <w:pPr>
        <w:pStyle w:val="Default"/>
        <w:jc w:val="both"/>
        <w:rPr>
          <w:color w:val="auto"/>
          <w:sz w:val="22"/>
          <w:szCs w:val="22"/>
        </w:rPr>
      </w:pPr>
      <w:r w:rsidRPr="005F4772">
        <w:rPr>
          <w:b/>
          <w:color w:val="auto"/>
          <w:sz w:val="22"/>
          <w:szCs w:val="22"/>
        </w:rPr>
        <w:t xml:space="preserve">7ª. CONTRATACIÓN DE </w:t>
      </w:r>
      <w:proofErr w:type="gramStart"/>
      <w:r w:rsidRPr="005F4772">
        <w:rPr>
          <w:b/>
          <w:color w:val="auto"/>
          <w:sz w:val="22"/>
          <w:szCs w:val="22"/>
        </w:rPr>
        <w:t>PROVEEDORES.-</w:t>
      </w:r>
      <w:proofErr w:type="gramEnd"/>
      <w:r w:rsidR="000D51C2" w:rsidRPr="005F4772">
        <w:rPr>
          <w:b/>
          <w:color w:val="auto"/>
          <w:sz w:val="22"/>
          <w:szCs w:val="22"/>
        </w:rPr>
        <w:t xml:space="preserve"> </w:t>
      </w:r>
      <w:r w:rsidRPr="005F4772">
        <w:rPr>
          <w:color w:val="auto"/>
          <w:sz w:val="22"/>
          <w:szCs w:val="22"/>
        </w:rPr>
        <w:t>Cuando el importe del gasto subvencionable supere la cuantía de 12.000 euros en el supuesto de suministro de bienes de equipo o prestación de servicios por empresas de consultoría o asistencia, el beneficiario deberá acreditar ante el órgano concedente que la elección del proveedor se ha realizado con criterios de eficiencia y economía.</w:t>
      </w:r>
    </w:p>
    <w:p w:rsidR="00070C5D" w:rsidRPr="005F4772" w:rsidRDefault="00070C5D" w:rsidP="00973534">
      <w:pPr>
        <w:widowControl w:val="0"/>
        <w:ind w:left="690" w:hanging="708"/>
        <w:jc w:val="both"/>
        <w:rPr>
          <w:rFonts w:ascii="Arial" w:hAnsi="Arial" w:cs="Arial"/>
          <w:sz w:val="22"/>
          <w:szCs w:val="22"/>
        </w:rPr>
      </w:pPr>
    </w:p>
    <w:p w:rsidR="00070C5D" w:rsidRPr="005F4772" w:rsidRDefault="00070C5D" w:rsidP="00844991">
      <w:pPr>
        <w:widowControl w:val="0"/>
        <w:jc w:val="both"/>
        <w:rPr>
          <w:sz w:val="24"/>
          <w:szCs w:val="24"/>
        </w:rPr>
      </w:pPr>
      <w:r w:rsidRPr="005F4772">
        <w:rPr>
          <w:rFonts w:ascii="Arial" w:hAnsi="Arial" w:cs="Arial"/>
          <w:sz w:val="22"/>
          <w:szCs w:val="22"/>
        </w:rPr>
        <w:t>Esto se entenderá cumplido por haber solicitado un mínimo de tres ofertas, seleccionando la más ventajosa de las propuestas recibidas, salvo que por las especiales características de los gastos subvencionables no exista en el mercado suficiente número de entidades que lo suministren o presten, o salvo que el gasto se hubiera realizado con anterioridad a la solicitud de la subvención.</w:t>
      </w:r>
    </w:p>
    <w:p w:rsidR="00070C5D" w:rsidRPr="005F4772" w:rsidRDefault="00070C5D" w:rsidP="00BE23C1">
      <w:pPr>
        <w:pStyle w:val="Default"/>
        <w:jc w:val="both"/>
        <w:rPr>
          <w:b/>
          <w:bCs/>
          <w:color w:val="auto"/>
          <w:sz w:val="22"/>
          <w:szCs w:val="22"/>
        </w:rPr>
      </w:pPr>
    </w:p>
    <w:p w:rsidR="00070C5D" w:rsidRPr="005F4772" w:rsidRDefault="00070C5D" w:rsidP="00BE23C1">
      <w:pPr>
        <w:pStyle w:val="Default"/>
        <w:jc w:val="both"/>
        <w:rPr>
          <w:color w:val="auto"/>
          <w:sz w:val="22"/>
          <w:szCs w:val="22"/>
        </w:rPr>
      </w:pPr>
      <w:r w:rsidRPr="005F4772">
        <w:rPr>
          <w:b/>
          <w:bCs/>
          <w:color w:val="auto"/>
          <w:sz w:val="22"/>
          <w:szCs w:val="22"/>
        </w:rPr>
        <w:t xml:space="preserve">8ª. </w:t>
      </w:r>
      <w:proofErr w:type="gramStart"/>
      <w:r w:rsidRPr="005F4772">
        <w:rPr>
          <w:b/>
          <w:bCs/>
          <w:color w:val="auto"/>
          <w:sz w:val="22"/>
          <w:szCs w:val="22"/>
        </w:rPr>
        <w:t>MECENAZGO.-</w:t>
      </w:r>
      <w:proofErr w:type="gramEnd"/>
      <w:r w:rsidRPr="005F4772">
        <w:rPr>
          <w:color w:val="auto"/>
          <w:sz w:val="22"/>
          <w:szCs w:val="22"/>
        </w:rPr>
        <w:t xml:space="preserve"> De conformidad con lo dispuesto en el artículo 5.1. b) de la Ley Foral 8/2014, de 16 de mayo, reguladora del Mecenazgo Cultural y de sus incentivos fiscales en la Comunidad Foral de Navarra, las actividades de la Entidad incluidas en el presente convenio se considerarán de interés social a los efectos de la aplicación de los incentivos fiscales previstos en dicha Ley Foral. </w:t>
      </w:r>
    </w:p>
    <w:p w:rsidR="00070C5D" w:rsidRPr="005F4772" w:rsidRDefault="00070C5D" w:rsidP="00BE23C1">
      <w:pPr>
        <w:pStyle w:val="Default"/>
        <w:jc w:val="both"/>
        <w:rPr>
          <w:b/>
          <w:bCs/>
          <w:color w:val="auto"/>
          <w:sz w:val="22"/>
          <w:szCs w:val="22"/>
        </w:rPr>
      </w:pPr>
    </w:p>
    <w:p w:rsidR="00070C5D" w:rsidRPr="005F4772" w:rsidRDefault="00070C5D" w:rsidP="00BE23C1">
      <w:pPr>
        <w:pStyle w:val="Default"/>
        <w:jc w:val="both"/>
        <w:rPr>
          <w:color w:val="auto"/>
          <w:sz w:val="22"/>
          <w:szCs w:val="22"/>
        </w:rPr>
      </w:pPr>
      <w:r w:rsidRPr="005F4772">
        <w:rPr>
          <w:b/>
          <w:bCs/>
          <w:color w:val="auto"/>
          <w:sz w:val="22"/>
          <w:szCs w:val="22"/>
        </w:rPr>
        <w:t xml:space="preserve">9ª. REINTEGROS, INFRACCIONES Y </w:t>
      </w:r>
      <w:proofErr w:type="gramStart"/>
      <w:r w:rsidRPr="005F4772">
        <w:rPr>
          <w:b/>
          <w:bCs/>
          <w:color w:val="auto"/>
          <w:sz w:val="22"/>
          <w:szCs w:val="22"/>
        </w:rPr>
        <w:t>SANCIONES</w:t>
      </w:r>
      <w:r w:rsidRPr="005F4772">
        <w:rPr>
          <w:b/>
          <w:color w:val="auto"/>
          <w:sz w:val="22"/>
          <w:szCs w:val="22"/>
        </w:rPr>
        <w:t>.-</w:t>
      </w:r>
      <w:proofErr w:type="gramEnd"/>
      <w:r w:rsidRPr="005F4772">
        <w:rPr>
          <w:color w:val="auto"/>
          <w:sz w:val="22"/>
          <w:szCs w:val="22"/>
        </w:rPr>
        <w:t xml:space="preserve"> En materia de reintegros, infracciones y sanciones se actuará conforme a lo dispuesto en los artículos 34 al 37 y 42 al 46 de la Ley Foral 11/2005, de 9 de noviembre, de Subvenciones. </w:t>
      </w:r>
    </w:p>
    <w:p w:rsidR="00070C5D" w:rsidRPr="005F4772" w:rsidRDefault="00070C5D" w:rsidP="00BE23C1">
      <w:pPr>
        <w:pStyle w:val="Default"/>
        <w:jc w:val="both"/>
        <w:rPr>
          <w:b/>
          <w:bCs/>
          <w:color w:val="auto"/>
          <w:sz w:val="22"/>
          <w:szCs w:val="22"/>
        </w:rPr>
      </w:pPr>
    </w:p>
    <w:p w:rsidR="00070C5D" w:rsidRPr="005F4772" w:rsidRDefault="00070C5D" w:rsidP="00F41BA4">
      <w:pPr>
        <w:pStyle w:val="Default"/>
        <w:jc w:val="both"/>
        <w:rPr>
          <w:color w:val="auto"/>
          <w:sz w:val="22"/>
          <w:szCs w:val="22"/>
        </w:rPr>
      </w:pPr>
      <w:r w:rsidRPr="005F4772">
        <w:rPr>
          <w:b/>
          <w:bCs/>
          <w:color w:val="auto"/>
          <w:sz w:val="22"/>
          <w:szCs w:val="22"/>
        </w:rPr>
        <w:t xml:space="preserve">10ª. </w:t>
      </w:r>
      <w:proofErr w:type="gramStart"/>
      <w:r w:rsidRPr="005F4772">
        <w:rPr>
          <w:b/>
          <w:bCs/>
          <w:color w:val="auto"/>
          <w:sz w:val="22"/>
          <w:szCs w:val="22"/>
        </w:rPr>
        <w:t>RECURSOS</w:t>
      </w:r>
      <w:r w:rsidR="00F41BA4" w:rsidRPr="005F4772">
        <w:rPr>
          <w:b/>
          <w:bCs/>
          <w:color w:val="auto"/>
          <w:sz w:val="22"/>
          <w:szCs w:val="22"/>
        </w:rPr>
        <w:t>.-</w:t>
      </w:r>
      <w:proofErr w:type="gramEnd"/>
      <w:r w:rsidR="00F41BA4" w:rsidRPr="005F4772">
        <w:rPr>
          <w:b/>
          <w:bCs/>
          <w:color w:val="auto"/>
          <w:sz w:val="22"/>
          <w:szCs w:val="22"/>
        </w:rPr>
        <w:t xml:space="preserve"> </w:t>
      </w:r>
      <w:r w:rsidRPr="005F4772">
        <w:rPr>
          <w:color w:val="auto"/>
          <w:sz w:val="22"/>
          <w:szCs w:val="22"/>
        </w:rPr>
        <w:t>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y Deporte.</w:t>
      </w:r>
    </w:p>
    <w:p w:rsidR="00F41BA4" w:rsidRPr="005F4772" w:rsidRDefault="00F41BA4" w:rsidP="00F41BA4">
      <w:pPr>
        <w:pStyle w:val="Default"/>
        <w:jc w:val="both"/>
        <w:rPr>
          <w:color w:val="auto"/>
          <w:sz w:val="22"/>
          <w:szCs w:val="22"/>
        </w:rPr>
      </w:pPr>
    </w:p>
    <w:p w:rsidR="00070C5D" w:rsidRPr="005F4772" w:rsidRDefault="00070C5D" w:rsidP="00F41BA4">
      <w:pPr>
        <w:pStyle w:val="Textoindependiente2"/>
        <w:spacing w:line="240" w:lineRule="auto"/>
        <w:jc w:val="both"/>
        <w:rPr>
          <w:rFonts w:ascii="Arial" w:hAnsi="Arial" w:cs="Arial"/>
          <w:sz w:val="22"/>
          <w:szCs w:val="22"/>
        </w:rPr>
      </w:pPr>
      <w:r w:rsidRPr="005F4772">
        <w:rPr>
          <w:rFonts w:ascii="Arial" w:hAnsi="Arial" w:cs="Arial"/>
          <w:sz w:val="22"/>
          <w:szCs w:val="22"/>
        </w:rPr>
        <w:lastRenderedPageBreak/>
        <w:t>Las decisiones de la Consejera de Cultura y Deporte serán susceptibles de recurso contencioso-administrativo ante la Sala de lo Contencioso-Administrativo del Tribunal Superior de Justicia de Navarra.</w:t>
      </w:r>
    </w:p>
    <w:p w:rsidR="00070C5D" w:rsidRPr="005F4772" w:rsidRDefault="00070C5D" w:rsidP="00BE23C1">
      <w:pPr>
        <w:pStyle w:val="Default"/>
        <w:jc w:val="both"/>
        <w:rPr>
          <w:b/>
          <w:bCs/>
          <w:color w:val="auto"/>
          <w:sz w:val="22"/>
          <w:szCs w:val="22"/>
        </w:rPr>
      </w:pPr>
    </w:p>
    <w:p w:rsidR="00070C5D" w:rsidRPr="005F4772" w:rsidRDefault="00070C5D" w:rsidP="00BE23C1">
      <w:pPr>
        <w:pStyle w:val="Default"/>
        <w:jc w:val="both"/>
        <w:rPr>
          <w:color w:val="auto"/>
          <w:sz w:val="22"/>
          <w:szCs w:val="22"/>
        </w:rPr>
      </w:pPr>
      <w:r w:rsidRPr="005F4772">
        <w:rPr>
          <w:b/>
          <w:bCs/>
          <w:color w:val="auto"/>
          <w:sz w:val="22"/>
          <w:szCs w:val="22"/>
        </w:rPr>
        <w:t xml:space="preserve">11ª. </w:t>
      </w:r>
      <w:proofErr w:type="gramStart"/>
      <w:r w:rsidRPr="005F4772">
        <w:rPr>
          <w:b/>
          <w:bCs/>
          <w:color w:val="auto"/>
          <w:sz w:val="22"/>
          <w:szCs w:val="22"/>
        </w:rPr>
        <w:t>RÉGIMEN</w:t>
      </w:r>
      <w:r w:rsidRPr="005F4772">
        <w:rPr>
          <w:b/>
          <w:color w:val="auto"/>
          <w:sz w:val="22"/>
          <w:szCs w:val="22"/>
        </w:rPr>
        <w:t>.-</w:t>
      </w:r>
      <w:proofErr w:type="gramEnd"/>
      <w:r w:rsidRPr="005F4772">
        <w:rPr>
          <w:b/>
          <w:color w:val="auto"/>
          <w:sz w:val="22"/>
          <w:szCs w:val="22"/>
        </w:rPr>
        <w:t xml:space="preserve"> </w:t>
      </w:r>
      <w:r w:rsidRPr="005F4772">
        <w:rPr>
          <w:color w:val="auto"/>
          <w:sz w:val="22"/>
          <w:szCs w:val="22"/>
        </w:rPr>
        <w:t xml:space="preserve">En los aspectos no previstos expresamente en el presente convenio resultará de aplicación lo dispuesto en la Ley Foral 11/2005, de 9 de noviembre, de Subvenciones, y demás disposiciones aplicables en razón del objeto. </w:t>
      </w:r>
    </w:p>
    <w:p w:rsidR="00070C5D" w:rsidRPr="005F4772" w:rsidRDefault="00070C5D" w:rsidP="00BE23C1">
      <w:pPr>
        <w:pStyle w:val="Default"/>
        <w:jc w:val="both"/>
        <w:rPr>
          <w:b/>
          <w:bCs/>
          <w:color w:val="auto"/>
          <w:sz w:val="22"/>
          <w:szCs w:val="22"/>
        </w:rPr>
      </w:pPr>
    </w:p>
    <w:p w:rsidR="00070C5D" w:rsidRPr="005F4772" w:rsidRDefault="00070C5D" w:rsidP="00BE23C1">
      <w:pPr>
        <w:pStyle w:val="Default"/>
        <w:jc w:val="both"/>
        <w:rPr>
          <w:color w:val="auto"/>
          <w:sz w:val="22"/>
          <w:szCs w:val="22"/>
        </w:rPr>
      </w:pPr>
      <w:r w:rsidRPr="005F4772">
        <w:rPr>
          <w:b/>
          <w:bCs/>
          <w:color w:val="auto"/>
          <w:sz w:val="22"/>
          <w:szCs w:val="22"/>
        </w:rPr>
        <w:t xml:space="preserve">12ª. </w:t>
      </w:r>
      <w:proofErr w:type="gramStart"/>
      <w:r w:rsidRPr="005F4772">
        <w:rPr>
          <w:b/>
          <w:bCs/>
          <w:color w:val="auto"/>
          <w:sz w:val="22"/>
          <w:szCs w:val="22"/>
        </w:rPr>
        <w:t>VIGENCIA</w:t>
      </w:r>
      <w:r w:rsidRPr="005F4772">
        <w:rPr>
          <w:b/>
          <w:color w:val="auto"/>
          <w:sz w:val="22"/>
          <w:szCs w:val="22"/>
        </w:rPr>
        <w:t>.-</w:t>
      </w:r>
      <w:proofErr w:type="gramEnd"/>
      <w:r w:rsidRPr="005F4772">
        <w:rPr>
          <w:color w:val="auto"/>
          <w:sz w:val="22"/>
          <w:szCs w:val="22"/>
        </w:rPr>
        <w:t xml:space="preserve"> El presente convenio estará en vigor hasta el total cumplimiento de las obligaciones contenidas en el mismo, y en todo caso, finalizará el 31 de diciembre de 2021.</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r w:rsidRPr="005F4772">
        <w:rPr>
          <w:color w:val="auto"/>
          <w:sz w:val="22"/>
          <w:szCs w:val="22"/>
        </w:rPr>
        <w:t xml:space="preserve">En prueba de conformidad, se firma el presente convenio en triplicado ejemplar, en el lugar y fecha arriba indicados. </w:t>
      </w:r>
    </w:p>
    <w:p w:rsidR="00070C5D" w:rsidRPr="005F4772" w:rsidRDefault="00070C5D" w:rsidP="00BE23C1">
      <w:pPr>
        <w:pStyle w:val="Default"/>
        <w:jc w:val="both"/>
        <w:rPr>
          <w:color w:val="auto"/>
          <w:sz w:val="22"/>
          <w:szCs w:val="22"/>
        </w:rPr>
      </w:pPr>
    </w:p>
    <w:p w:rsidR="00070C5D" w:rsidRPr="005F4772" w:rsidRDefault="00070C5D" w:rsidP="00BE23C1">
      <w:pPr>
        <w:pStyle w:val="Default"/>
        <w:jc w:val="both"/>
        <w:rPr>
          <w:color w:val="auto"/>
          <w:sz w:val="22"/>
          <w:szCs w:val="22"/>
        </w:rPr>
      </w:pPr>
    </w:p>
    <w:tbl>
      <w:tblPr>
        <w:tblW w:w="0" w:type="auto"/>
        <w:tblLook w:val="00A0" w:firstRow="1" w:lastRow="0" w:firstColumn="1" w:lastColumn="0" w:noHBand="0" w:noVBand="0"/>
      </w:tblPr>
      <w:tblGrid>
        <w:gridCol w:w="4247"/>
        <w:gridCol w:w="4247"/>
      </w:tblGrid>
      <w:tr w:rsidR="00070C5D" w:rsidRPr="005F4772" w:rsidTr="001F32CD">
        <w:tc>
          <w:tcPr>
            <w:tcW w:w="4247" w:type="dxa"/>
          </w:tcPr>
          <w:p w:rsidR="00070C5D" w:rsidRPr="005F4772" w:rsidRDefault="00070C5D" w:rsidP="001F32CD">
            <w:pPr>
              <w:pStyle w:val="Default"/>
              <w:jc w:val="both"/>
              <w:rPr>
                <w:color w:val="auto"/>
                <w:sz w:val="22"/>
                <w:szCs w:val="22"/>
              </w:rPr>
            </w:pPr>
            <w:r w:rsidRPr="005F4772">
              <w:rPr>
                <w:color w:val="auto"/>
                <w:sz w:val="22"/>
                <w:szCs w:val="22"/>
              </w:rPr>
              <w:t xml:space="preserve">Por la </w:t>
            </w:r>
            <w:r w:rsidR="000D51C2" w:rsidRPr="005F4772">
              <w:rPr>
                <w:color w:val="auto"/>
                <w:sz w:val="22"/>
                <w:szCs w:val="22"/>
              </w:rPr>
              <w:t>Asociac</w:t>
            </w:r>
            <w:r w:rsidR="00057060">
              <w:rPr>
                <w:color w:val="auto"/>
                <w:sz w:val="22"/>
                <w:szCs w:val="22"/>
              </w:rPr>
              <w:t xml:space="preserve">ión Batalla de </w:t>
            </w:r>
            <w:proofErr w:type="spellStart"/>
            <w:r w:rsidR="00057060">
              <w:rPr>
                <w:color w:val="auto"/>
                <w:sz w:val="22"/>
                <w:szCs w:val="22"/>
              </w:rPr>
              <w:t>Noáin</w:t>
            </w:r>
            <w:proofErr w:type="spellEnd"/>
            <w:r w:rsidR="00057060">
              <w:rPr>
                <w:color w:val="auto"/>
                <w:sz w:val="22"/>
                <w:szCs w:val="22"/>
              </w:rPr>
              <w:t xml:space="preserve"> - </w:t>
            </w:r>
            <w:proofErr w:type="spellStart"/>
            <w:r w:rsidR="00057060">
              <w:rPr>
                <w:color w:val="auto"/>
                <w:sz w:val="22"/>
                <w:szCs w:val="22"/>
              </w:rPr>
              <w:t>Noaingo</w:t>
            </w:r>
            <w:proofErr w:type="spellEnd"/>
            <w:r w:rsidR="00057060">
              <w:rPr>
                <w:color w:val="auto"/>
                <w:sz w:val="22"/>
                <w:szCs w:val="22"/>
              </w:rPr>
              <w:t xml:space="preserve"> </w:t>
            </w:r>
            <w:proofErr w:type="spellStart"/>
            <w:r w:rsidR="00057060">
              <w:rPr>
                <w:color w:val="auto"/>
                <w:sz w:val="22"/>
                <w:szCs w:val="22"/>
              </w:rPr>
              <w:t>B</w:t>
            </w:r>
            <w:bookmarkStart w:id="0" w:name="_GoBack"/>
            <w:bookmarkEnd w:id="0"/>
            <w:r w:rsidR="000D51C2" w:rsidRPr="005F4772">
              <w:rPr>
                <w:color w:val="auto"/>
                <w:sz w:val="22"/>
                <w:szCs w:val="22"/>
              </w:rPr>
              <w:t>ataila</w:t>
            </w:r>
            <w:proofErr w:type="spellEnd"/>
          </w:p>
          <w:p w:rsidR="00070C5D" w:rsidRPr="005F4772" w:rsidRDefault="00070C5D" w:rsidP="001F32CD">
            <w:pPr>
              <w:pStyle w:val="Default"/>
              <w:jc w:val="both"/>
              <w:rPr>
                <w:color w:val="auto"/>
                <w:sz w:val="22"/>
                <w:szCs w:val="22"/>
              </w:rPr>
            </w:pPr>
          </w:p>
          <w:p w:rsidR="00070C5D" w:rsidRPr="005F4772" w:rsidRDefault="00070C5D" w:rsidP="001F32CD">
            <w:pPr>
              <w:pStyle w:val="Default"/>
              <w:jc w:val="both"/>
              <w:rPr>
                <w:color w:val="auto"/>
                <w:sz w:val="22"/>
                <w:szCs w:val="22"/>
              </w:rPr>
            </w:pPr>
          </w:p>
          <w:p w:rsidR="00070C5D" w:rsidRPr="005F4772" w:rsidRDefault="00070C5D" w:rsidP="001F32CD">
            <w:pPr>
              <w:pStyle w:val="Default"/>
              <w:jc w:val="both"/>
              <w:rPr>
                <w:color w:val="auto"/>
                <w:sz w:val="22"/>
                <w:szCs w:val="22"/>
              </w:rPr>
            </w:pPr>
          </w:p>
          <w:p w:rsidR="00070C5D" w:rsidRPr="005F4772" w:rsidRDefault="00070C5D" w:rsidP="001F32CD">
            <w:pPr>
              <w:pStyle w:val="Default"/>
              <w:jc w:val="both"/>
              <w:rPr>
                <w:color w:val="auto"/>
                <w:sz w:val="22"/>
                <w:szCs w:val="22"/>
              </w:rPr>
            </w:pPr>
          </w:p>
          <w:p w:rsidR="00070C5D" w:rsidRPr="005F4772" w:rsidRDefault="000D51C2" w:rsidP="001F32CD">
            <w:pPr>
              <w:pStyle w:val="Default"/>
              <w:jc w:val="both"/>
              <w:rPr>
                <w:color w:val="auto"/>
                <w:sz w:val="22"/>
                <w:szCs w:val="22"/>
              </w:rPr>
            </w:pPr>
            <w:r w:rsidRPr="005F4772">
              <w:rPr>
                <w:color w:val="auto"/>
                <w:sz w:val="22"/>
                <w:szCs w:val="22"/>
              </w:rPr>
              <w:t xml:space="preserve">ANA LACUNZA LIZASOAIN </w:t>
            </w:r>
          </w:p>
        </w:tc>
        <w:tc>
          <w:tcPr>
            <w:tcW w:w="4247" w:type="dxa"/>
          </w:tcPr>
          <w:p w:rsidR="00070C5D" w:rsidRPr="005F4772" w:rsidRDefault="00070C5D" w:rsidP="001F32CD">
            <w:pPr>
              <w:pStyle w:val="Default"/>
              <w:jc w:val="both"/>
              <w:rPr>
                <w:color w:val="auto"/>
                <w:sz w:val="22"/>
                <w:szCs w:val="22"/>
              </w:rPr>
            </w:pPr>
            <w:r w:rsidRPr="005F4772">
              <w:rPr>
                <w:color w:val="auto"/>
                <w:sz w:val="22"/>
                <w:szCs w:val="22"/>
              </w:rPr>
              <w:t>Por la Dirección General de Cultura – Institución Príncipe de Viana</w:t>
            </w:r>
          </w:p>
          <w:p w:rsidR="00070C5D" w:rsidRPr="005F4772" w:rsidRDefault="00070C5D" w:rsidP="001F32CD">
            <w:pPr>
              <w:pStyle w:val="Default"/>
              <w:jc w:val="both"/>
              <w:rPr>
                <w:color w:val="auto"/>
                <w:sz w:val="22"/>
                <w:szCs w:val="22"/>
              </w:rPr>
            </w:pPr>
          </w:p>
          <w:p w:rsidR="00070C5D" w:rsidRPr="005F4772" w:rsidRDefault="00070C5D" w:rsidP="001F32CD">
            <w:pPr>
              <w:pStyle w:val="Default"/>
              <w:jc w:val="both"/>
              <w:rPr>
                <w:color w:val="auto"/>
                <w:sz w:val="22"/>
                <w:szCs w:val="22"/>
              </w:rPr>
            </w:pPr>
          </w:p>
          <w:p w:rsidR="00070C5D" w:rsidRPr="005F4772" w:rsidRDefault="00070C5D" w:rsidP="001F32CD">
            <w:pPr>
              <w:pStyle w:val="Default"/>
              <w:jc w:val="both"/>
              <w:rPr>
                <w:color w:val="auto"/>
                <w:sz w:val="22"/>
                <w:szCs w:val="22"/>
              </w:rPr>
            </w:pPr>
          </w:p>
          <w:p w:rsidR="00070C5D" w:rsidRPr="005F4772" w:rsidRDefault="00070C5D" w:rsidP="001F32CD">
            <w:pPr>
              <w:pStyle w:val="Default"/>
              <w:jc w:val="both"/>
              <w:rPr>
                <w:color w:val="auto"/>
                <w:sz w:val="22"/>
                <w:szCs w:val="22"/>
              </w:rPr>
            </w:pPr>
          </w:p>
          <w:p w:rsidR="00070C5D" w:rsidRPr="005F4772" w:rsidRDefault="00070C5D" w:rsidP="001F32CD">
            <w:pPr>
              <w:pStyle w:val="Default"/>
              <w:jc w:val="both"/>
              <w:rPr>
                <w:color w:val="auto"/>
                <w:sz w:val="22"/>
                <w:szCs w:val="22"/>
              </w:rPr>
            </w:pPr>
            <w:r w:rsidRPr="005F4772">
              <w:rPr>
                <w:color w:val="auto"/>
                <w:sz w:val="22"/>
                <w:szCs w:val="22"/>
              </w:rPr>
              <w:t>IGNACIO APEZTEGUÍA MORENTÍN</w:t>
            </w:r>
          </w:p>
          <w:p w:rsidR="00070C5D" w:rsidRPr="005F4772" w:rsidRDefault="00070C5D" w:rsidP="001F32CD">
            <w:pPr>
              <w:pStyle w:val="Default"/>
              <w:jc w:val="both"/>
              <w:rPr>
                <w:color w:val="auto"/>
                <w:sz w:val="22"/>
                <w:szCs w:val="22"/>
              </w:rPr>
            </w:pPr>
          </w:p>
        </w:tc>
      </w:tr>
    </w:tbl>
    <w:p w:rsidR="00070C5D" w:rsidRPr="005F4772" w:rsidRDefault="00070C5D" w:rsidP="00BE23C1">
      <w:pPr>
        <w:pStyle w:val="Default"/>
        <w:jc w:val="both"/>
        <w:rPr>
          <w:color w:val="auto"/>
          <w:sz w:val="22"/>
          <w:szCs w:val="22"/>
        </w:rPr>
      </w:pPr>
    </w:p>
    <w:sectPr w:rsidR="00070C5D" w:rsidRPr="005F4772" w:rsidSect="00DA7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A0431"/>
    <w:multiLevelType w:val="hybridMultilevel"/>
    <w:tmpl w:val="D0FCFBB8"/>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9A52019"/>
    <w:multiLevelType w:val="hybridMultilevel"/>
    <w:tmpl w:val="31C843A2"/>
    <w:lvl w:ilvl="0" w:tplc="F934F400">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9C5"/>
    <w:rsid w:val="00057060"/>
    <w:rsid w:val="00070C5D"/>
    <w:rsid w:val="000762C5"/>
    <w:rsid w:val="000969AA"/>
    <w:rsid w:val="000D51C2"/>
    <w:rsid w:val="0011023E"/>
    <w:rsid w:val="001B272A"/>
    <w:rsid w:val="001E3D27"/>
    <w:rsid w:val="001F32CD"/>
    <w:rsid w:val="002803F6"/>
    <w:rsid w:val="002B0A10"/>
    <w:rsid w:val="002D3C0A"/>
    <w:rsid w:val="003037F4"/>
    <w:rsid w:val="00321361"/>
    <w:rsid w:val="00385516"/>
    <w:rsid w:val="00385BD8"/>
    <w:rsid w:val="00393DCE"/>
    <w:rsid w:val="003945FD"/>
    <w:rsid w:val="003B0099"/>
    <w:rsid w:val="003F4AE1"/>
    <w:rsid w:val="00427A11"/>
    <w:rsid w:val="004350D2"/>
    <w:rsid w:val="0048531C"/>
    <w:rsid w:val="004B46DA"/>
    <w:rsid w:val="004E10DF"/>
    <w:rsid w:val="0054056D"/>
    <w:rsid w:val="00553113"/>
    <w:rsid w:val="00563BCF"/>
    <w:rsid w:val="00570798"/>
    <w:rsid w:val="00570C68"/>
    <w:rsid w:val="005B72DA"/>
    <w:rsid w:val="005E4382"/>
    <w:rsid w:val="005F1514"/>
    <w:rsid w:val="005F4772"/>
    <w:rsid w:val="00603048"/>
    <w:rsid w:val="00603A87"/>
    <w:rsid w:val="006A5F86"/>
    <w:rsid w:val="0071001F"/>
    <w:rsid w:val="00724CB6"/>
    <w:rsid w:val="007272DB"/>
    <w:rsid w:val="007803E2"/>
    <w:rsid w:val="00844991"/>
    <w:rsid w:val="00862FD8"/>
    <w:rsid w:val="0091715D"/>
    <w:rsid w:val="009212C4"/>
    <w:rsid w:val="00942274"/>
    <w:rsid w:val="00973534"/>
    <w:rsid w:val="00977603"/>
    <w:rsid w:val="00A961BD"/>
    <w:rsid w:val="00AC7115"/>
    <w:rsid w:val="00AD6996"/>
    <w:rsid w:val="00B00818"/>
    <w:rsid w:val="00B10BD2"/>
    <w:rsid w:val="00B635BF"/>
    <w:rsid w:val="00B839C5"/>
    <w:rsid w:val="00BB7016"/>
    <w:rsid w:val="00BE23C1"/>
    <w:rsid w:val="00BF28D6"/>
    <w:rsid w:val="00C309C7"/>
    <w:rsid w:val="00C54F85"/>
    <w:rsid w:val="00C65CEC"/>
    <w:rsid w:val="00C71A21"/>
    <w:rsid w:val="00C90B2F"/>
    <w:rsid w:val="00CA4479"/>
    <w:rsid w:val="00D0691D"/>
    <w:rsid w:val="00D467BF"/>
    <w:rsid w:val="00D57A9E"/>
    <w:rsid w:val="00DA72B0"/>
    <w:rsid w:val="00E00DFD"/>
    <w:rsid w:val="00E213EC"/>
    <w:rsid w:val="00E2751B"/>
    <w:rsid w:val="00E816A8"/>
    <w:rsid w:val="00E932A5"/>
    <w:rsid w:val="00E9432B"/>
    <w:rsid w:val="00EE12B9"/>
    <w:rsid w:val="00EE7E03"/>
    <w:rsid w:val="00F04644"/>
    <w:rsid w:val="00F33F52"/>
    <w:rsid w:val="00F41BA4"/>
    <w:rsid w:val="00F71241"/>
    <w:rsid w:val="00FB05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5B97DFDC"/>
  <w15:docId w15:val="{5D773CAC-1C30-4AC0-BEA2-50067F941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9C5"/>
    <w:rPr>
      <w:sz w:val="20"/>
      <w:szCs w:val="20"/>
    </w:rPr>
  </w:style>
  <w:style w:type="paragraph" w:styleId="Ttulo1">
    <w:name w:val="heading 1"/>
    <w:basedOn w:val="Normal"/>
    <w:next w:val="Normal"/>
    <w:link w:val="Ttulo1Car"/>
    <w:uiPriority w:val="99"/>
    <w:qFormat/>
    <w:rsid w:val="00B839C5"/>
    <w:pPr>
      <w:keepNext/>
      <w:spacing w:line="360" w:lineRule="auto"/>
      <w:jc w:val="center"/>
      <w:outlineLvl w:val="0"/>
    </w:pPr>
    <w:rPr>
      <w:rFonts w:ascii="Arial" w:hAnsi="Arial"/>
      <w:b/>
      <w:sz w:val="22"/>
    </w:rPr>
  </w:style>
  <w:style w:type="paragraph" w:styleId="Ttulo3">
    <w:name w:val="heading 3"/>
    <w:basedOn w:val="Normal"/>
    <w:next w:val="Normal"/>
    <w:link w:val="Ttulo3Car"/>
    <w:uiPriority w:val="99"/>
    <w:qFormat/>
    <w:rsid w:val="00B839C5"/>
    <w:pPr>
      <w:keepNext/>
      <w:widowControl w:val="0"/>
      <w:autoSpaceDE w:val="0"/>
      <w:autoSpaceDN w:val="0"/>
      <w:adjustRightInd w:val="0"/>
      <w:spacing w:line="360" w:lineRule="auto"/>
      <w:ind w:firstLine="720"/>
      <w:jc w:val="center"/>
      <w:outlineLvl w:val="2"/>
    </w:pPr>
    <w:rPr>
      <w:rFonts w:ascii="Courier New" w:hAnsi="Courier New"/>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B839C5"/>
    <w:rPr>
      <w:rFonts w:ascii="Arial" w:hAnsi="Arial" w:cs="Times New Roman"/>
      <w:b/>
      <w:sz w:val="22"/>
    </w:rPr>
  </w:style>
  <w:style w:type="character" w:customStyle="1" w:styleId="Ttulo3Car">
    <w:name w:val="Título 3 Car"/>
    <w:basedOn w:val="Fuentedeprrafopredeter"/>
    <w:link w:val="Ttulo3"/>
    <w:uiPriority w:val="99"/>
    <w:locked/>
    <w:rsid w:val="00B839C5"/>
    <w:rPr>
      <w:rFonts w:ascii="Courier New" w:hAnsi="Courier New" w:cs="Times New Roman"/>
      <w:b/>
      <w:sz w:val="24"/>
    </w:rPr>
  </w:style>
  <w:style w:type="paragraph" w:customStyle="1" w:styleId="Default">
    <w:name w:val="Default"/>
    <w:uiPriority w:val="99"/>
    <w:rsid w:val="00B839C5"/>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uiPriority w:val="99"/>
    <w:rsid w:val="00B839C5"/>
    <w:pPr>
      <w:spacing w:line="360" w:lineRule="auto"/>
      <w:jc w:val="both"/>
    </w:pPr>
    <w:rPr>
      <w:rFonts w:ascii="Arial" w:hAnsi="Arial"/>
      <w:b/>
      <w:sz w:val="22"/>
    </w:rPr>
  </w:style>
  <w:style w:type="character" w:customStyle="1" w:styleId="TextoindependienteCar">
    <w:name w:val="Texto independiente Car"/>
    <w:basedOn w:val="Fuentedeprrafopredeter"/>
    <w:link w:val="Textoindependiente"/>
    <w:uiPriority w:val="99"/>
    <w:locked/>
    <w:rsid w:val="00B839C5"/>
    <w:rPr>
      <w:rFonts w:ascii="Arial" w:hAnsi="Arial" w:cs="Times New Roman"/>
      <w:b/>
      <w:sz w:val="22"/>
    </w:rPr>
  </w:style>
  <w:style w:type="paragraph" w:styleId="Sangradetextonormal">
    <w:name w:val="Body Text Indent"/>
    <w:basedOn w:val="Normal"/>
    <w:link w:val="SangradetextonormalCar"/>
    <w:uiPriority w:val="99"/>
    <w:rsid w:val="00B839C5"/>
    <w:pPr>
      <w:widowControl w:val="0"/>
      <w:autoSpaceDE w:val="0"/>
      <w:autoSpaceDN w:val="0"/>
      <w:adjustRightInd w:val="0"/>
      <w:spacing w:line="360" w:lineRule="auto"/>
      <w:ind w:firstLine="709"/>
      <w:jc w:val="both"/>
    </w:pPr>
    <w:rPr>
      <w:rFonts w:ascii="Arial" w:hAnsi="Arial"/>
      <w:sz w:val="22"/>
    </w:rPr>
  </w:style>
  <w:style w:type="character" w:customStyle="1" w:styleId="SangradetextonormalCar">
    <w:name w:val="Sangría de texto normal Car"/>
    <w:basedOn w:val="Fuentedeprrafopredeter"/>
    <w:link w:val="Sangradetextonormal"/>
    <w:uiPriority w:val="99"/>
    <w:locked/>
    <w:rsid w:val="00B839C5"/>
    <w:rPr>
      <w:rFonts w:ascii="Arial" w:hAnsi="Arial" w:cs="Times New Roman"/>
      <w:sz w:val="22"/>
    </w:rPr>
  </w:style>
  <w:style w:type="table" w:styleId="Tablaconcuadrcula">
    <w:name w:val="Table Grid"/>
    <w:basedOn w:val="Tablanormal"/>
    <w:uiPriority w:val="99"/>
    <w:rsid w:val="001E3D2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2D3C0A"/>
    <w:rPr>
      <w:rFonts w:ascii="Segoe UI" w:hAnsi="Segoe UI" w:cs="Segoe UI"/>
      <w:sz w:val="18"/>
      <w:szCs w:val="18"/>
    </w:rPr>
  </w:style>
  <w:style w:type="character" w:customStyle="1" w:styleId="TextodegloboCar">
    <w:name w:val="Texto de globo Car"/>
    <w:basedOn w:val="Fuentedeprrafopredeter"/>
    <w:link w:val="Textodeglobo"/>
    <w:uiPriority w:val="99"/>
    <w:locked/>
    <w:rsid w:val="002D3C0A"/>
    <w:rPr>
      <w:rFonts w:ascii="Segoe UI" w:hAnsi="Segoe UI" w:cs="Segoe UI"/>
      <w:sz w:val="18"/>
      <w:szCs w:val="18"/>
    </w:rPr>
  </w:style>
  <w:style w:type="paragraph" w:customStyle="1" w:styleId="foral-f-parrafo-c">
    <w:name w:val="foral-f-parrafo-c"/>
    <w:basedOn w:val="Normal"/>
    <w:uiPriority w:val="99"/>
    <w:rsid w:val="007803E2"/>
    <w:pPr>
      <w:spacing w:before="100" w:beforeAutospacing="1" w:after="100" w:afterAutospacing="1"/>
    </w:pPr>
    <w:rPr>
      <w:sz w:val="24"/>
      <w:szCs w:val="24"/>
    </w:rPr>
  </w:style>
  <w:style w:type="paragraph" w:styleId="Textoindependiente2">
    <w:name w:val="Body Text 2"/>
    <w:basedOn w:val="Normal"/>
    <w:link w:val="Textoindependiente2Car"/>
    <w:uiPriority w:val="99"/>
    <w:locked/>
    <w:rsid w:val="0091715D"/>
    <w:pPr>
      <w:spacing w:after="120" w:line="480" w:lineRule="auto"/>
    </w:pPr>
  </w:style>
  <w:style w:type="character" w:customStyle="1" w:styleId="Textoindependiente2Car">
    <w:name w:val="Texto independiente 2 Car"/>
    <w:basedOn w:val="Fuentedeprrafopredeter"/>
    <w:link w:val="Textoindependiente2"/>
    <w:uiPriority w:val="99"/>
    <w:semiHidden/>
    <w:locked/>
    <w:rPr>
      <w:rFonts w:cs="Times New Roman"/>
      <w:sz w:val="20"/>
      <w:szCs w:val="20"/>
    </w:rPr>
  </w:style>
  <w:style w:type="paragraph" w:styleId="Prrafodelista">
    <w:name w:val="List Paragraph"/>
    <w:basedOn w:val="Normal"/>
    <w:uiPriority w:val="34"/>
    <w:qFormat/>
    <w:rsid w:val="00570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9079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2408</Words>
  <Characters>13250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CONVENIO ENTRE EL DEPARTAMENTO DE CULTURA Y DEPORTE  EUSKAL HERRIKO TXISTULARI ELKARTEA NAFARROA PARA LA FINANCIACIÓN DE LOS GASTOS DE ORGANIZACIÓN Y ACTIVIDAD DE CONCIERTO EN CONMEMORACIÓN DE 1521</vt:lpstr>
    </vt:vector>
  </TitlesOfParts>
  <Company>Gobierno de Navarra</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DEPARTAMENTO DE CULTURA Y DEPORTE  EUSKAL HERRIKO TXISTULARI ELKARTEA NAFARROA PARA LA FINANCIACIÓN DE LOS GASTOS DE ORGANIZACIÓN Y ACTIVIDAD DE CONCIERTO EN CONMEMORACIÓN DE 1521</dc:title>
  <dc:subject/>
  <dc:creator>X063964</dc:creator>
  <cp:keywords/>
  <dc:description/>
  <cp:lastModifiedBy>x063964</cp:lastModifiedBy>
  <cp:revision>4</cp:revision>
  <cp:lastPrinted>2021-04-26T05:58:00Z</cp:lastPrinted>
  <dcterms:created xsi:type="dcterms:W3CDTF">2021-05-31T12:01:00Z</dcterms:created>
  <dcterms:modified xsi:type="dcterms:W3CDTF">2021-05-31T12:04:00Z</dcterms:modified>
</cp:coreProperties>
</file>