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563A11">
        <w:rPr>
          <w:rFonts w:ascii="Times New Roman" w:hAnsi="Times New Roman"/>
          <w:b w:val="0"/>
          <w:bCs w:val="0"/>
          <w:lang w:val="es-ES_tradnl"/>
        </w:rPr>
        <w:t>Castrelo</w:t>
      </w:r>
      <w:proofErr w:type="spellEnd"/>
      <w:r w:rsidR="00563A11">
        <w:rPr>
          <w:rFonts w:ascii="Times New Roman" w:hAnsi="Times New Roman"/>
          <w:b w:val="0"/>
          <w:bCs w:val="0"/>
          <w:lang w:val="es-ES_tradnl"/>
        </w:rPr>
        <w:t xml:space="preserve"> de Miño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717D1A">
        <w:rPr>
          <w:rFonts w:ascii="Times New Roman" w:hAnsi="Times New Roman"/>
          <w:b w:val="0"/>
          <w:bCs w:val="0"/>
          <w:lang w:val="es-ES_tradnl"/>
        </w:rPr>
        <w:t>48</w:t>
      </w:r>
      <w:r w:rsidRPr="00376A02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717D1A">
        <w:rPr>
          <w:rFonts w:ascii="Times New Roman" w:hAnsi="Times New Roman"/>
          <w:b w:val="0"/>
          <w:bCs w:val="0"/>
          <w:lang w:val="es-ES_tradnl"/>
        </w:rPr>
        <w:t>Adquisición de nave para uso municipal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48.000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B3263">
        <w:rPr>
          <w:rFonts w:ascii="Times New Roman" w:hAnsi="Times New Roman"/>
          <w:b w:val="0"/>
          <w:bCs w:val="0"/>
          <w:lang w:val="es-ES_tradnl"/>
        </w:rPr>
        <w:t>”</w:t>
      </w:r>
      <w:bookmarkStart w:id="0" w:name="_GoBack"/>
      <w:bookmarkEnd w:id="0"/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376A02"/>
    <w:rsid w:val="003C2E57"/>
    <w:rsid w:val="003E37D8"/>
    <w:rsid w:val="00563A11"/>
    <w:rsid w:val="005B3263"/>
    <w:rsid w:val="0061136E"/>
    <w:rsid w:val="00615A32"/>
    <w:rsid w:val="006E2A64"/>
    <w:rsid w:val="00717D1A"/>
    <w:rsid w:val="007E344C"/>
    <w:rsid w:val="00832495"/>
    <w:rsid w:val="00832B3D"/>
    <w:rsid w:val="00876F43"/>
    <w:rsid w:val="0091712B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626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2021-05-28T08:03:00Z</dcterms:created>
  <dcterms:modified xsi:type="dcterms:W3CDTF">2021-05-28T08:06:00Z</dcterms:modified>
</cp:coreProperties>
</file>