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9A3" w:rsidRPr="003D160C" w:rsidRDefault="00E328E3" w:rsidP="00D53940">
      <w:pPr>
        <w:spacing w:after="120"/>
        <w:jc w:val="center"/>
        <w:rPr>
          <w:rFonts w:ascii="Arial" w:hAnsi="Arial" w:cs="Arial"/>
          <w:b/>
          <w:color w:val="auto"/>
          <w:sz w:val="24"/>
          <w:szCs w:val="24"/>
        </w:rPr>
      </w:pPr>
      <w:r w:rsidRPr="003D160C">
        <w:rPr>
          <w:rFonts w:ascii="Arial" w:hAnsi="Arial" w:cs="Arial"/>
          <w:b/>
          <w:color w:val="auto"/>
          <w:sz w:val="24"/>
          <w:szCs w:val="24"/>
        </w:rPr>
        <w:t>AYUNTAMIENTO DE HERMISENDE</w:t>
      </w:r>
    </w:p>
    <w:p w:rsidR="007949A3" w:rsidRDefault="00E328E3" w:rsidP="00D53940">
      <w:pPr>
        <w:spacing w:after="120"/>
        <w:jc w:val="center"/>
        <w:rPr>
          <w:rFonts w:ascii="Arial" w:hAnsi="Arial" w:cs="Arial"/>
          <w:sz w:val="24"/>
          <w:szCs w:val="24"/>
        </w:rPr>
      </w:pPr>
      <w:r>
        <w:rPr>
          <w:rFonts w:ascii="Arial" w:hAnsi="Arial" w:cs="Arial"/>
          <w:sz w:val="24"/>
          <w:szCs w:val="24"/>
        </w:rPr>
        <w:t xml:space="preserve"> </w:t>
      </w:r>
    </w:p>
    <w:p w:rsidR="007949A3" w:rsidRDefault="00E328E3" w:rsidP="00D53940">
      <w:pPr>
        <w:spacing w:after="120"/>
        <w:jc w:val="center"/>
        <w:rPr>
          <w:rFonts w:ascii="Arial" w:hAnsi="Arial" w:cs="Arial"/>
          <w:sz w:val="24"/>
          <w:szCs w:val="24"/>
          <w:u w:val="single"/>
        </w:rPr>
      </w:pPr>
      <w:r>
        <w:rPr>
          <w:rFonts w:ascii="Arial" w:hAnsi="Arial" w:cs="Arial"/>
          <w:sz w:val="24"/>
          <w:szCs w:val="24"/>
          <w:u w:val="single"/>
        </w:rPr>
        <w:t>CONVOCATORIA PARA LA CONCESIÓN DE SUBVENCIONES  A  LA REALIZACIÓN DE OBRAS DE ADECUACION  AL ENTORNO RURAL EN EL AYUNTAMIENTO DE HERMISENDE</w:t>
      </w:r>
    </w:p>
    <w:p w:rsidR="007949A3" w:rsidRDefault="007949A3" w:rsidP="00D53940">
      <w:pPr>
        <w:spacing w:after="120"/>
        <w:jc w:val="center"/>
        <w:rPr>
          <w:rFonts w:ascii="Arial" w:hAnsi="Arial" w:cs="Arial"/>
          <w:sz w:val="24"/>
          <w:szCs w:val="24"/>
          <w:u w:val="single"/>
        </w:rPr>
      </w:pPr>
    </w:p>
    <w:p w:rsidR="007949A3" w:rsidRDefault="00541920" w:rsidP="00D53940">
      <w:pPr>
        <w:spacing w:after="120" w:line="240" w:lineRule="auto"/>
        <w:jc w:val="both"/>
        <w:rPr>
          <w:rFonts w:ascii="Verdana" w:hAnsi="Verdana" w:cs="Trebuchet MS"/>
          <w:sz w:val="20"/>
          <w:szCs w:val="20"/>
        </w:rPr>
      </w:pPr>
      <w:r>
        <w:rPr>
          <w:rFonts w:ascii="Verdana" w:hAnsi="Verdana" w:cs="Trebuchet MS"/>
          <w:sz w:val="20"/>
          <w:szCs w:val="20"/>
        </w:rPr>
        <w:t xml:space="preserve">Decreto de alcaldía de fecha 3 de Junio </w:t>
      </w:r>
      <w:r w:rsidR="00E328E3">
        <w:rPr>
          <w:rFonts w:ascii="Verdana" w:hAnsi="Verdana" w:cs="Trebuchet MS"/>
          <w:sz w:val="20"/>
          <w:szCs w:val="20"/>
        </w:rPr>
        <w:t>de 2021 por la que se convocan subvenciones para la realización de obras  de adecuación al entorno rural en los pueblos de Castrelos, La Tejera, Hermisende, San Ciprián de Hermisende y Castromil.</w:t>
      </w: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Aprobadas en pleno de fecha 29 de Diciembre de 2020 las bases reguladoras del presupuesto de 2021, que  incluían  las bases reguladoras de esta subvención, y publicadas en el B O P Zamora  de fecha 5 de Marzo de 2021</w:t>
      </w: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Estas subvenciones tienen como finalidad fomentar y estimular, en este ayuntamiento de Hermisende, la adecuación de construcciones al entorno rural.</w:t>
      </w:r>
    </w:p>
    <w:p w:rsidR="007949A3" w:rsidRDefault="007949A3" w:rsidP="00D53940">
      <w:pPr>
        <w:spacing w:after="120" w:line="240" w:lineRule="auto"/>
        <w:jc w:val="both"/>
        <w:rPr>
          <w:rFonts w:ascii="Verdana" w:hAnsi="Verdana" w:cs="Trebuchet MS"/>
          <w:sz w:val="20"/>
          <w:szCs w:val="20"/>
        </w:rPr>
      </w:pPr>
    </w:p>
    <w:p w:rsidR="007949A3" w:rsidRDefault="00E328E3" w:rsidP="00D53940">
      <w:pPr>
        <w:spacing w:after="120" w:line="240" w:lineRule="auto"/>
        <w:jc w:val="center"/>
        <w:rPr>
          <w:rFonts w:ascii="Verdana" w:hAnsi="Verdana" w:cs="Trebuchet MS"/>
          <w:b/>
          <w:sz w:val="20"/>
          <w:szCs w:val="20"/>
        </w:rPr>
      </w:pPr>
      <w:r>
        <w:rPr>
          <w:rFonts w:ascii="Verdana" w:hAnsi="Verdana" w:cs="Trebuchet MS"/>
          <w:b/>
          <w:sz w:val="20"/>
          <w:szCs w:val="20"/>
        </w:rPr>
        <w:t>RESUELVO</w:t>
      </w:r>
    </w:p>
    <w:p w:rsidR="007949A3" w:rsidRDefault="007949A3" w:rsidP="00D53940">
      <w:pPr>
        <w:spacing w:after="120" w:line="240" w:lineRule="auto"/>
        <w:jc w:val="center"/>
        <w:rPr>
          <w:rFonts w:ascii="Verdana" w:hAnsi="Verdana" w:cs="Trebuchet MS"/>
          <w:b/>
          <w:sz w:val="20"/>
          <w:szCs w:val="20"/>
        </w:rPr>
      </w:pP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 xml:space="preserve">Convocar para el año 2021, en régimen de </w:t>
      </w:r>
      <w:r w:rsidRPr="00BC4211">
        <w:rPr>
          <w:rFonts w:ascii="Verdana" w:hAnsi="Verdana" w:cs="Trebuchet MS"/>
          <w:sz w:val="20"/>
          <w:szCs w:val="20"/>
        </w:rPr>
        <w:t>concurrencia</w:t>
      </w:r>
      <w:r w:rsidR="00BC4211">
        <w:rPr>
          <w:rFonts w:ascii="Verdana" w:hAnsi="Verdana" w:cs="Trebuchet MS"/>
          <w:sz w:val="20"/>
          <w:szCs w:val="20"/>
        </w:rPr>
        <w:t xml:space="preserve"> </w:t>
      </w:r>
      <w:r w:rsidRPr="00BC4211">
        <w:rPr>
          <w:rFonts w:ascii="Verdana" w:hAnsi="Verdana" w:cs="Trebuchet MS"/>
          <w:sz w:val="20"/>
          <w:szCs w:val="20"/>
        </w:rPr>
        <w:t>competitiva</w:t>
      </w:r>
      <w:r>
        <w:rPr>
          <w:rFonts w:ascii="Verdana" w:hAnsi="Verdana" w:cs="Trebuchet MS"/>
          <w:sz w:val="20"/>
          <w:szCs w:val="20"/>
        </w:rPr>
        <w:t>, las subvenciones para la realización de obras de adecuación al entorno rural en los pueblos de</w:t>
      </w:r>
      <w:r>
        <w:rPr>
          <w:rFonts w:ascii="Verdana" w:hAnsi="Verdana" w:cs="Trebuchet MS"/>
          <w:b/>
          <w:sz w:val="20"/>
          <w:szCs w:val="20"/>
        </w:rPr>
        <w:t xml:space="preserve"> </w:t>
      </w:r>
      <w:r>
        <w:rPr>
          <w:rFonts w:ascii="Verdana" w:hAnsi="Verdana" w:cs="Trebuchet MS"/>
          <w:sz w:val="20"/>
          <w:szCs w:val="20"/>
        </w:rPr>
        <w:t>Castrelos, La Tejera, Hermisende, San Ciprián de Hermisende y Castromil.</w:t>
      </w:r>
    </w:p>
    <w:p w:rsidR="007949A3" w:rsidRDefault="007949A3" w:rsidP="00D53940">
      <w:pPr>
        <w:spacing w:after="120" w:line="240" w:lineRule="auto"/>
        <w:rPr>
          <w:rFonts w:ascii="Verdana" w:hAnsi="Verdana" w:cs="Trebuchet MS"/>
          <w:b/>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Primer</w:t>
      </w:r>
      <w:r w:rsidR="00432C3B">
        <w:rPr>
          <w:rFonts w:ascii="Arial" w:hAnsi="Arial" w:cs="Arial"/>
          <w:b/>
          <w:sz w:val="24"/>
          <w:szCs w:val="24"/>
        </w:rPr>
        <w:t>o</w:t>
      </w:r>
      <w:r>
        <w:rPr>
          <w:rFonts w:ascii="Arial" w:hAnsi="Arial" w:cs="Arial"/>
          <w:b/>
          <w:sz w:val="24"/>
          <w:szCs w:val="24"/>
        </w:rPr>
        <w:t>. – Objeto.</w:t>
      </w: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El objeto de la presente convocatoria es la realización de obras que mejoren la calidad del entorno rural en los pueblos de Castrelos, La Tejera, Hermisende, San Ciprián de Hermisende y Castromil de modo que se creen zonas naturales integradas en el paisaje circundante.</w:t>
      </w:r>
    </w:p>
    <w:p w:rsidR="0099564A" w:rsidRDefault="0099564A" w:rsidP="00D53940">
      <w:pPr>
        <w:spacing w:after="120" w:line="240" w:lineRule="auto"/>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Segund</w:t>
      </w:r>
      <w:r w:rsidR="00432C3B">
        <w:rPr>
          <w:rFonts w:ascii="Arial" w:hAnsi="Arial" w:cs="Arial"/>
          <w:b/>
          <w:sz w:val="24"/>
          <w:szCs w:val="24"/>
        </w:rPr>
        <w:t>o</w:t>
      </w:r>
      <w:r>
        <w:rPr>
          <w:rFonts w:ascii="Arial" w:hAnsi="Arial" w:cs="Arial"/>
          <w:b/>
          <w:sz w:val="24"/>
          <w:szCs w:val="24"/>
        </w:rPr>
        <w:t>. – Finalidad de las subvenciones.</w:t>
      </w: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La finalidad de estas subvenciones es fomentar y estimular, la adecuación de construcciones al entorno rural.</w:t>
      </w:r>
    </w:p>
    <w:p w:rsidR="0099564A" w:rsidRDefault="0099564A" w:rsidP="00D53940">
      <w:pPr>
        <w:spacing w:after="120" w:line="240" w:lineRule="auto"/>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Tercer</w:t>
      </w:r>
      <w:r w:rsidR="00432C3B">
        <w:rPr>
          <w:rFonts w:ascii="Arial" w:hAnsi="Arial" w:cs="Arial"/>
          <w:b/>
          <w:sz w:val="24"/>
          <w:szCs w:val="24"/>
        </w:rPr>
        <w:t>o</w:t>
      </w:r>
      <w:proofErr w:type="gramStart"/>
      <w:r>
        <w:rPr>
          <w:rFonts w:ascii="Arial" w:hAnsi="Arial" w:cs="Arial"/>
          <w:b/>
          <w:sz w:val="24"/>
          <w:szCs w:val="24"/>
        </w:rPr>
        <w:t>.–</w:t>
      </w:r>
      <w:proofErr w:type="gramEnd"/>
      <w:r>
        <w:rPr>
          <w:rFonts w:ascii="Arial" w:hAnsi="Arial" w:cs="Arial"/>
          <w:b/>
          <w:sz w:val="24"/>
          <w:szCs w:val="24"/>
        </w:rPr>
        <w:t xml:space="preserve"> Dotación y aplicación presupuestarias.</w:t>
      </w: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Las subvenciones se concederán con cargo a la aplicación presupuestaria, anualidad  y cuantía que se detallan a continuación. Procedente de remanentes de las dotaciones de las fiestas Locales</w:t>
      </w:r>
    </w:p>
    <w:p w:rsidR="00633C42" w:rsidRDefault="00633C42" w:rsidP="00D53940">
      <w:pPr>
        <w:spacing w:after="120" w:line="240" w:lineRule="auto"/>
        <w:jc w:val="both"/>
        <w:rPr>
          <w:rFonts w:ascii="Verdana" w:hAnsi="Verdana" w:cs="Trebuchet MS"/>
          <w:sz w:val="20"/>
          <w:szCs w:val="20"/>
        </w:rPr>
      </w:pPr>
    </w:p>
    <w:tbl>
      <w:tblPr>
        <w:tblStyle w:val="Tablaconcuadrcula"/>
        <w:tblW w:w="8647" w:type="dxa"/>
        <w:tblInd w:w="98" w:type="dxa"/>
        <w:tblCellMar>
          <w:left w:w="98" w:type="dxa"/>
        </w:tblCellMar>
        <w:tblLook w:val="04A0"/>
      </w:tblPr>
      <w:tblGrid>
        <w:gridCol w:w="2583"/>
        <w:gridCol w:w="3229"/>
        <w:gridCol w:w="2835"/>
      </w:tblGrid>
      <w:tr w:rsidR="007949A3" w:rsidTr="00633C42">
        <w:tc>
          <w:tcPr>
            <w:tcW w:w="2583" w:type="dxa"/>
            <w:shd w:val="clear" w:color="auto" w:fill="auto"/>
            <w:tcMar>
              <w:left w:w="98" w:type="dxa"/>
            </w:tcMar>
          </w:tcPr>
          <w:p w:rsidR="007949A3" w:rsidRDefault="00E328E3" w:rsidP="00633C42">
            <w:pPr>
              <w:spacing w:after="120" w:line="240" w:lineRule="auto"/>
              <w:jc w:val="center"/>
              <w:rPr>
                <w:rFonts w:ascii="Arial" w:hAnsi="Arial" w:cs="Arial"/>
                <w:sz w:val="24"/>
                <w:szCs w:val="24"/>
              </w:rPr>
            </w:pPr>
            <w:r>
              <w:rPr>
                <w:rFonts w:ascii="Arial" w:hAnsi="Arial" w:cs="Arial"/>
                <w:sz w:val="24"/>
                <w:szCs w:val="24"/>
              </w:rPr>
              <w:t>Anualidad</w:t>
            </w:r>
          </w:p>
        </w:tc>
        <w:tc>
          <w:tcPr>
            <w:tcW w:w="3229" w:type="dxa"/>
            <w:shd w:val="clear" w:color="auto" w:fill="auto"/>
            <w:tcMar>
              <w:left w:w="98" w:type="dxa"/>
            </w:tcMar>
          </w:tcPr>
          <w:p w:rsidR="007949A3" w:rsidRDefault="00E328E3" w:rsidP="00D53940">
            <w:pPr>
              <w:spacing w:after="120" w:line="240" w:lineRule="auto"/>
              <w:rPr>
                <w:rFonts w:ascii="Arial" w:hAnsi="Arial" w:cs="Arial"/>
                <w:sz w:val="24"/>
                <w:szCs w:val="24"/>
              </w:rPr>
            </w:pPr>
            <w:r>
              <w:rPr>
                <w:rFonts w:ascii="Arial" w:hAnsi="Arial" w:cs="Arial"/>
                <w:sz w:val="24"/>
                <w:szCs w:val="24"/>
              </w:rPr>
              <w:t xml:space="preserve">Aplicación presupuestaria </w:t>
            </w:r>
          </w:p>
        </w:tc>
        <w:tc>
          <w:tcPr>
            <w:tcW w:w="2835" w:type="dxa"/>
            <w:shd w:val="clear" w:color="auto" w:fill="auto"/>
            <w:tcMar>
              <w:left w:w="98" w:type="dxa"/>
            </w:tcMar>
          </w:tcPr>
          <w:p w:rsidR="007949A3" w:rsidRDefault="00E328E3" w:rsidP="00633C42">
            <w:pPr>
              <w:spacing w:after="120" w:line="240" w:lineRule="auto"/>
              <w:jc w:val="center"/>
              <w:rPr>
                <w:rFonts w:ascii="Arial" w:hAnsi="Arial" w:cs="Arial"/>
                <w:sz w:val="24"/>
                <w:szCs w:val="24"/>
              </w:rPr>
            </w:pPr>
            <w:r>
              <w:rPr>
                <w:rFonts w:ascii="Arial" w:hAnsi="Arial" w:cs="Arial"/>
                <w:sz w:val="24"/>
                <w:szCs w:val="24"/>
              </w:rPr>
              <w:t>Importe</w:t>
            </w:r>
          </w:p>
        </w:tc>
      </w:tr>
      <w:tr w:rsidR="007949A3" w:rsidTr="00633C42">
        <w:tc>
          <w:tcPr>
            <w:tcW w:w="2583" w:type="dxa"/>
            <w:shd w:val="clear" w:color="auto" w:fill="auto"/>
            <w:tcMar>
              <w:left w:w="98" w:type="dxa"/>
            </w:tcMar>
          </w:tcPr>
          <w:p w:rsidR="007949A3" w:rsidRDefault="007949A3" w:rsidP="004B743A">
            <w:pPr>
              <w:spacing w:after="0" w:line="240" w:lineRule="auto"/>
              <w:rPr>
                <w:rFonts w:ascii="Arial" w:hAnsi="Arial" w:cs="Arial"/>
                <w:sz w:val="24"/>
                <w:szCs w:val="24"/>
              </w:rPr>
            </w:pPr>
          </w:p>
          <w:p w:rsidR="007949A3" w:rsidRDefault="00E328E3" w:rsidP="004B743A">
            <w:pPr>
              <w:spacing w:after="0" w:line="240" w:lineRule="auto"/>
            </w:pPr>
            <w:r>
              <w:rPr>
                <w:rFonts w:ascii="Arial" w:hAnsi="Arial" w:cs="Arial"/>
                <w:sz w:val="24"/>
                <w:szCs w:val="24"/>
              </w:rPr>
              <w:t xml:space="preserve"> 2021</w:t>
            </w:r>
          </w:p>
        </w:tc>
        <w:tc>
          <w:tcPr>
            <w:tcW w:w="3229" w:type="dxa"/>
            <w:shd w:val="clear" w:color="auto" w:fill="auto"/>
            <w:tcMar>
              <w:left w:w="98" w:type="dxa"/>
            </w:tcMar>
          </w:tcPr>
          <w:p w:rsidR="007949A3" w:rsidRDefault="00E328E3" w:rsidP="004B743A">
            <w:pPr>
              <w:spacing w:after="0" w:line="240" w:lineRule="auto"/>
              <w:rPr>
                <w:color w:val="000000"/>
              </w:rPr>
            </w:pPr>
            <w:r>
              <w:rPr>
                <w:rFonts w:ascii="Arial" w:hAnsi="Arial" w:cs="Arial"/>
                <w:color w:val="000000"/>
                <w:sz w:val="24"/>
                <w:szCs w:val="24"/>
              </w:rPr>
              <w:t>Programa  334</w:t>
            </w:r>
          </w:p>
          <w:p w:rsidR="007949A3" w:rsidRDefault="00E328E3" w:rsidP="004B743A">
            <w:pPr>
              <w:spacing w:after="0" w:line="240" w:lineRule="auto"/>
              <w:rPr>
                <w:color w:val="000000"/>
              </w:rPr>
            </w:pPr>
            <w:r>
              <w:rPr>
                <w:rFonts w:ascii="Arial" w:hAnsi="Arial" w:cs="Arial"/>
                <w:color w:val="000000"/>
                <w:sz w:val="24"/>
                <w:szCs w:val="24"/>
              </w:rPr>
              <w:t>Partidas 22609 y 48002</w:t>
            </w:r>
          </w:p>
          <w:p w:rsidR="007949A3" w:rsidRPr="008128CF" w:rsidRDefault="00096815" w:rsidP="004B743A">
            <w:pPr>
              <w:spacing w:after="0" w:line="240" w:lineRule="auto"/>
              <w:rPr>
                <w:rFonts w:ascii="Arial" w:hAnsi="Arial" w:cs="Arial"/>
                <w:color w:val="auto"/>
                <w:sz w:val="24"/>
                <w:szCs w:val="24"/>
              </w:rPr>
            </w:pPr>
            <w:r w:rsidRPr="008128CF">
              <w:rPr>
                <w:rFonts w:ascii="Arial" w:hAnsi="Arial" w:cs="Arial"/>
                <w:color w:val="auto"/>
                <w:sz w:val="24"/>
                <w:szCs w:val="24"/>
              </w:rPr>
              <w:t>Programa 312</w:t>
            </w:r>
          </w:p>
          <w:p w:rsidR="00096815" w:rsidRDefault="00096815" w:rsidP="004B743A">
            <w:pPr>
              <w:spacing w:after="0" w:line="240" w:lineRule="auto"/>
              <w:rPr>
                <w:rFonts w:ascii="Arial" w:hAnsi="Arial" w:cs="Arial"/>
                <w:color w:val="FF0000"/>
                <w:sz w:val="24"/>
                <w:szCs w:val="24"/>
              </w:rPr>
            </w:pPr>
            <w:r w:rsidRPr="008128CF">
              <w:rPr>
                <w:rFonts w:ascii="Arial" w:hAnsi="Arial" w:cs="Arial"/>
                <w:color w:val="auto"/>
                <w:sz w:val="24"/>
                <w:szCs w:val="24"/>
              </w:rPr>
              <w:t>Partida 21200</w:t>
            </w:r>
          </w:p>
        </w:tc>
        <w:tc>
          <w:tcPr>
            <w:tcW w:w="2835" w:type="dxa"/>
            <w:shd w:val="clear" w:color="auto" w:fill="auto"/>
            <w:tcMar>
              <w:left w:w="98" w:type="dxa"/>
            </w:tcMar>
          </w:tcPr>
          <w:p w:rsidR="007949A3" w:rsidRDefault="007949A3" w:rsidP="004B743A">
            <w:pPr>
              <w:spacing w:after="0" w:line="240" w:lineRule="auto"/>
              <w:rPr>
                <w:rFonts w:ascii="Arial" w:hAnsi="Arial" w:cs="Arial"/>
                <w:color w:val="FF0000"/>
                <w:sz w:val="24"/>
                <w:szCs w:val="24"/>
              </w:rPr>
            </w:pPr>
          </w:p>
          <w:p w:rsidR="007949A3" w:rsidRDefault="00E328E3" w:rsidP="004B743A">
            <w:pPr>
              <w:spacing w:after="0" w:line="240" w:lineRule="auto"/>
              <w:jc w:val="center"/>
              <w:rPr>
                <w:color w:val="000000"/>
              </w:rPr>
            </w:pPr>
            <w:r>
              <w:rPr>
                <w:rFonts w:ascii="Arial" w:hAnsi="Arial" w:cs="Arial"/>
                <w:color w:val="000000"/>
                <w:sz w:val="24"/>
                <w:szCs w:val="24"/>
              </w:rPr>
              <w:t>30.000 €</w:t>
            </w:r>
          </w:p>
        </w:tc>
      </w:tr>
    </w:tbl>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lastRenderedPageBreak/>
        <w:t>La anterior cantidad está condicionada a la existencia de crédito adecuado y suficiente en los  presupuestos del Ayuntamiento  de Hermisende de 2021 y  podrá variar mediante las oportunas modificaciones presupuestarias autorizadas.</w:t>
      </w:r>
    </w:p>
    <w:p w:rsidR="0099564A" w:rsidRDefault="0099564A" w:rsidP="00D53940">
      <w:pPr>
        <w:spacing w:after="120" w:line="240" w:lineRule="auto"/>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Cuart</w:t>
      </w:r>
      <w:r w:rsidR="00432C3B">
        <w:rPr>
          <w:rFonts w:ascii="Arial" w:hAnsi="Arial" w:cs="Arial"/>
          <w:b/>
          <w:sz w:val="24"/>
          <w:szCs w:val="24"/>
        </w:rPr>
        <w:t>o</w:t>
      </w:r>
      <w:r>
        <w:rPr>
          <w:rFonts w:ascii="Arial" w:hAnsi="Arial" w:cs="Arial"/>
          <w:b/>
          <w:sz w:val="24"/>
          <w:szCs w:val="24"/>
        </w:rPr>
        <w:t>. – Beneficiarios.</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1.-</w:t>
      </w:r>
      <w:r>
        <w:rPr>
          <w:rFonts w:ascii="Verdana" w:hAnsi="Verdana" w:cs="Trebuchet MS"/>
          <w:sz w:val="20"/>
          <w:szCs w:val="20"/>
        </w:rPr>
        <w:t xml:space="preserve"> Podrán ser beneficiarios personas físicas y entidades o asociaciones sin ánimo de lucro y con personalidad jurídica siempre que sean propietarios de los inmuebles objeto de la mejora o estén autorizadas.</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2.–</w:t>
      </w:r>
      <w:r>
        <w:rPr>
          <w:rFonts w:ascii="Verdana" w:hAnsi="Verdana" w:cs="Trebuchet MS"/>
          <w:sz w:val="20"/>
          <w:szCs w:val="20"/>
        </w:rPr>
        <w:t xml:space="preserve"> En ningún caso podrán ser beneficiarios aquellos solicitantes en los que concurra algunas de las circunstancias establecidas en el artículo 13.7 de la Ley 38/2003, de 17 de noviembre, General de Subvenciones.</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3.–</w:t>
      </w:r>
      <w:r>
        <w:rPr>
          <w:rFonts w:ascii="Verdana" w:hAnsi="Verdana" w:cs="Trebuchet MS"/>
          <w:sz w:val="20"/>
          <w:szCs w:val="20"/>
        </w:rPr>
        <w:t xml:space="preserve"> El beneficiario podrá renunciar a la subvención concedida sin penalización alguna, en un plazo de 5 meses a contar desde el día siguiente al de la publicación de la resolución.</w:t>
      </w:r>
      <w:r>
        <w:rPr>
          <w:rFonts w:ascii="Verdana" w:hAnsi="Verdana" w:cs="Trebuchet MS"/>
          <w:sz w:val="20"/>
          <w:szCs w:val="20"/>
        </w:rPr>
        <w:tab/>
      </w:r>
    </w:p>
    <w:p w:rsidR="0099564A" w:rsidRDefault="0099564A" w:rsidP="00D53940">
      <w:pPr>
        <w:spacing w:after="120" w:line="240" w:lineRule="auto"/>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Quint</w:t>
      </w:r>
      <w:r w:rsidR="00432C3B">
        <w:rPr>
          <w:rFonts w:ascii="Arial" w:hAnsi="Arial" w:cs="Arial"/>
          <w:b/>
          <w:sz w:val="24"/>
          <w:szCs w:val="24"/>
        </w:rPr>
        <w:t>o</w:t>
      </w:r>
      <w:r>
        <w:rPr>
          <w:rFonts w:ascii="Arial" w:hAnsi="Arial" w:cs="Arial"/>
          <w:b/>
          <w:sz w:val="24"/>
          <w:szCs w:val="24"/>
        </w:rPr>
        <w:t>. – Actuaciones subvencionables.</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1. –</w:t>
      </w:r>
      <w:r>
        <w:rPr>
          <w:rFonts w:ascii="Verdana" w:hAnsi="Verdana" w:cs="Trebuchet MS"/>
          <w:sz w:val="20"/>
          <w:szCs w:val="20"/>
        </w:rPr>
        <w:t xml:space="preserve"> En edificaciones destinadas a vivienda y dependencias vinculadas a ésta, quedando excluidas expresamente las de nueva construcción, se podrán conceder subvenciones para:</w:t>
      </w:r>
    </w:p>
    <w:p w:rsidR="007949A3" w:rsidRPr="005F4DAD" w:rsidRDefault="00E328E3"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a)</w:t>
      </w:r>
      <w:r w:rsidRPr="005F4DAD">
        <w:rPr>
          <w:rFonts w:ascii="Verdana" w:hAnsi="Verdana" w:cs="Trebuchet MS"/>
          <w:color w:val="000000"/>
          <w:sz w:val="20"/>
          <w:szCs w:val="20"/>
        </w:rPr>
        <w:t xml:space="preserve"> Sustitución de cubiertas de uralita o tratadas con tela asfáltica, o recubrimiento de cubiertas de  aluminio, chapa o similares, con una antigüedad de al menos dos años, por las tradicionales de la zona de  pizarra.</w:t>
      </w:r>
    </w:p>
    <w:p w:rsidR="007949A3" w:rsidRPr="005F4DAD" w:rsidRDefault="00E328E3"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b)</w:t>
      </w:r>
      <w:r>
        <w:rPr>
          <w:rFonts w:ascii="Verdana" w:hAnsi="Verdana" w:cs="Trebuchet MS"/>
          <w:color w:val="000000"/>
          <w:sz w:val="20"/>
          <w:szCs w:val="20"/>
        </w:rPr>
        <w:t xml:space="preserve"> Restauración de fachadas exteriores que fueran en su origen de piedra, consistente en rejuntado de la piedra con eliminación previa de materiales sobrepuestos, como pueden ser revocos, enfoscados o similares.</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2. –</w:t>
      </w:r>
      <w:r>
        <w:rPr>
          <w:rFonts w:ascii="Verdana" w:hAnsi="Verdana" w:cs="Trebuchet MS"/>
          <w:sz w:val="20"/>
          <w:szCs w:val="20"/>
        </w:rPr>
        <w:t xml:space="preserve"> El gasto subvencionable será el indicado por el beneficiario en su solicitud, descontando en su caso, los gastos o costes que a continuación se indican: </w:t>
      </w:r>
    </w:p>
    <w:p w:rsidR="007949A3" w:rsidRPr="005F4DAD" w:rsidRDefault="00E328E3"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a)</w:t>
      </w:r>
      <w:r w:rsidRPr="005F4DAD">
        <w:rPr>
          <w:rFonts w:ascii="Verdana" w:hAnsi="Verdana" w:cs="Trebuchet MS"/>
          <w:color w:val="000000"/>
          <w:sz w:val="20"/>
          <w:szCs w:val="20"/>
        </w:rPr>
        <w:t xml:space="preserve"> Los gastos y costes financieros, como consecuencia de la inversión. </w:t>
      </w:r>
    </w:p>
    <w:p w:rsidR="007949A3" w:rsidRPr="005F4DAD" w:rsidRDefault="00E328E3"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b)</w:t>
      </w:r>
      <w:r w:rsidRPr="005F4DAD">
        <w:rPr>
          <w:rFonts w:ascii="Verdana" w:hAnsi="Verdana" w:cs="Trebuchet MS"/>
          <w:color w:val="000000"/>
          <w:sz w:val="20"/>
          <w:szCs w:val="20"/>
        </w:rPr>
        <w:t xml:space="preserve"> El IVA satisfecho por la mejora de bienes o servicios facturados y en general cualquier impuesto pagado por los beneficiarios.</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 xml:space="preserve">3. – </w:t>
      </w:r>
      <w:r>
        <w:rPr>
          <w:rFonts w:ascii="Verdana" w:hAnsi="Verdana" w:cs="Trebuchet MS"/>
          <w:sz w:val="20"/>
          <w:szCs w:val="20"/>
        </w:rPr>
        <w:t xml:space="preserve">Las edificaciones u otras construcciones, deberán estar dentro de los límites del núcleo urbano de Castrelos, La Tejera, Hermisende, San Ciprián de Hermisende y Castromil. </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 xml:space="preserve">4. – </w:t>
      </w:r>
      <w:r>
        <w:rPr>
          <w:rFonts w:ascii="Verdana" w:hAnsi="Verdana" w:cs="Trebuchet MS"/>
          <w:sz w:val="20"/>
          <w:szCs w:val="20"/>
        </w:rPr>
        <w:t>Será imprescindible que, con anterioridad a la realización de cualquier actuación sobre el inmueble en el que va a ejecutarse la obra subvencionable, un técnico del Ayuntamiento de Hermisende lo visite, con objeto de comprobar la situación original de éste, no considerándose como subvencionable la obra cuya ejecución se haya iniciado con anterioridad a la visita de éste.</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5.–</w:t>
      </w:r>
      <w:r>
        <w:rPr>
          <w:rFonts w:ascii="Verdana" w:hAnsi="Verdana" w:cs="Trebuchet MS"/>
          <w:sz w:val="20"/>
          <w:szCs w:val="20"/>
        </w:rPr>
        <w:t xml:space="preserve"> El solicitante de la subvención podrá, a partir de esa visita, iniciar las inversiones que considere oportunas, sin que ello implique la concesión de la subvención.</w:t>
      </w:r>
    </w:p>
    <w:p w:rsidR="0099564A" w:rsidRDefault="0099564A" w:rsidP="00D53940">
      <w:pPr>
        <w:spacing w:after="120" w:line="240" w:lineRule="auto"/>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Sext</w:t>
      </w:r>
      <w:r w:rsidR="00432C3B">
        <w:rPr>
          <w:rFonts w:ascii="Arial" w:hAnsi="Arial" w:cs="Arial"/>
          <w:b/>
          <w:sz w:val="24"/>
          <w:szCs w:val="24"/>
        </w:rPr>
        <w:t>o</w:t>
      </w:r>
      <w:r>
        <w:rPr>
          <w:rFonts w:ascii="Arial" w:hAnsi="Arial" w:cs="Arial"/>
          <w:b/>
          <w:sz w:val="24"/>
          <w:szCs w:val="24"/>
        </w:rPr>
        <w:t>. – Cuantía de las subvenciones.</w:t>
      </w:r>
    </w:p>
    <w:p w:rsidR="007949A3" w:rsidRDefault="00E328E3" w:rsidP="00D53940">
      <w:pPr>
        <w:spacing w:after="120" w:line="240" w:lineRule="auto"/>
        <w:jc w:val="both"/>
        <w:rPr>
          <w:rFonts w:ascii="Verdana" w:hAnsi="Verdana" w:cs="Trebuchet MS"/>
          <w:sz w:val="20"/>
          <w:szCs w:val="20"/>
        </w:rPr>
      </w:pPr>
      <w:r>
        <w:rPr>
          <w:rFonts w:ascii="Verdana" w:hAnsi="Verdana" w:cs="Trebuchet MS"/>
          <w:sz w:val="20"/>
          <w:szCs w:val="20"/>
        </w:rPr>
        <w:t>La cuantía de las subvenciones, que podrá alcanzar hasta el 100% del presupuesto de la actuación, será la que se indica a continuación:</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1. –</w:t>
      </w:r>
      <w:r>
        <w:rPr>
          <w:rFonts w:ascii="Verdana" w:hAnsi="Verdana" w:cs="Trebuchet MS"/>
          <w:sz w:val="20"/>
          <w:szCs w:val="20"/>
        </w:rPr>
        <w:t xml:space="preserve"> Para las actuaciones descritas en el </w:t>
      </w:r>
      <w:r w:rsidR="00BD61B2" w:rsidRPr="00D94AD2">
        <w:rPr>
          <w:rFonts w:ascii="Verdana" w:hAnsi="Verdana" w:cs="Trebuchet MS"/>
          <w:b/>
          <w:sz w:val="20"/>
          <w:szCs w:val="20"/>
        </w:rPr>
        <w:t>apartado 1 del resuelvo</w:t>
      </w:r>
      <w:r w:rsidRPr="00D94AD2">
        <w:rPr>
          <w:rFonts w:ascii="Verdana" w:hAnsi="Verdana" w:cs="Trebuchet MS"/>
          <w:b/>
          <w:sz w:val="20"/>
          <w:szCs w:val="20"/>
        </w:rPr>
        <w:t xml:space="preserve"> </w:t>
      </w:r>
      <w:r w:rsidR="00D94AD2">
        <w:rPr>
          <w:rFonts w:ascii="Verdana" w:hAnsi="Verdana" w:cs="Trebuchet MS"/>
          <w:b/>
          <w:sz w:val="20"/>
          <w:szCs w:val="20"/>
        </w:rPr>
        <w:t>Q</w:t>
      </w:r>
      <w:r w:rsidRPr="00D94AD2">
        <w:rPr>
          <w:rFonts w:ascii="Verdana" w:hAnsi="Verdana" w:cs="Trebuchet MS"/>
          <w:b/>
          <w:sz w:val="20"/>
          <w:szCs w:val="20"/>
        </w:rPr>
        <w:t>uinto</w:t>
      </w:r>
      <w:r>
        <w:rPr>
          <w:rFonts w:ascii="Verdana" w:hAnsi="Verdana" w:cs="Trebuchet MS"/>
          <w:sz w:val="20"/>
          <w:szCs w:val="20"/>
        </w:rPr>
        <w:t>:</w:t>
      </w:r>
    </w:p>
    <w:p w:rsidR="007949A3" w:rsidRDefault="00E328E3" w:rsidP="00D53940">
      <w:pPr>
        <w:spacing w:after="120" w:line="240" w:lineRule="auto"/>
        <w:ind w:left="476"/>
        <w:jc w:val="both"/>
        <w:rPr>
          <w:rFonts w:ascii="Verdana" w:hAnsi="Verdana" w:cs="Trebuchet MS"/>
          <w:color w:val="FF0000"/>
          <w:sz w:val="20"/>
          <w:szCs w:val="20"/>
        </w:rPr>
      </w:pPr>
      <w:r>
        <w:rPr>
          <w:rFonts w:ascii="Verdana" w:hAnsi="Verdana" w:cs="Trebuchet MS"/>
          <w:color w:val="000000"/>
          <w:sz w:val="20"/>
          <w:szCs w:val="20"/>
        </w:rPr>
        <w:lastRenderedPageBreak/>
        <w:t xml:space="preserve">a) Sustitución </w:t>
      </w:r>
      <w:r>
        <w:rPr>
          <w:rFonts w:ascii="Verdana" w:hAnsi="Verdana" w:cs="Trebuchet MS"/>
          <w:sz w:val="20"/>
          <w:szCs w:val="20"/>
        </w:rPr>
        <w:t>o recubrimiento</w:t>
      </w:r>
      <w:r>
        <w:rPr>
          <w:rFonts w:ascii="Verdana" w:hAnsi="Verdana" w:cs="Trebuchet MS"/>
          <w:color w:val="000000"/>
          <w:sz w:val="20"/>
          <w:szCs w:val="20"/>
        </w:rPr>
        <w:t xml:space="preserve"> de cubiertas, 35 € por m2 con un máximo de 3.000 €.</w:t>
      </w:r>
    </w:p>
    <w:p w:rsidR="007949A3" w:rsidRDefault="00E328E3" w:rsidP="00D53940">
      <w:pPr>
        <w:spacing w:after="120" w:line="240" w:lineRule="auto"/>
        <w:ind w:left="476"/>
        <w:jc w:val="both"/>
        <w:rPr>
          <w:rFonts w:ascii="Verdana" w:hAnsi="Verdana" w:cs="Trebuchet MS"/>
          <w:color w:val="FF0000"/>
          <w:sz w:val="20"/>
          <w:szCs w:val="20"/>
        </w:rPr>
      </w:pPr>
      <w:r>
        <w:rPr>
          <w:rFonts w:ascii="Verdana" w:hAnsi="Verdana" w:cs="Trebuchet MS"/>
          <w:color w:val="000000"/>
          <w:sz w:val="20"/>
          <w:szCs w:val="20"/>
        </w:rPr>
        <w:t xml:space="preserve">b) Picado y rejuntado de piedra, con eliminación previa de materiales sobrepuestos, como pueden ser revocos, enfoscados o similares, siempre que </w:t>
      </w:r>
      <w:r w:rsidR="003D160C">
        <w:rPr>
          <w:rFonts w:ascii="Verdana" w:hAnsi="Verdana" w:cs="Trebuchet MS"/>
          <w:color w:val="000000"/>
          <w:sz w:val="20"/>
          <w:szCs w:val="20"/>
        </w:rPr>
        <w:t xml:space="preserve">se </w:t>
      </w:r>
      <w:r>
        <w:rPr>
          <w:rFonts w:ascii="Verdana" w:hAnsi="Verdana" w:cs="Trebuchet MS"/>
          <w:color w:val="000000"/>
          <w:sz w:val="20"/>
          <w:szCs w:val="20"/>
        </w:rPr>
        <w:t>adecue al carácter tradicional del entorno: 10 € por m2 con un máximo de 1.200 €.</w:t>
      </w:r>
    </w:p>
    <w:p w:rsidR="007949A3" w:rsidRDefault="00E328E3" w:rsidP="00D53940">
      <w:pPr>
        <w:spacing w:after="120" w:line="240" w:lineRule="auto"/>
        <w:jc w:val="both"/>
        <w:rPr>
          <w:rFonts w:ascii="Verdana" w:hAnsi="Verdana" w:cs="Trebuchet MS"/>
          <w:color w:val="000000"/>
          <w:sz w:val="20"/>
          <w:szCs w:val="20"/>
        </w:rPr>
      </w:pPr>
      <w:r>
        <w:rPr>
          <w:rFonts w:ascii="Verdana" w:hAnsi="Verdana" w:cs="Trebuchet MS"/>
          <w:color w:val="000000"/>
          <w:sz w:val="20"/>
          <w:szCs w:val="20"/>
        </w:rPr>
        <w:t>Para un inmueble en el que se subvencionen ambas actuaciones a la vez, el importe subvencionable será el de la suma de ambos, con un máximo de 4.200€.</w:t>
      </w:r>
    </w:p>
    <w:p w:rsidR="0099564A" w:rsidRDefault="0099564A" w:rsidP="00D53940">
      <w:pPr>
        <w:spacing w:after="120" w:line="240" w:lineRule="auto"/>
        <w:jc w:val="both"/>
        <w:rPr>
          <w:rFonts w:ascii="Verdana" w:hAnsi="Verdana" w:cs="Trebuchet MS"/>
          <w:color w:val="FF0000"/>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Séptim</w:t>
      </w:r>
      <w:r w:rsidR="00432C3B">
        <w:rPr>
          <w:rFonts w:ascii="Arial" w:hAnsi="Arial" w:cs="Arial"/>
          <w:b/>
          <w:sz w:val="24"/>
          <w:szCs w:val="24"/>
        </w:rPr>
        <w:t>o</w:t>
      </w:r>
      <w:r>
        <w:rPr>
          <w:rFonts w:ascii="Arial" w:hAnsi="Arial" w:cs="Arial"/>
          <w:b/>
          <w:sz w:val="24"/>
          <w:szCs w:val="24"/>
        </w:rPr>
        <w:t>. – Solicitudes y documentación.</w:t>
      </w:r>
    </w:p>
    <w:p w:rsidR="007949A3" w:rsidRDefault="00E328E3" w:rsidP="00D53940">
      <w:pPr>
        <w:spacing w:after="120" w:line="240" w:lineRule="auto"/>
        <w:jc w:val="both"/>
      </w:pPr>
      <w:r w:rsidRPr="000F6C07">
        <w:rPr>
          <w:rFonts w:ascii="Verdana" w:hAnsi="Verdana" w:cs="Trebuchet MS"/>
          <w:b/>
          <w:sz w:val="20"/>
          <w:szCs w:val="20"/>
        </w:rPr>
        <w:t>1. –</w:t>
      </w:r>
      <w:r>
        <w:rPr>
          <w:rFonts w:ascii="Verdana" w:hAnsi="Verdana" w:cs="Trebuchet MS"/>
          <w:sz w:val="20"/>
          <w:szCs w:val="20"/>
        </w:rPr>
        <w:t xml:space="preserve"> Solicitudes</w:t>
      </w:r>
      <w:proofErr w:type="gramStart"/>
      <w:r>
        <w:rPr>
          <w:rFonts w:ascii="Verdana" w:hAnsi="Verdana" w:cs="Trebuchet MS"/>
          <w:sz w:val="20"/>
          <w:szCs w:val="20"/>
        </w:rPr>
        <w:t>.–</w:t>
      </w:r>
      <w:proofErr w:type="gramEnd"/>
      <w:r>
        <w:rPr>
          <w:rFonts w:ascii="Verdana" w:hAnsi="Verdana" w:cs="Trebuchet MS"/>
          <w:sz w:val="20"/>
          <w:szCs w:val="20"/>
        </w:rPr>
        <w:t xml:space="preserve"> Las solicitudes se formalizarán en el modelo del </w:t>
      </w:r>
      <w:r>
        <w:rPr>
          <w:rFonts w:ascii="Verdana" w:hAnsi="Verdana" w:cs="Trebuchet MS"/>
          <w:color w:val="000000" w:themeColor="text1"/>
          <w:sz w:val="20"/>
          <w:szCs w:val="20"/>
        </w:rPr>
        <w:t>Anexo I</w:t>
      </w:r>
      <w:r>
        <w:rPr>
          <w:rFonts w:ascii="Verdana" w:hAnsi="Verdana" w:cs="Trebuchet MS"/>
          <w:sz w:val="20"/>
          <w:szCs w:val="20"/>
        </w:rPr>
        <w:t xml:space="preserve"> de esta convocatoria, que estará disponible en el ayuntamiento y en la sede electrónica de este ayuntamiento </w:t>
      </w:r>
      <w:hyperlink r:id="rId5" w:history="1">
        <w:r w:rsidR="00BD61B2" w:rsidRPr="002E0F0C">
          <w:rPr>
            <w:rStyle w:val="Hipervnculo"/>
            <w:rFonts w:ascii="Verdana" w:hAnsi="Verdana" w:cs="Trebuchet MS"/>
            <w:sz w:val="20"/>
            <w:szCs w:val="20"/>
          </w:rPr>
          <w:t>https://hermisende.sedelectronica.es</w:t>
        </w:r>
      </w:hyperlink>
      <w:r w:rsidR="00BD61B2">
        <w:rPr>
          <w:rStyle w:val="EnlacedeInternet"/>
          <w:rFonts w:ascii="Verdana" w:hAnsi="Verdana" w:cs="Trebuchet MS"/>
          <w:sz w:val="20"/>
          <w:szCs w:val="20"/>
        </w:rPr>
        <w:t>.</w:t>
      </w:r>
    </w:p>
    <w:p w:rsidR="007949A3" w:rsidRDefault="00E328E3" w:rsidP="00D53940">
      <w:pPr>
        <w:spacing w:after="120" w:line="240" w:lineRule="auto"/>
        <w:jc w:val="both"/>
        <w:rPr>
          <w:rFonts w:ascii="Verdana" w:hAnsi="Verdana" w:cs="Trebuchet MS"/>
          <w:sz w:val="20"/>
          <w:szCs w:val="20"/>
        </w:rPr>
      </w:pPr>
      <w:r w:rsidRPr="000F6C07">
        <w:rPr>
          <w:rFonts w:ascii="Verdana" w:hAnsi="Verdana" w:cs="Trebuchet MS"/>
          <w:b/>
          <w:sz w:val="20"/>
          <w:szCs w:val="20"/>
        </w:rPr>
        <w:t>2. –</w:t>
      </w:r>
      <w:r>
        <w:rPr>
          <w:rFonts w:ascii="Verdana" w:hAnsi="Verdana" w:cs="Trebuchet MS"/>
          <w:sz w:val="20"/>
          <w:szCs w:val="20"/>
        </w:rPr>
        <w:t xml:space="preserve"> Lugar de presentación</w:t>
      </w:r>
      <w:proofErr w:type="gramStart"/>
      <w:r>
        <w:rPr>
          <w:rFonts w:ascii="Verdana" w:hAnsi="Verdana" w:cs="Trebuchet MS"/>
          <w:sz w:val="20"/>
          <w:szCs w:val="20"/>
        </w:rPr>
        <w:t>.–</w:t>
      </w:r>
      <w:proofErr w:type="gramEnd"/>
      <w:r>
        <w:rPr>
          <w:rFonts w:ascii="Verdana" w:hAnsi="Verdana" w:cs="Trebuchet MS"/>
          <w:sz w:val="20"/>
          <w:szCs w:val="20"/>
        </w:rPr>
        <w:t xml:space="preserve"> Las solicitudes se presentarán en la oficina del ayuntamiento de Hermisende o en su sede electrónica </w:t>
      </w:r>
      <w:hyperlink r:id="rId6" w:history="1">
        <w:r w:rsidR="00BD61B2" w:rsidRPr="002E0F0C">
          <w:rPr>
            <w:rStyle w:val="Hipervnculo"/>
            <w:rFonts w:ascii="Verdana" w:hAnsi="Verdana" w:cs="Trebuchet MS"/>
            <w:sz w:val="20"/>
            <w:szCs w:val="20"/>
          </w:rPr>
          <w:t>https://hermisende.sedelectronica.es</w:t>
        </w:r>
      </w:hyperlink>
      <w:r w:rsidR="00BD61B2">
        <w:rPr>
          <w:rFonts w:ascii="Verdana" w:hAnsi="Verdana" w:cs="Trebuchet MS"/>
          <w:sz w:val="20"/>
          <w:szCs w:val="20"/>
        </w:rPr>
        <w:t>.</w:t>
      </w:r>
    </w:p>
    <w:p w:rsidR="007949A3" w:rsidRDefault="00E328E3" w:rsidP="00D53940">
      <w:pPr>
        <w:spacing w:after="120" w:line="240" w:lineRule="auto"/>
        <w:jc w:val="both"/>
        <w:rPr>
          <w:rFonts w:ascii="Verdana" w:hAnsi="Verdana" w:cs="Trebuchet MS"/>
          <w:color w:val="auto"/>
          <w:sz w:val="20"/>
          <w:szCs w:val="20"/>
        </w:rPr>
      </w:pPr>
      <w:r w:rsidRPr="000F6C07">
        <w:rPr>
          <w:rFonts w:ascii="Verdana" w:hAnsi="Verdana" w:cs="Trebuchet MS"/>
          <w:b/>
          <w:color w:val="auto"/>
          <w:sz w:val="20"/>
          <w:szCs w:val="20"/>
        </w:rPr>
        <w:t>3. –</w:t>
      </w:r>
      <w:r w:rsidRPr="008128CF">
        <w:rPr>
          <w:rFonts w:ascii="Verdana" w:hAnsi="Verdana" w:cs="Trebuchet MS"/>
          <w:color w:val="auto"/>
          <w:sz w:val="20"/>
          <w:szCs w:val="20"/>
        </w:rPr>
        <w:t xml:space="preserve"> Plazo de presentación. – Las solicitudes se podrán presentar hasta el 3</w:t>
      </w:r>
      <w:r w:rsidR="00096815" w:rsidRPr="008128CF">
        <w:rPr>
          <w:rFonts w:ascii="Verdana" w:hAnsi="Verdana" w:cs="Trebuchet MS"/>
          <w:color w:val="auto"/>
          <w:sz w:val="20"/>
          <w:szCs w:val="20"/>
        </w:rPr>
        <w:t>0</w:t>
      </w:r>
      <w:r w:rsidRPr="008128CF">
        <w:rPr>
          <w:rFonts w:ascii="Verdana" w:hAnsi="Verdana" w:cs="Trebuchet MS"/>
          <w:color w:val="auto"/>
          <w:sz w:val="20"/>
          <w:szCs w:val="20"/>
        </w:rPr>
        <w:t xml:space="preserve"> de </w:t>
      </w:r>
      <w:r w:rsidR="00096815" w:rsidRPr="008128CF">
        <w:rPr>
          <w:rFonts w:ascii="Verdana" w:hAnsi="Verdana" w:cs="Trebuchet MS"/>
          <w:color w:val="auto"/>
          <w:sz w:val="20"/>
          <w:szCs w:val="20"/>
        </w:rPr>
        <w:t>Septiembre</w:t>
      </w:r>
      <w:r w:rsidRPr="008128CF">
        <w:rPr>
          <w:rFonts w:ascii="Verdana" w:hAnsi="Verdana" w:cs="Trebuchet MS"/>
          <w:color w:val="auto"/>
          <w:sz w:val="20"/>
          <w:szCs w:val="20"/>
        </w:rPr>
        <w:t xml:space="preserve"> de 2021 incluido.</w:t>
      </w:r>
    </w:p>
    <w:p w:rsidR="007949A3" w:rsidRPr="005F4DAD" w:rsidRDefault="00E328E3" w:rsidP="00D53940">
      <w:pPr>
        <w:spacing w:after="120" w:line="240" w:lineRule="auto"/>
        <w:jc w:val="both"/>
        <w:rPr>
          <w:rFonts w:ascii="Verdana" w:hAnsi="Verdana" w:cs="Trebuchet MS"/>
          <w:color w:val="000000"/>
          <w:sz w:val="20"/>
          <w:szCs w:val="20"/>
        </w:rPr>
      </w:pPr>
      <w:r w:rsidRPr="000F6C07">
        <w:rPr>
          <w:rFonts w:ascii="Verdana" w:hAnsi="Verdana" w:cs="Trebuchet MS"/>
          <w:b/>
          <w:sz w:val="20"/>
          <w:szCs w:val="20"/>
        </w:rPr>
        <w:t>4. –</w:t>
      </w:r>
      <w:r>
        <w:rPr>
          <w:rFonts w:ascii="Verdana" w:hAnsi="Verdana" w:cs="Trebuchet MS"/>
          <w:sz w:val="20"/>
          <w:szCs w:val="20"/>
        </w:rPr>
        <w:t xml:space="preserve"> Documentación. – Las solicitudes irán acompañadas de original o copia </w:t>
      </w:r>
      <w:r w:rsidRPr="005F4DAD">
        <w:rPr>
          <w:rFonts w:ascii="Verdana" w:hAnsi="Verdana" w:cs="Trebuchet MS"/>
          <w:color w:val="000000"/>
          <w:sz w:val="20"/>
          <w:szCs w:val="20"/>
        </w:rPr>
        <w:t>compulsada de la documentación que se expresa a continuación:</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a</w:t>
      </w:r>
      <w:r w:rsidR="00E328E3" w:rsidRPr="004A1688">
        <w:rPr>
          <w:rFonts w:ascii="Verdana" w:hAnsi="Verdana" w:cs="Trebuchet MS"/>
          <w:b/>
          <w:i/>
          <w:color w:val="000000"/>
          <w:sz w:val="20"/>
          <w:szCs w:val="20"/>
        </w:rPr>
        <w:t>)</w:t>
      </w:r>
      <w:r w:rsidR="00E328E3" w:rsidRPr="005F4DAD">
        <w:rPr>
          <w:rFonts w:ascii="Verdana" w:hAnsi="Verdana" w:cs="Trebuchet MS"/>
          <w:color w:val="000000"/>
          <w:sz w:val="20"/>
          <w:szCs w:val="20"/>
        </w:rPr>
        <w:t xml:space="preserve"> Fotocopia del DNI si el solicitante es persona física y  fotocopia del C.I.F. en el caso de que el solicitante sea una persona jurídica.</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b</w:t>
      </w:r>
      <w:r w:rsidR="00E328E3" w:rsidRPr="004A1688">
        <w:rPr>
          <w:rFonts w:ascii="Verdana" w:hAnsi="Verdana" w:cs="Trebuchet MS"/>
          <w:b/>
          <w:i/>
          <w:color w:val="000000"/>
          <w:sz w:val="20"/>
          <w:szCs w:val="20"/>
        </w:rPr>
        <w:t>)</w:t>
      </w:r>
      <w:r w:rsidR="00E328E3" w:rsidRPr="005F4DAD">
        <w:rPr>
          <w:rFonts w:ascii="Verdana" w:hAnsi="Verdana" w:cs="Trebuchet MS"/>
          <w:color w:val="000000"/>
          <w:sz w:val="20"/>
          <w:szCs w:val="20"/>
        </w:rPr>
        <w:t xml:space="preserve"> En su caso, documento que acredite la representación de la persona que actúe en nombre de quien pueda ser el beneficiario de la subvención.</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c</w:t>
      </w:r>
      <w:r w:rsidR="00E328E3" w:rsidRPr="004A1688">
        <w:rPr>
          <w:rFonts w:ascii="Verdana" w:hAnsi="Verdana" w:cs="Trebuchet MS"/>
          <w:b/>
          <w:i/>
          <w:color w:val="000000"/>
          <w:sz w:val="20"/>
          <w:szCs w:val="20"/>
        </w:rPr>
        <w:t>)</w:t>
      </w:r>
      <w:r w:rsidR="00E328E3" w:rsidRPr="005F4DAD">
        <w:rPr>
          <w:rFonts w:ascii="Verdana" w:hAnsi="Verdana" w:cs="Trebuchet MS"/>
          <w:color w:val="000000"/>
          <w:sz w:val="20"/>
          <w:szCs w:val="20"/>
        </w:rPr>
        <w:t xml:space="preserve"> Las entidades y asociaciones deberán acreditar su válida constitución. A estos efectos, podrán presentar credencial o certificado del registro en el que estén inscritas cualquier otro medio que lo acredite.</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d</w:t>
      </w:r>
      <w:r w:rsidR="00E328E3" w:rsidRPr="004A1688">
        <w:rPr>
          <w:rFonts w:ascii="Verdana" w:hAnsi="Verdana" w:cs="Trebuchet MS"/>
          <w:b/>
          <w:i/>
          <w:color w:val="000000"/>
          <w:sz w:val="20"/>
          <w:szCs w:val="20"/>
        </w:rPr>
        <w:t>)</w:t>
      </w:r>
      <w:r w:rsidR="00E328E3" w:rsidRPr="005F4DAD">
        <w:rPr>
          <w:rFonts w:ascii="Verdana" w:hAnsi="Verdana" w:cs="Trebuchet MS"/>
          <w:color w:val="000000"/>
          <w:sz w:val="20"/>
          <w:szCs w:val="20"/>
        </w:rPr>
        <w:t xml:space="preserve"> Memoria de la actuación prevista, acompañada de plano de localización. </w:t>
      </w:r>
    </w:p>
    <w:p w:rsidR="00B35BEC"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e</w:t>
      </w:r>
      <w:r w:rsidR="00B35BEC" w:rsidRPr="004A1688">
        <w:rPr>
          <w:rFonts w:ascii="Verdana" w:hAnsi="Verdana" w:cs="Trebuchet MS"/>
          <w:b/>
          <w:i/>
          <w:color w:val="000000"/>
          <w:sz w:val="20"/>
          <w:szCs w:val="20"/>
        </w:rPr>
        <w:t>)</w:t>
      </w:r>
      <w:r w:rsidR="00B35BEC" w:rsidRPr="005F4DAD">
        <w:rPr>
          <w:rFonts w:ascii="Verdana" w:hAnsi="Verdana" w:cs="Trebuchet MS"/>
          <w:color w:val="000000"/>
          <w:sz w:val="20"/>
          <w:szCs w:val="20"/>
        </w:rPr>
        <w:t xml:space="preserve"> Declaraci</w:t>
      </w:r>
      <w:r w:rsidR="00963AAA" w:rsidRPr="005F4DAD">
        <w:rPr>
          <w:rFonts w:ascii="Verdana" w:hAnsi="Verdana" w:cs="Trebuchet MS"/>
          <w:color w:val="000000"/>
          <w:sz w:val="20"/>
          <w:szCs w:val="20"/>
        </w:rPr>
        <w:t>ó</w:t>
      </w:r>
      <w:r w:rsidR="00B35BEC" w:rsidRPr="005F4DAD">
        <w:rPr>
          <w:rFonts w:ascii="Verdana" w:hAnsi="Verdana" w:cs="Trebuchet MS"/>
          <w:color w:val="000000"/>
          <w:sz w:val="20"/>
          <w:szCs w:val="20"/>
        </w:rPr>
        <w:t>n responsable de que las obras cumplen las condiciones prescritas en la normativa aplicable, y que posee la documentación técnica que así lo acredita</w:t>
      </w:r>
      <w:r w:rsidR="003D160C">
        <w:rPr>
          <w:rFonts w:ascii="Verdana" w:hAnsi="Verdana" w:cs="Trebuchet MS"/>
          <w:color w:val="000000"/>
          <w:sz w:val="20"/>
          <w:szCs w:val="20"/>
        </w:rPr>
        <w:t>.</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f</w:t>
      </w:r>
      <w:r w:rsidR="00E328E3" w:rsidRPr="004A1688">
        <w:rPr>
          <w:rFonts w:ascii="Verdana" w:hAnsi="Verdana" w:cs="Trebuchet MS"/>
          <w:b/>
          <w:i/>
          <w:color w:val="000000"/>
          <w:sz w:val="20"/>
          <w:szCs w:val="20"/>
        </w:rPr>
        <w:t xml:space="preserve">) </w:t>
      </w:r>
      <w:r w:rsidR="00E328E3" w:rsidRPr="005F4DAD">
        <w:rPr>
          <w:rFonts w:ascii="Verdana" w:hAnsi="Verdana" w:cs="Trebuchet MS"/>
          <w:color w:val="000000"/>
          <w:sz w:val="20"/>
          <w:szCs w:val="20"/>
        </w:rPr>
        <w:t>Para cualquiera de los supuestos previstos, será necesaria la presentación de una factura proforma de la obra para la que se solicita la subvención, que refleje las unidades de obra debidamente valoradas, acompañada de croquis utilizado para el cálculo de éstas últimas, considerando los metros cuadrados reales de la cubierta.</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i/>
          <w:color w:val="000000"/>
          <w:sz w:val="20"/>
          <w:szCs w:val="20"/>
        </w:rPr>
        <w:t>g</w:t>
      </w:r>
      <w:r w:rsidR="00E328E3" w:rsidRPr="004A1688">
        <w:rPr>
          <w:rFonts w:ascii="Verdana" w:hAnsi="Verdana" w:cs="Trebuchet MS"/>
          <w:b/>
          <w:i/>
          <w:color w:val="000000"/>
          <w:sz w:val="20"/>
          <w:szCs w:val="20"/>
        </w:rPr>
        <w:t>)</w:t>
      </w:r>
      <w:r w:rsidR="00E328E3" w:rsidRPr="005F4DAD">
        <w:rPr>
          <w:rFonts w:ascii="Verdana" w:hAnsi="Verdana" w:cs="Trebuchet MS"/>
          <w:color w:val="000000"/>
          <w:sz w:val="20"/>
          <w:szCs w:val="20"/>
        </w:rPr>
        <w:t xml:space="preserve"> Dossier fotográfico de la situación actual.</w:t>
      </w:r>
    </w:p>
    <w:p w:rsidR="007949A3" w:rsidRPr="005F4DAD" w:rsidRDefault="004A1688" w:rsidP="00D53940">
      <w:pPr>
        <w:spacing w:after="120" w:line="240" w:lineRule="auto"/>
        <w:ind w:left="476"/>
        <w:jc w:val="both"/>
        <w:rPr>
          <w:rFonts w:ascii="Verdana" w:hAnsi="Verdana" w:cs="Trebuchet MS"/>
          <w:color w:val="000000"/>
          <w:sz w:val="20"/>
          <w:szCs w:val="20"/>
        </w:rPr>
      </w:pPr>
      <w:r w:rsidRPr="004A1688">
        <w:rPr>
          <w:rFonts w:ascii="Verdana" w:hAnsi="Verdana" w:cs="Trebuchet MS"/>
          <w:b/>
          <w:color w:val="000000"/>
          <w:sz w:val="20"/>
          <w:szCs w:val="20"/>
        </w:rPr>
        <w:t>h</w:t>
      </w:r>
      <w:r w:rsidR="00E328E3" w:rsidRPr="004A1688">
        <w:rPr>
          <w:rFonts w:ascii="Verdana" w:hAnsi="Verdana" w:cs="Trebuchet MS"/>
          <w:b/>
          <w:color w:val="000000"/>
          <w:sz w:val="20"/>
          <w:szCs w:val="20"/>
        </w:rPr>
        <w:t>)</w:t>
      </w:r>
      <w:r w:rsidR="00E328E3" w:rsidRPr="005F4DAD">
        <w:rPr>
          <w:rFonts w:ascii="Verdana" w:hAnsi="Verdana" w:cs="Trebuchet MS"/>
          <w:color w:val="000000"/>
          <w:sz w:val="20"/>
          <w:szCs w:val="20"/>
        </w:rPr>
        <w:t xml:space="preserve"> Acreditación de la propiedad del inmueble, mediante alguno de los siguientes documentos: certificado del Registro de la Propiedad Inmobiliaria, escritura pública, nota registral simple, certifica</w:t>
      </w:r>
      <w:r w:rsidR="00674EAC">
        <w:rPr>
          <w:rFonts w:ascii="Verdana" w:hAnsi="Verdana" w:cs="Trebuchet MS"/>
          <w:color w:val="000000"/>
          <w:sz w:val="20"/>
          <w:szCs w:val="20"/>
        </w:rPr>
        <w:t>ción</w:t>
      </w:r>
      <w:r w:rsidR="00E328E3" w:rsidRPr="005F4DAD">
        <w:rPr>
          <w:rFonts w:ascii="Verdana" w:hAnsi="Verdana" w:cs="Trebuchet MS"/>
          <w:color w:val="000000"/>
          <w:sz w:val="20"/>
          <w:szCs w:val="20"/>
        </w:rPr>
        <w:t xml:space="preserve"> </w:t>
      </w:r>
      <w:r w:rsidR="00674EAC">
        <w:rPr>
          <w:rFonts w:ascii="Verdana" w:hAnsi="Verdana" w:cs="Trebuchet MS"/>
          <w:color w:val="000000"/>
          <w:sz w:val="20"/>
          <w:szCs w:val="20"/>
        </w:rPr>
        <w:t>catastral</w:t>
      </w:r>
      <w:r w:rsidR="00E328E3" w:rsidRPr="005F4DAD">
        <w:rPr>
          <w:rFonts w:ascii="Verdana" w:hAnsi="Verdana" w:cs="Trebuchet MS"/>
          <w:color w:val="000000"/>
          <w:sz w:val="20"/>
          <w:szCs w:val="20"/>
        </w:rPr>
        <w:t xml:space="preserve">, o cualquier otro tipo de documento válido en derecho, siempre que permita determinar claramente la titularidad del inmueble. </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 xml:space="preserve"> En su caso, acreditación de la posesión o usufructo del inmueble. Y, en especial:</w:t>
      </w:r>
    </w:p>
    <w:p w:rsidR="007949A3" w:rsidRDefault="00E328E3" w:rsidP="00674DCC">
      <w:pPr>
        <w:spacing w:after="0" w:line="240" w:lineRule="auto"/>
        <w:ind w:firstLine="709"/>
        <w:jc w:val="both"/>
        <w:rPr>
          <w:rFonts w:ascii="Verdana" w:hAnsi="Verdana" w:cs="Trebuchet MS"/>
          <w:sz w:val="20"/>
          <w:szCs w:val="20"/>
        </w:rPr>
      </w:pPr>
      <w:r>
        <w:rPr>
          <w:rFonts w:ascii="Verdana" w:hAnsi="Verdana" w:cs="Trebuchet MS"/>
          <w:sz w:val="20"/>
          <w:szCs w:val="20"/>
        </w:rPr>
        <w:t xml:space="preserve">• Si son varios los propietarios, el peticionario deberá acompañar autorización </w:t>
      </w:r>
    </w:p>
    <w:p w:rsidR="007949A3" w:rsidRDefault="004A1688" w:rsidP="004A1688">
      <w:pPr>
        <w:spacing w:after="80" w:line="240" w:lineRule="auto"/>
        <w:ind w:firstLine="709"/>
        <w:jc w:val="both"/>
        <w:rPr>
          <w:rFonts w:ascii="Verdana" w:hAnsi="Verdana" w:cs="Trebuchet MS"/>
          <w:sz w:val="20"/>
          <w:szCs w:val="20"/>
        </w:rPr>
      </w:pPr>
      <w:proofErr w:type="gramStart"/>
      <w:r>
        <w:rPr>
          <w:rFonts w:ascii="Verdana" w:hAnsi="Verdana" w:cs="Trebuchet MS"/>
          <w:sz w:val="20"/>
          <w:szCs w:val="20"/>
        </w:rPr>
        <w:t>por</w:t>
      </w:r>
      <w:proofErr w:type="gramEnd"/>
      <w:r>
        <w:rPr>
          <w:rFonts w:ascii="Verdana" w:hAnsi="Verdana" w:cs="Trebuchet MS"/>
          <w:sz w:val="20"/>
          <w:szCs w:val="20"/>
        </w:rPr>
        <w:t xml:space="preserve"> </w:t>
      </w:r>
      <w:r w:rsidR="00E328E3">
        <w:rPr>
          <w:rFonts w:ascii="Verdana" w:hAnsi="Verdana" w:cs="Trebuchet MS"/>
          <w:sz w:val="20"/>
          <w:szCs w:val="20"/>
        </w:rPr>
        <w:t>escrit</w:t>
      </w:r>
      <w:r>
        <w:rPr>
          <w:rFonts w:ascii="Verdana" w:hAnsi="Verdana" w:cs="Trebuchet MS"/>
          <w:sz w:val="20"/>
          <w:szCs w:val="20"/>
        </w:rPr>
        <w:t>o</w:t>
      </w:r>
      <w:r w:rsidR="00E328E3">
        <w:rPr>
          <w:rFonts w:ascii="Verdana" w:hAnsi="Verdana" w:cs="Trebuchet MS"/>
          <w:sz w:val="20"/>
          <w:szCs w:val="20"/>
        </w:rPr>
        <w:t xml:space="preserve"> del resto.</w:t>
      </w:r>
    </w:p>
    <w:p w:rsidR="007949A3" w:rsidRPr="003D160C" w:rsidRDefault="00E328E3" w:rsidP="004A1688">
      <w:pPr>
        <w:spacing w:after="120" w:line="240" w:lineRule="auto"/>
        <w:ind w:left="754" w:hanging="45"/>
        <w:jc w:val="both"/>
        <w:rPr>
          <w:rFonts w:ascii="Verdana" w:hAnsi="Verdana" w:cs="Trebuchet MS"/>
          <w:color w:val="000000"/>
          <w:sz w:val="20"/>
          <w:szCs w:val="20"/>
        </w:rPr>
      </w:pPr>
      <w:r w:rsidRPr="003D160C">
        <w:rPr>
          <w:rFonts w:ascii="Verdana" w:hAnsi="Verdana" w:cs="Trebuchet MS"/>
          <w:color w:val="000000"/>
          <w:sz w:val="20"/>
          <w:szCs w:val="20"/>
        </w:rPr>
        <w:t>• En el supuesto de que el peticionario no sea el propietario, acompañará</w:t>
      </w:r>
      <w:r w:rsidR="004A1688">
        <w:rPr>
          <w:rFonts w:ascii="Verdana" w:hAnsi="Verdana" w:cs="Trebuchet MS"/>
          <w:color w:val="000000"/>
          <w:sz w:val="20"/>
          <w:szCs w:val="20"/>
        </w:rPr>
        <w:t xml:space="preserve"> a</w:t>
      </w:r>
      <w:r w:rsidRPr="003D160C">
        <w:rPr>
          <w:rFonts w:ascii="Verdana" w:hAnsi="Verdana" w:cs="Trebuchet MS"/>
          <w:color w:val="000000"/>
          <w:sz w:val="20"/>
          <w:szCs w:val="20"/>
        </w:rPr>
        <w:t>utorización del o de los propietarios.</w:t>
      </w:r>
    </w:p>
    <w:p w:rsidR="007949A3" w:rsidRDefault="004A1688" w:rsidP="00D53940">
      <w:pPr>
        <w:spacing w:after="120" w:line="240" w:lineRule="auto"/>
        <w:ind w:firstLine="709"/>
        <w:jc w:val="both"/>
      </w:pPr>
      <w:r w:rsidRPr="004A1688">
        <w:rPr>
          <w:rFonts w:ascii="Verdana" w:hAnsi="Verdana" w:cs="Trebuchet MS"/>
          <w:b/>
          <w:i/>
          <w:sz w:val="20"/>
          <w:szCs w:val="20"/>
        </w:rPr>
        <w:lastRenderedPageBreak/>
        <w:t>i</w:t>
      </w:r>
      <w:r w:rsidR="00E328E3" w:rsidRPr="004A1688">
        <w:rPr>
          <w:rFonts w:ascii="Verdana" w:hAnsi="Verdana" w:cs="Trebuchet MS"/>
          <w:b/>
          <w:i/>
          <w:sz w:val="20"/>
          <w:szCs w:val="20"/>
        </w:rPr>
        <w:t>)</w:t>
      </w:r>
      <w:r w:rsidR="00E328E3">
        <w:rPr>
          <w:rFonts w:ascii="Verdana" w:hAnsi="Verdana" w:cs="Trebuchet MS"/>
          <w:sz w:val="20"/>
          <w:szCs w:val="20"/>
        </w:rPr>
        <w:t xml:space="preserve"> Declaración responsable, según el modelo del Anexo II</w:t>
      </w:r>
      <w:r w:rsidR="00E328E3">
        <w:rPr>
          <w:rFonts w:ascii="Verdana" w:hAnsi="Verdana" w:cs="Trebuchet MS"/>
          <w:color w:val="00B050"/>
          <w:sz w:val="20"/>
          <w:szCs w:val="20"/>
        </w:rPr>
        <w:t xml:space="preserve"> </w:t>
      </w:r>
      <w:r w:rsidR="00E328E3">
        <w:rPr>
          <w:rFonts w:ascii="Verdana" w:hAnsi="Verdana" w:cs="Trebuchet MS"/>
          <w:sz w:val="20"/>
          <w:szCs w:val="20"/>
        </w:rPr>
        <w:t xml:space="preserve"> de no estar incurso en prohibición para obtener la condición de beneficiario de la subvención a tenor  de lo establecido en el artículo 13.7 de la Ley 38/2003, de 17 de noviembre, General de Subvenciones.</w:t>
      </w:r>
    </w:p>
    <w:p w:rsidR="007949A3" w:rsidRDefault="004A1688" w:rsidP="00D53940">
      <w:pPr>
        <w:spacing w:after="120" w:line="240" w:lineRule="auto"/>
        <w:ind w:firstLine="709"/>
        <w:jc w:val="both"/>
      </w:pPr>
      <w:r w:rsidRPr="004A1688">
        <w:rPr>
          <w:rFonts w:ascii="Verdana" w:hAnsi="Verdana" w:cs="Trebuchet MS"/>
          <w:b/>
          <w:i/>
          <w:sz w:val="20"/>
          <w:szCs w:val="20"/>
        </w:rPr>
        <w:t>j</w:t>
      </w:r>
      <w:r w:rsidR="00E328E3" w:rsidRPr="004A1688">
        <w:rPr>
          <w:rFonts w:ascii="Verdana" w:hAnsi="Verdana" w:cs="Trebuchet MS"/>
          <w:b/>
          <w:i/>
          <w:sz w:val="20"/>
          <w:szCs w:val="20"/>
        </w:rPr>
        <w:t xml:space="preserve">) </w:t>
      </w:r>
      <w:r w:rsidR="00E328E3">
        <w:rPr>
          <w:rFonts w:ascii="Verdana" w:hAnsi="Verdana" w:cs="Trebuchet MS"/>
          <w:sz w:val="20"/>
          <w:szCs w:val="20"/>
        </w:rPr>
        <w:t>Declaración responsable, según modelo Anexo III de que el solicitante se encuentra al corriente en el cumplimiento de sus obligaciones tributarias tanto con la Hacienda Estatal, y frente a la Seguridad Social</w:t>
      </w:r>
      <w:r w:rsidR="00D94AD2">
        <w:rPr>
          <w:rFonts w:ascii="Verdana" w:hAnsi="Verdana" w:cs="Trebuchet MS"/>
          <w:sz w:val="20"/>
          <w:szCs w:val="20"/>
        </w:rPr>
        <w:t>, quedando obligado a aportar la documentación que contenga dichos datos.</w:t>
      </w:r>
    </w:p>
    <w:p w:rsidR="007949A3" w:rsidRDefault="004A1688" w:rsidP="00D53940">
      <w:pPr>
        <w:spacing w:after="120" w:line="240" w:lineRule="auto"/>
        <w:ind w:firstLine="709"/>
        <w:jc w:val="both"/>
        <w:rPr>
          <w:rFonts w:ascii="Verdana" w:hAnsi="Verdana" w:cs="Trebuchet MS"/>
          <w:sz w:val="20"/>
          <w:szCs w:val="20"/>
        </w:rPr>
      </w:pPr>
      <w:r w:rsidRPr="004A1688">
        <w:rPr>
          <w:rFonts w:ascii="Verdana" w:hAnsi="Verdana" w:cs="Trebuchet MS"/>
          <w:b/>
          <w:i/>
          <w:sz w:val="20"/>
          <w:szCs w:val="20"/>
        </w:rPr>
        <w:t>k</w:t>
      </w:r>
      <w:r w:rsidR="00E328E3" w:rsidRPr="004A1688">
        <w:rPr>
          <w:rFonts w:ascii="Verdana" w:hAnsi="Verdana" w:cs="Trebuchet MS"/>
          <w:b/>
          <w:i/>
          <w:sz w:val="20"/>
          <w:szCs w:val="20"/>
        </w:rPr>
        <w:t>)</w:t>
      </w:r>
      <w:r w:rsidR="00E328E3">
        <w:rPr>
          <w:rFonts w:ascii="Verdana" w:hAnsi="Verdana" w:cs="Trebuchet MS"/>
          <w:sz w:val="20"/>
          <w:szCs w:val="20"/>
        </w:rPr>
        <w:t xml:space="preserve"> Comunicación de las subvenciones solicitadas y/u obtenidas para la misma actividad objeto de esta subvención, según lo previsto en el Anexo V.</w:t>
      </w:r>
    </w:p>
    <w:p w:rsidR="0099564A" w:rsidRDefault="0099564A" w:rsidP="00D53940">
      <w:pPr>
        <w:spacing w:after="120" w:line="240" w:lineRule="auto"/>
        <w:ind w:firstLine="709"/>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Octav</w:t>
      </w:r>
      <w:r w:rsidR="00432C3B">
        <w:rPr>
          <w:rFonts w:ascii="Arial" w:hAnsi="Arial" w:cs="Arial"/>
          <w:b/>
          <w:sz w:val="24"/>
          <w:szCs w:val="24"/>
        </w:rPr>
        <w:t>o</w:t>
      </w:r>
      <w:r>
        <w:rPr>
          <w:rFonts w:ascii="Arial" w:hAnsi="Arial" w:cs="Arial"/>
          <w:b/>
          <w:sz w:val="24"/>
          <w:szCs w:val="24"/>
        </w:rPr>
        <w:t>.-  Tramitación</w:t>
      </w:r>
    </w:p>
    <w:p w:rsidR="00E302B9" w:rsidRPr="00E302B9" w:rsidRDefault="00E302B9" w:rsidP="00E302B9">
      <w:pPr>
        <w:spacing w:line="240" w:lineRule="auto"/>
        <w:ind w:firstLine="708"/>
        <w:jc w:val="both"/>
        <w:rPr>
          <w:rFonts w:ascii="Verdana" w:hAnsi="Verdana" w:cs="Trebuchet MS"/>
          <w:sz w:val="20"/>
          <w:szCs w:val="20"/>
        </w:rPr>
      </w:pPr>
      <w:r w:rsidRPr="00E302B9">
        <w:rPr>
          <w:rFonts w:ascii="Verdana" w:hAnsi="Verdana" w:cs="Trebuchet MS"/>
          <w:sz w:val="20"/>
          <w:szCs w:val="20"/>
        </w:rPr>
        <w:t xml:space="preserve">Las subvenciones se concederán, en régimen de concurrencia competitiva,  </w:t>
      </w:r>
      <w:r>
        <w:rPr>
          <w:rFonts w:ascii="Verdana" w:hAnsi="Verdana" w:cs="Trebuchet MS"/>
          <w:sz w:val="20"/>
          <w:szCs w:val="20"/>
        </w:rPr>
        <w:t>atendiendo al r</w:t>
      </w:r>
      <w:r w:rsidRPr="00E302B9">
        <w:rPr>
          <w:rFonts w:ascii="Verdana" w:hAnsi="Verdana" w:cs="Trebuchet MS"/>
          <w:sz w:val="20"/>
          <w:szCs w:val="20"/>
        </w:rPr>
        <w:t xml:space="preserve">iguroso orden de entrada </w:t>
      </w:r>
      <w:r w:rsidR="003F1375">
        <w:rPr>
          <w:rFonts w:ascii="Verdana" w:hAnsi="Verdana" w:cs="Trebuchet MS"/>
          <w:sz w:val="20"/>
          <w:szCs w:val="20"/>
        </w:rPr>
        <w:t xml:space="preserve">de las solicitudes </w:t>
      </w:r>
      <w:r w:rsidRPr="00E302B9">
        <w:rPr>
          <w:rFonts w:ascii="Verdana" w:hAnsi="Verdana" w:cs="Trebuchet MS"/>
          <w:sz w:val="20"/>
          <w:szCs w:val="20"/>
        </w:rPr>
        <w:t xml:space="preserve">en el registro del ayuntamiento, hasta agotar el presupuesto de 30.000 € </w:t>
      </w:r>
      <w:r>
        <w:rPr>
          <w:rFonts w:ascii="Verdana" w:hAnsi="Verdana" w:cs="Trebuchet MS"/>
          <w:sz w:val="20"/>
          <w:szCs w:val="20"/>
        </w:rPr>
        <w:t xml:space="preserve">del </w:t>
      </w:r>
      <w:r w:rsidRPr="00E302B9">
        <w:rPr>
          <w:rFonts w:ascii="Verdana" w:hAnsi="Verdana" w:cs="Trebuchet MS"/>
          <w:sz w:val="20"/>
          <w:szCs w:val="20"/>
        </w:rPr>
        <w:t>que goza esta subvención.</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El Ayuntamiento de Hermisende  verificará el cumplimiento de las condiciones recogidas en las  bases reguladoras de esta subvención, realizando las actuaciones oportunas encaminadas a comprobar que la solicitud ha sido presentada en plazo, así como que se encuentra debidamente cumplimentada y acompañada de la documentación exigida.</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A estos efectos, si la solicitud no reuniera dichos requisitos o no se acompañara de la documentación necesaria, se requerirá al interesado para que, en un plazo máximo e improrrogable de diez días, subsane la falta o acompañe los documentos preceptivos, con indicación de que, si así no lo hiciera, se le tendrá por desistido de su petición.</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Las solicitudes serán examinadas y evaluadas</w:t>
      </w:r>
      <w:r w:rsidR="00963AAA">
        <w:rPr>
          <w:rFonts w:ascii="Verdana" w:hAnsi="Verdana" w:cs="Trebuchet MS"/>
          <w:sz w:val="20"/>
          <w:szCs w:val="20"/>
        </w:rPr>
        <w:t>,</w:t>
      </w:r>
      <w:r>
        <w:rPr>
          <w:rFonts w:ascii="Verdana" w:hAnsi="Verdana" w:cs="Trebuchet MS"/>
          <w:sz w:val="20"/>
          <w:szCs w:val="20"/>
        </w:rPr>
        <w:t xml:space="preserve"> </w:t>
      </w:r>
      <w:r w:rsidR="00963AAA">
        <w:rPr>
          <w:rFonts w:ascii="Verdana" w:hAnsi="Verdana" w:cs="Trebuchet MS"/>
          <w:sz w:val="20"/>
          <w:szCs w:val="20"/>
        </w:rPr>
        <w:t>p</w:t>
      </w:r>
      <w:r>
        <w:rPr>
          <w:rFonts w:ascii="Verdana" w:hAnsi="Verdana" w:cs="Trebuchet MS"/>
          <w:sz w:val="20"/>
          <w:szCs w:val="20"/>
        </w:rPr>
        <w:t xml:space="preserve">or la  </w:t>
      </w:r>
      <w:r w:rsidR="00F93A07">
        <w:rPr>
          <w:rFonts w:ascii="Verdana" w:hAnsi="Verdana" w:cs="Trebuchet MS"/>
          <w:sz w:val="20"/>
          <w:szCs w:val="20"/>
        </w:rPr>
        <w:t>una</w:t>
      </w:r>
      <w:r>
        <w:rPr>
          <w:rFonts w:ascii="Verdana" w:hAnsi="Verdana" w:cs="Trebuchet MS"/>
          <w:sz w:val="20"/>
          <w:szCs w:val="20"/>
        </w:rPr>
        <w:t xml:space="preserve"> comisión </w:t>
      </w:r>
      <w:r w:rsidR="00F93A07">
        <w:rPr>
          <w:rFonts w:ascii="Verdana" w:hAnsi="Verdana" w:cs="Trebuchet MS"/>
          <w:sz w:val="20"/>
          <w:szCs w:val="20"/>
        </w:rPr>
        <w:t>formada por</w:t>
      </w:r>
      <w:r>
        <w:rPr>
          <w:rFonts w:ascii="Verdana" w:hAnsi="Verdana" w:cs="Trebuchet MS"/>
          <w:sz w:val="20"/>
          <w:szCs w:val="20"/>
        </w:rPr>
        <w:t>:</w:t>
      </w:r>
    </w:p>
    <w:p w:rsidR="007949A3" w:rsidRDefault="00E328E3" w:rsidP="00CE1E01">
      <w:pPr>
        <w:spacing w:after="0" w:line="240" w:lineRule="auto"/>
        <w:ind w:firstLine="709"/>
        <w:jc w:val="both"/>
        <w:rPr>
          <w:rFonts w:ascii="Verdana" w:hAnsi="Verdana" w:cs="Trebuchet MS"/>
          <w:sz w:val="20"/>
          <w:szCs w:val="20"/>
        </w:rPr>
      </w:pPr>
      <w:r>
        <w:rPr>
          <w:rFonts w:ascii="Verdana" w:hAnsi="Verdana" w:cs="Trebuchet MS"/>
          <w:sz w:val="20"/>
          <w:szCs w:val="20"/>
        </w:rPr>
        <w:t xml:space="preserve">– Presidente: Alcalde </w:t>
      </w:r>
      <w:r w:rsidR="00B65042">
        <w:rPr>
          <w:rFonts w:ascii="Verdana" w:hAnsi="Verdana" w:cs="Trebuchet MS"/>
          <w:sz w:val="20"/>
          <w:szCs w:val="20"/>
        </w:rPr>
        <w:t xml:space="preserve">del Ayuntamiento de </w:t>
      </w:r>
      <w:r>
        <w:rPr>
          <w:rFonts w:ascii="Verdana" w:hAnsi="Verdana" w:cs="Trebuchet MS"/>
          <w:sz w:val="20"/>
          <w:szCs w:val="20"/>
        </w:rPr>
        <w:t>Hermisende</w:t>
      </w:r>
    </w:p>
    <w:p w:rsidR="007949A3" w:rsidRDefault="00E328E3" w:rsidP="00CE1E01">
      <w:pPr>
        <w:spacing w:after="0" w:line="240" w:lineRule="auto"/>
        <w:ind w:firstLine="709"/>
        <w:jc w:val="both"/>
        <w:rPr>
          <w:rFonts w:ascii="Verdana" w:hAnsi="Verdana" w:cs="Trebuchet MS"/>
          <w:sz w:val="20"/>
          <w:szCs w:val="20"/>
        </w:rPr>
      </w:pPr>
      <w:r>
        <w:rPr>
          <w:rFonts w:ascii="Verdana" w:hAnsi="Verdana" w:cs="Trebuchet MS"/>
          <w:sz w:val="20"/>
          <w:szCs w:val="20"/>
        </w:rPr>
        <w:t xml:space="preserve">– Vocales: Concejales </w:t>
      </w:r>
      <w:r w:rsidR="00B65042">
        <w:rPr>
          <w:rFonts w:ascii="Verdana" w:hAnsi="Verdana" w:cs="Trebuchet MS"/>
          <w:sz w:val="20"/>
          <w:szCs w:val="20"/>
        </w:rPr>
        <w:t>A</w:t>
      </w:r>
      <w:r>
        <w:rPr>
          <w:rFonts w:ascii="Verdana" w:hAnsi="Verdana" w:cs="Trebuchet MS"/>
          <w:sz w:val="20"/>
          <w:szCs w:val="20"/>
        </w:rPr>
        <w:t>yuntamiento</w:t>
      </w:r>
      <w:r w:rsidR="00B65042">
        <w:rPr>
          <w:rFonts w:ascii="Verdana" w:hAnsi="Verdana" w:cs="Trebuchet MS"/>
          <w:sz w:val="20"/>
          <w:szCs w:val="20"/>
        </w:rPr>
        <w:t xml:space="preserve"> de Hermisende</w:t>
      </w:r>
    </w:p>
    <w:p w:rsidR="007949A3" w:rsidRDefault="00E328E3" w:rsidP="00CE1E01">
      <w:pPr>
        <w:spacing w:after="0" w:line="240" w:lineRule="auto"/>
        <w:ind w:firstLine="709"/>
        <w:jc w:val="both"/>
        <w:rPr>
          <w:rFonts w:ascii="Verdana" w:hAnsi="Verdana" w:cs="Trebuchet MS"/>
          <w:sz w:val="20"/>
          <w:szCs w:val="20"/>
        </w:rPr>
      </w:pPr>
      <w:r>
        <w:rPr>
          <w:rFonts w:ascii="Verdana" w:hAnsi="Verdana" w:cs="Trebuchet MS"/>
          <w:sz w:val="20"/>
          <w:szCs w:val="20"/>
        </w:rPr>
        <w:t xml:space="preserve">– Un funcionario del </w:t>
      </w:r>
      <w:r w:rsidR="00B65042">
        <w:rPr>
          <w:rFonts w:ascii="Verdana" w:hAnsi="Verdana" w:cs="Trebuchet MS"/>
          <w:sz w:val="20"/>
          <w:szCs w:val="20"/>
        </w:rPr>
        <w:t>A</w:t>
      </w:r>
      <w:r>
        <w:rPr>
          <w:rFonts w:ascii="Verdana" w:hAnsi="Verdana" w:cs="Trebuchet MS"/>
          <w:sz w:val="20"/>
          <w:szCs w:val="20"/>
        </w:rPr>
        <w:t>yuntamiento</w:t>
      </w:r>
      <w:r w:rsidR="00B65042">
        <w:rPr>
          <w:rFonts w:ascii="Verdana" w:hAnsi="Verdana" w:cs="Trebuchet MS"/>
          <w:sz w:val="20"/>
          <w:szCs w:val="20"/>
        </w:rPr>
        <w:t xml:space="preserve"> de Hermisende</w:t>
      </w:r>
    </w:p>
    <w:p w:rsidR="00CE1E01" w:rsidRDefault="00CE1E01" w:rsidP="00CE1E01">
      <w:pPr>
        <w:spacing w:after="0" w:line="240" w:lineRule="auto"/>
        <w:ind w:firstLine="709"/>
        <w:jc w:val="both"/>
        <w:rPr>
          <w:rFonts w:ascii="Verdana" w:hAnsi="Verdana" w:cs="Trebuchet MS"/>
          <w:sz w:val="20"/>
          <w:szCs w:val="20"/>
        </w:rPr>
      </w:pP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La Comisión, tras el estudio de las solicitudes presentadas, emitirá un informe en el que se concrete el resultado de la evaluación y la prelación entre las solicitudes.</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El órgano competente para la instrucción del procedimiento será el ayuntamiento de Hermisende, que realizará de oficio cuantas actuaciones estime necesarias para la determinación, conocimiento y comprobación de los datos.</w:t>
      </w:r>
    </w:p>
    <w:p w:rsidR="0099564A" w:rsidRDefault="0099564A" w:rsidP="00D53940">
      <w:pPr>
        <w:spacing w:after="120" w:line="240" w:lineRule="auto"/>
        <w:ind w:firstLine="709"/>
        <w:jc w:val="both"/>
        <w:rPr>
          <w:rFonts w:ascii="Verdana" w:hAnsi="Verdana" w:cs="Trebuchet MS"/>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Noven</w:t>
      </w:r>
      <w:r w:rsidR="00432C3B">
        <w:rPr>
          <w:rFonts w:ascii="Arial" w:hAnsi="Arial" w:cs="Arial"/>
          <w:b/>
          <w:sz w:val="24"/>
          <w:szCs w:val="24"/>
        </w:rPr>
        <w:t>o</w:t>
      </w:r>
      <w:r>
        <w:rPr>
          <w:rFonts w:ascii="Arial" w:hAnsi="Arial" w:cs="Arial"/>
          <w:b/>
          <w:sz w:val="24"/>
          <w:szCs w:val="24"/>
        </w:rPr>
        <w:t>. – Resolución de la convocatoria.</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El plazo máximo para resolver y notificar el acuerdo será de cinco meses a contar del día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rsidR="0099564A" w:rsidRDefault="0099564A" w:rsidP="00D53940">
      <w:pPr>
        <w:spacing w:after="120" w:line="240" w:lineRule="auto"/>
        <w:ind w:firstLine="709"/>
        <w:jc w:val="both"/>
        <w:rPr>
          <w:rFonts w:ascii="Verdana" w:hAnsi="Verdana" w:cs="Trebuchet MS"/>
          <w:sz w:val="20"/>
          <w:szCs w:val="20"/>
        </w:rPr>
      </w:pPr>
    </w:p>
    <w:p w:rsidR="00E8662C" w:rsidRPr="00C17B1A" w:rsidRDefault="00E8662C" w:rsidP="00D53940">
      <w:pPr>
        <w:spacing w:after="120" w:line="240" w:lineRule="auto"/>
        <w:jc w:val="both"/>
        <w:rPr>
          <w:rFonts w:ascii="Arial" w:hAnsi="Arial" w:cs="Arial"/>
          <w:b/>
          <w:sz w:val="24"/>
          <w:szCs w:val="24"/>
        </w:rPr>
      </w:pPr>
      <w:r w:rsidRPr="00C17B1A">
        <w:rPr>
          <w:rFonts w:ascii="Arial" w:hAnsi="Arial" w:cs="Arial"/>
          <w:b/>
          <w:sz w:val="24"/>
          <w:szCs w:val="24"/>
        </w:rPr>
        <w:t>D</w:t>
      </w:r>
      <w:r w:rsidR="004366FE">
        <w:rPr>
          <w:rFonts w:ascii="Arial" w:hAnsi="Arial" w:cs="Arial"/>
          <w:b/>
          <w:sz w:val="24"/>
          <w:szCs w:val="24"/>
        </w:rPr>
        <w:t>é</w:t>
      </w:r>
      <w:r w:rsidRPr="00C17B1A">
        <w:rPr>
          <w:rFonts w:ascii="Arial" w:hAnsi="Arial" w:cs="Arial"/>
          <w:b/>
          <w:sz w:val="24"/>
          <w:szCs w:val="24"/>
        </w:rPr>
        <w:t>cim</w:t>
      </w:r>
      <w:r w:rsidR="00432C3B">
        <w:rPr>
          <w:rFonts w:ascii="Arial" w:hAnsi="Arial" w:cs="Arial"/>
          <w:b/>
          <w:sz w:val="24"/>
          <w:szCs w:val="24"/>
        </w:rPr>
        <w:t>o</w:t>
      </w:r>
      <w:r w:rsidRPr="00C17B1A">
        <w:rPr>
          <w:rFonts w:ascii="Arial" w:hAnsi="Arial" w:cs="Arial"/>
          <w:b/>
          <w:sz w:val="24"/>
          <w:szCs w:val="24"/>
        </w:rPr>
        <w:t>.- Obligaciones de los beneficiarios:</w:t>
      </w:r>
    </w:p>
    <w:p w:rsidR="00E8662C" w:rsidRDefault="00E8662C" w:rsidP="00D53940">
      <w:pPr>
        <w:spacing w:after="120" w:line="240" w:lineRule="auto"/>
        <w:ind w:firstLine="709"/>
        <w:jc w:val="both"/>
        <w:rPr>
          <w:rFonts w:ascii="Verdana" w:hAnsi="Verdana" w:cs="Trebuchet MS"/>
          <w:sz w:val="20"/>
          <w:szCs w:val="20"/>
        </w:rPr>
      </w:pPr>
      <w:r w:rsidRPr="00E8662C">
        <w:rPr>
          <w:rFonts w:ascii="Verdana" w:hAnsi="Verdana" w:cs="Trebuchet MS"/>
          <w:sz w:val="20"/>
          <w:szCs w:val="20"/>
        </w:rPr>
        <w:lastRenderedPageBreak/>
        <w:t>Los Beneficiarios de las subvenciones tendrán las obligaciones previstas en la Ley General de Subvenciones</w:t>
      </w:r>
      <w:r>
        <w:rPr>
          <w:rFonts w:ascii="Verdana" w:hAnsi="Verdana" w:cs="Trebuchet MS"/>
          <w:sz w:val="20"/>
          <w:szCs w:val="20"/>
        </w:rPr>
        <w:t>, concretamente:</w:t>
      </w:r>
    </w:p>
    <w:p w:rsidR="00E8662C" w:rsidRDefault="00E8662C" w:rsidP="00D53940">
      <w:pPr>
        <w:spacing w:after="120" w:line="240" w:lineRule="auto"/>
        <w:ind w:firstLine="709"/>
        <w:jc w:val="both"/>
        <w:rPr>
          <w:rFonts w:ascii="Verdana" w:hAnsi="Verdana" w:cs="Trebuchet MS"/>
          <w:sz w:val="20"/>
          <w:szCs w:val="20"/>
        </w:rPr>
      </w:pPr>
      <w:r w:rsidRPr="00E8662C">
        <w:rPr>
          <w:rFonts w:ascii="Verdana" w:hAnsi="Verdana" w:cs="Trebuchet MS"/>
          <w:sz w:val="20"/>
          <w:szCs w:val="20"/>
        </w:rPr>
        <w:t>Ejecutar las actuaciones que fundamentan la concesión de la subvención conforme a lo</w:t>
      </w:r>
      <w:r>
        <w:rPr>
          <w:rFonts w:ascii="Verdana" w:hAnsi="Verdana" w:cs="Trebuchet MS"/>
          <w:sz w:val="20"/>
          <w:szCs w:val="20"/>
        </w:rPr>
        <w:t xml:space="preserve"> </w:t>
      </w:r>
      <w:r w:rsidRPr="00E8662C">
        <w:rPr>
          <w:rFonts w:ascii="Verdana" w:hAnsi="Verdana" w:cs="Trebuchet MS"/>
          <w:sz w:val="20"/>
          <w:szCs w:val="20"/>
        </w:rPr>
        <w:t>solicitado, comunicando cualquier incidencia que surja durante la tramitación y ejecución de la</w:t>
      </w:r>
      <w:r>
        <w:rPr>
          <w:rFonts w:ascii="Verdana" w:hAnsi="Verdana" w:cs="Trebuchet MS"/>
          <w:sz w:val="20"/>
          <w:szCs w:val="20"/>
        </w:rPr>
        <w:t xml:space="preserve">s obras </w:t>
      </w:r>
      <w:r w:rsidRPr="00E8662C">
        <w:rPr>
          <w:rFonts w:ascii="Verdana" w:hAnsi="Verdana" w:cs="Trebuchet MS"/>
          <w:sz w:val="20"/>
          <w:szCs w:val="20"/>
        </w:rPr>
        <w:t>que pueda alterarla.</w:t>
      </w:r>
    </w:p>
    <w:p w:rsidR="00E8662C" w:rsidRDefault="00E8662C" w:rsidP="00D53940">
      <w:pPr>
        <w:spacing w:after="120" w:line="240" w:lineRule="auto"/>
        <w:ind w:firstLine="709"/>
        <w:jc w:val="both"/>
        <w:rPr>
          <w:rFonts w:ascii="Arial" w:hAnsi="Arial" w:cs="Arial"/>
          <w:color w:val="000000"/>
        </w:rPr>
      </w:pPr>
      <w:r w:rsidRPr="00E8662C">
        <w:rPr>
          <w:rFonts w:ascii="Verdana" w:hAnsi="Verdana" w:cs="Trebuchet MS"/>
          <w:sz w:val="20"/>
          <w:szCs w:val="20"/>
        </w:rPr>
        <w:t xml:space="preserve">Someterse a las actuaciones de comprobación y control que efectúe el Ayuntamiento. </w:t>
      </w:r>
    </w:p>
    <w:p w:rsidR="00E8662C" w:rsidRDefault="00E8662C" w:rsidP="00D53940">
      <w:pPr>
        <w:spacing w:after="120" w:line="240" w:lineRule="auto"/>
        <w:ind w:firstLine="709"/>
        <w:jc w:val="both"/>
        <w:rPr>
          <w:rFonts w:ascii="Verdana" w:hAnsi="Verdana" w:cs="Trebuchet MS"/>
          <w:sz w:val="20"/>
          <w:szCs w:val="20"/>
        </w:rPr>
      </w:pPr>
      <w:r w:rsidRPr="00E8662C">
        <w:rPr>
          <w:rFonts w:ascii="Verdana" w:hAnsi="Verdana" w:cs="Trebuchet MS"/>
          <w:sz w:val="20"/>
          <w:szCs w:val="20"/>
        </w:rPr>
        <w:t xml:space="preserve"> Disponer de la documentación que acredite que los residuos con riesgo de amianto producidos en las obras, han sido gestionados por una empresa que sea especialista en retirada de amianto, registrada en el RERA, cumpliendo los preceptos derivados del RD 396/2006, sobre disposiciones mínimas de seguri</w:t>
      </w:r>
      <w:r w:rsidRPr="00E8662C">
        <w:rPr>
          <w:rFonts w:ascii="Verdana" w:hAnsi="Verdana" w:cs="Trebuchet MS"/>
          <w:sz w:val="20"/>
          <w:szCs w:val="20"/>
        </w:rPr>
        <w:softHyphen/>
        <w:t>dad y</w:t>
      </w:r>
      <w:r>
        <w:rPr>
          <w:rFonts w:ascii="Verdana" w:hAnsi="Verdana" w:cs="Trebuchet MS"/>
          <w:sz w:val="20"/>
          <w:szCs w:val="20"/>
        </w:rPr>
        <w:t xml:space="preserve"> </w:t>
      </w:r>
      <w:r w:rsidRPr="00E8662C">
        <w:rPr>
          <w:rFonts w:ascii="Verdana" w:hAnsi="Verdana" w:cs="Trebuchet MS"/>
          <w:sz w:val="20"/>
          <w:szCs w:val="20"/>
        </w:rPr>
        <w:t>salud aplicables a los trabajos con riesgo de exposición al amianto.</w:t>
      </w:r>
    </w:p>
    <w:p w:rsidR="0099564A" w:rsidRPr="00E8662C" w:rsidRDefault="0099564A" w:rsidP="00D53940">
      <w:pPr>
        <w:spacing w:after="120" w:line="240" w:lineRule="auto"/>
        <w:ind w:firstLine="709"/>
        <w:jc w:val="both"/>
        <w:rPr>
          <w:rFonts w:ascii="Verdana" w:hAnsi="Verdana" w:cs="Trebuchet MS"/>
          <w:sz w:val="20"/>
          <w:szCs w:val="20"/>
        </w:rPr>
      </w:pPr>
    </w:p>
    <w:p w:rsidR="007949A3" w:rsidRDefault="00CB1D74" w:rsidP="00D53940">
      <w:pPr>
        <w:spacing w:after="120" w:line="240" w:lineRule="auto"/>
        <w:jc w:val="both"/>
        <w:rPr>
          <w:rFonts w:ascii="Arial" w:hAnsi="Arial" w:cs="Arial"/>
          <w:sz w:val="24"/>
          <w:szCs w:val="24"/>
        </w:rPr>
      </w:pPr>
      <w:r>
        <w:rPr>
          <w:rFonts w:ascii="Arial" w:hAnsi="Arial" w:cs="Arial"/>
          <w:b/>
          <w:sz w:val="24"/>
          <w:szCs w:val="24"/>
        </w:rPr>
        <w:t>Decimoprimer</w:t>
      </w:r>
      <w:r w:rsidR="00432C3B">
        <w:rPr>
          <w:rFonts w:ascii="Arial" w:hAnsi="Arial" w:cs="Arial"/>
          <w:b/>
          <w:sz w:val="24"/>
          <w:szCs w:val="24"/>
        </w:rPr>
        <w:t>o</w:t>
      </w:r>
      <w:r w:rsidR="00E328E3">
        <w:rPr>
          <w:rFonts w:ascii="Arial" w:hAnsi="Arial" w:cs="Arial"/>
          <w:b/>
          <w:sz w:val="24"/>
          <w:szCs w:val="24"/>
        </w:rPr>
        <w:t>. – Plazo de ejecución y renuncia de la subvención.</w:t>
      </w:r>
    </w:p>
    <w:p w:rsidR="007949A3" w:rsidRPr="008128CF" w:rsidRDefault="00E328E3" w:rsidP="00D53940">
      <w:pPr>
        <w:spacing w:after="120" w:line="240" w:lineRule="auto"/>
        <w:ind w:firstLine="709"/>
        <w:jc w:val="both"/>
        <w:rPr>
          <w:rFonts w:ascii="Verdana" w:hAnsi="Verdana" w:cs="Trebuchet MS"/>
          <w:color w:val="auto"/>
          <w:sz w:val="20"/>
          <w:szCs w:val="20"/>
        </w:rPr>
      </w:pPr>
      <w:r>
        <w:rPr>
          <w:rFonts w:ascii="Verdana" w:hAnsi="Verdana" w:cs="Trebuchet MS"/>
          <w:sz w:val="20"/>
          <w:szCs w:val="20"/>
        </w:rPr>
        <w:t xml:space="preserve">Las actuaciones que resulten subvencionadas, podrán ejecutarse desde la fecha de realización de la visita descrita en el apartado quinto de esta Orden, hasta </w:t>
      </w:r>
      <w:r w:rsidRPr="008128CF">
        <w:rPr>
          <w:rFonts w:ascii="Verdana" w:hAnsi="Verdana" w:cs="Trebuchet MS"/>
          <w:color w:val="auto"/>
          <w:sz w:val="20"/>
          <w:szCs w:val="20"/>
        </w:rPr>
        <w:t>el 30 de Septiembre de 2022, inclusive.</w:t>
      </w:r>
    </w:p>
    <w:p w:rsidR="007949A3" w:rsidRDefault="00E328E3" w:rsidP="00D53940">
      <w:pPr>
        <w:spacing w:after="120" w:line="240" w:lineRule="auto"/>
        <w:ind w:firstLine="709"/>
        <w:jc w:val="both"/>
        <w:rPr>
          <w:rFonts w:ascii="Verdana" w:hAnsi="Verdana" w:cs="Trebuchet MS"/>
          <w:sz w:val="20"/>
          <w:szCs w:val="20"/>
        </w:rPr>
      </w:pPr>
      <w:r>
        <w:rPr>
          <w:rFonts w:ascii="Verdana" w:hAnsi="Verdana" w:cs="Trebuchet MS"/>
          <w:sz w:val="20"/>
          <w:szCs w:val="20"/>
        </w:rPr>
        <w:t xml:space="preserve">Se concede un plazo de 5 meses contados desde la publicación de la resolución de concesión para que el beneficiario pueda proceder a la renuncia de forma expresa de la subvención concedida. </w:t>
      </w:r>
    </w:p>
    <w:p w:rsidR="0099564A" w:rsidRDefault="0099564A" w:rsidP="00D53940">
      <w:pPr>
        <w:spacing w:after="120" w:line="240" w:lineRule="auto"/>
        <w:ind w:firstLine="709"/>
        <w:jc w:val="both"/>
        <w:rPr>
          <w:rFonts w:ascii="Verdana" w:hAnsi="Verdana" w:cs="Trebuchet MS"/>
          <w:sz w:val="20"/>
          <w:szCs w:val="20"/>
        </w:rPr>
      </w:pPr>
    </w:p>
    <w:p w:rsidR="007949A3" w:rsidRDefault="00CB1D74" w:rsidP="00D53940">
      <w:pPr>
        <w:spacing w:after="120" w:line="240" w:lineRule="auto"/>
        <w:jc w:val="both"/>
        <w:rPr>
          <w:rFonts w:ascii="Arial" w:hAnsi="Arial" w:cs="Arial"/>
          <w:b/>
          <w:sz w:val="24"/>
          <w:szCs w:val="24"/>
        </w:rPr>
      </w:pPr>
      <w:r>
        <w:rPr>
          <w:rFonts w:ascii="Arial" w:hAnsi="Arial" w:cs="Arial"/>
          <w:b/>
          <w:sz w:val="24"/>
          <w:szCs w:val="24"/>
        </w:rPr>
        <w:t>Decimosegund</w:t>
      </w:r>
      <w:r w:rsidR="00432C3B">
        <w:rPr>
          <w:rFonts w:ascii="Arial" w:hAnsi="Arial" w:cs="Arial"/>
          <w:b/>
          <w:sz w:val="24"/>
          <w:szCs w:val="24"/>
        </w:rPr>
        <w:t>o</w:t>
      </w:r>
      <w:r w:rsidR="00E328E3">
        <w:rPr>
          <w:rFonts w:ascii="Arial" w:hAnsi="Arial" w:cs="Arial"/>
          <w:b/>
          <w:sz w:val="24"/>
          <w:szCs w:val="24"/>
        </w:rPr>
        <w:t>– Justificación.</w:t>
      </w:r>
    </w:p>
    <w:p w:rsidR="007949A3" w:rsidRDefault="00E328E3" w:rsidP="00D53940">
      <w:pPr>
        <w:spacing w:after="120" w:line="240" w:lineRule="auto"/>
        <w:ind w:firstLine="709"/>
        <w:jc w:val="both"/>
        <w:rPr>
          <w:rFonts w:ascii="Verdana" w:hAnsi="Verdana"/>
          <w:sz w:val="20"/>
          <w:szCs w:val="20"/>
        </w:rPr>
      </w:pPr>
      <w:r>
        <w:rPr>
          <w:rFonts w:ascii="Verdana" w:hAnsi="Verdana"/>
          <w:sz w:val="20"/>
          <w:szCs w:val="20"/>
        </w:rPr>
        <w:t>La acreditación de la realización de las actividades subvencionadas al amparo de esta convocatoria se efectuará mediante certificación del ayuntamiento de Hermisende una vez comprobado la realización de la obra subvencionada.</w:t>
      </w:r>
    </w:p>
    <w:p w:rsidR="007949A3" w:rsidRDefault="00E328E3" w:rsidP="00D53940">
      <w:pPr>
        <w:spacing w:after="120" w:line="240" w:lineRule="auto"/>
        <w:ind w:firstLine="709"/>
        <w:jc w:val="both"/>
        <w:rPr>
          <w:rFonts w:ascii="Verdana" w:hAnsi="Verdana"/>
          <w:color w:val="auto"/>
          <w:sz w:val="20"/>
          <w:szCs w:val="20"/>
        </w:rPr>
      </w:pPr>
      <w:r>
        <w:rPr>
          <w:rFonts w:ascii="Verdana" w:hAnsi="Verdana"/>
          <w:sz w:val="20"/>
          <w:szCs w:val="20"/>
        </w:rPr>
        <w:t xml:space="preserve">A estos efectos, el beneficiario de la subvención deberá comunicar por escrito, utilizando el modelo que figura como Anexo IV la finalización de la actividad </w:t>
      </w:r>
      <w:r w:rsidRPr="008128CF">
        <w:rPr>
          <w:rFonts w:ascii="Verdana" w:hAnsi="Verdana"/>
          <w:color w:val="auto"/>
          <w:sz w:val="20"/>
          <w:szCs w:val="20"/>
        </w:rPr>
        <w:t>subvencionada antes del  30 de Septiembre  de 2022.</w:t>
      </w:r>
    </w:p>
    <w:p w:rsidR="0099564A" w:rsidRPr="008128CF" w:rsidRDefault="0099564A" w:rsidP="00D53940">
      <w:pPr>
        <w:spacing w:after="120" w:line="240" w:lineRule="auto"/>
        <w:ind w:firstLine="709"/>
        <w:jc w:val="both"/>
        <w:rPr>
          <w:rFonts w:ascii="Verdana" w:hAnsi="Verdana"/>
          <w:color w:val="auto"/>
          <w:sz w:val="20"/>
          <w:szCs w:val="20"/>
        </w:rPr>
      </w:pPr>
    </w:p>
    <w:p w:rsidR="007949A3" w:rsidRDefault="00CB1D74" w:rsidP="00D53940">
      <w:pPr>
        <w:spacing w:after="120" w:line="240" w:lineRule="auto"/>
        <w:jc w:val="both"/>
        <w:rPr>
          <w:rFonts w:ascii="Arial" w:hAnsi="Arial" w:cs="Arial"/>
          <w:b/>
          <w:sz w:val="24"/>
          <w:szCs w:val="24"/>
        </w:rPr>
      </w:pPr>
      <w:r>
        <w:rPr>
          <w:rFonts w:ascii="Arial" w:hAnsi="Arial" w:cs="Arial"/>
          <w:b/>
          <w:sz w:val="24"/>
          <w:szCs w:val="24"/>
        </w:rPr>
        <w:t>Decimotercer</w:t>
      </w:r>
      <w:r w:rsidR="00432C3B">
        <w:rPr>
          <w:rFonts w:ascii="Arial" w:hAnsi="Arial" w:cs="Arial"/>
          <w:b/>
          <w:sz w:val="24"/>
          <w:szCs w:val="24"/>
        </w:rPr>
        <w:t>o</w:t>
      </w:r>
      <w:r w:rsidR="00E328E3">
        <w:rPr>
          <w:rFonts w:ascii="Arial" w:hAnsi="Arial" w:cs="Arial"/>
          <w:b/>
          <w:sz w:val="24"/>
          <w:szCs w:val="24"/>
        </w:rPr>
        <w:t>. – Pago de las subvenciones.</w:t>
      </w:r>
    </w:p>
    <w:p w:rsidR="0099564A" w:rsidRDefault="00E328E3" w:rsidP="00D53940">
      <w:pPr>
        <w:spacing w:after="120" w:line="240" w:lineRule="auto"/>
        <w:ind w:firstLine="709"/>
        <w:jc w:val="both"/>
        <w:rPr>
          <w:rFonts w:ascii="Verdana" w:hAnsi="Verdana"/>
          <w:sz w:val="20"/>
          <w:szCs w:val="20"/>
        </w:rPr>
      </w:pPr>
      <w:r>
        <w:rPr>
          <w:rFonts w:ascii="Verdana" w:hAnsi="Verdana"/>
          <w:sz w:val="20"/>
          <w:szCs w:val="20"/>
        </w:rPr>
        <w:t>El pago de las subvenciones se realizará, una vez justificada la obra objeto de subvención, por la Tesorería del Ayuntamiento, mediante transferencia bancaria a la cuenta que haya indicado el beneficiario en su solicitud.</w:t>
      </w:r>
    </w:p>
    <w:p w:rsidR="0099564A" w:rsidRDefault="0099564A" w:rsidP="00D53940">
      <w:pPr>
        <w:spacing w:after="120" w:line="240" w:lineRule="auto"/>
        <w:ind w:firstLine="709"/>
        <w:jc w:val="both"/>
        <w:rPr>
          <w:rFonts w:ascii="Verdana" w:hAnsi="Verdana"/>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Decimo</w:t>
      </w:r>
      <w:r w:rsidR="00CB1D74">
        <w:rPr>
          <w:rFonts w:ascii="Arial" w:hAnsi="Arial" w:cs="Arial"/>
          <w:b/>
          <w:sz w:val="24"/>
          <w:szCs w:val="24"/>
        </w:rPr>
        <w:t>cuart</w:t>
      </w:r>
      <w:r w:rsidR="00432C3B">
        <w:rPr>
          <w:rFonts w:ascii="Arial" w:hAnsi="Arial" w:cs="Arial"/>
          <w:b/>
          <w:sz w:val="24"/>
          <w:szCs w:val="24"/>
        </w:rPr>
        <w:t>o</w:t>
      </w:r>
      <w:r>
        <w:rPr>
          <w:rFonts w:ascii="Arial" w:hAnsi="Arial" w:cs="Arial"/>
          <w:b/>
          <w:sz w:val="24"/>
          <w:szCs w:val="24"/>
        </w:rPr>
        <w:t>.- Tratamiento de datos</w:t>
      </w:r>
    </w:p>
    <w:p w:rsidR="0099564A" w:rsidRDefault="00E328E3" w:rsidP="00D53940">
      <w:pPr>
        <w:spacing w:after="120" w:line="240" w:lineRule="auto"/>
        <w:ind w:firstLine="709"/>
        <w:jc w:val="both"/>
        <w:rPr>
          <w:rFonts w:ascii="Verdana" w:hAnsi="Verdana"/>
          <w:sz w:val="20"/>
          <w:szCs w:val="20"/>
        </w:rPr>
      </w:pPr>
      <w:r>
        <w:rPr>
          <w:rFonts w:ascii="Verdana" w:hAnsi="Verdana"/>
          <w:sz w:val="20"/>
          <w:szCs w:val="20"/>
        </w:rPr>
        <w:t>En cumplimiento de lo dispuesto en la Ley Orgánica de Protección de Datos de Carácter Personal y en el Reglamento general de protección de datos, los solicitantes quedan informados de que los datos de carácter personales que, en su caso, sean recogidos a través de la presentación de su solicitud y demás documentación necesaria para proceder a la concesión de las ayudas serán tratados por este Ayuntamiento con la finalidad de gestionar el proceso de concesión de ayudas y controlar el cumplimiento de las obligaciones indicadas en las presentes Bases.</w:t>
      </w:r>
    </w:p>
    <w:p w:rsidR="0099564A" w:rsidRDefault="0099564A" w:rsidP="00D53940">
      <w:pPr>
        <w:spacing w:after="120" w:line="240" w:lineRule="auto"/>
        <w:ind w:firstLine="709"/>
        <w:jc w:val="both"/>
        <w:rPr>
          <w:rFonts w:ascii="Verdana" w:hAnsi="Verdana"/>
          <w:sz w:val="20"/>
          <w:szCs w:val="20"/>
        </w:rPr>
      </w:pPr>
    </w:p>
    <w:p w:rsidR="007949A3" w:rsidRDefault="00E328E3" w:rsidP="00D53940">
      <w:pPr>
        <w:spacing w:after="120" w:line="240" w:lineRule="auto"/>
        <w:jc w:val="both"/>
        <w:rPr>
          <w:rFonts w:ascii="Arial" w:hAnsi="Arial" w:cs="Arial"/>
          <w:b/>
          <w:sz w:val="24"/>
          <w:szCs w:val="24"/>
        </w:rPr>
      </w:pPr>
      <w:r>
        <w:rPr>
          <w:rFonts w:ascii="Arial" w:hAnsi="Arial" w:cs="Arial"/>
          <w:b/>
          <w:sz w:val="24"/>
          <w:szCs w:val="24"/>
        </w:rPr>
        <w:t>Decimo</w:t>
      </w:r>
      <w:r w:rsidR="00CB1D74">
        <w:rPr>
          <w:rFonts w:ascii="Arial" w:hAnsi="Arial" w:cs="Arial"/>
          <w:b/>
          <w:sz w:val="24"/>
          <w:szCs w:val="24"/>
        </w:rPr>
        <w:t>quint</w:t>
      </w:r>
      <w:r w:rsidR="00432C3B">
        <w:rPr>
          <w:rFonts w:ascii="Arial" w:hAnsi="Arial" w:cs="Arial"/>
          <w:b/>
          <w:sz w:val="24"/>
          <w:szCs w:val="24"/>
        </w:rPr>
        <w:t>o</w:t>
      </w:r>
      <w:bookmarkStart w:id="0" w:name="_GoBack"/>
      <w:bookmarkEnd w:id="0"/>
      <w:r>
        <w:rPr>
          <w:rFonts w:ascii="Arial" w:hAnsi="Arial" w:cs="Arial"/>
          <w:b/>
          <w:sz w:val="24"/>
          <w:szCs w:val="24"/>
        </w:rPr>
        <w:t>.- Normativa aplicable</w:t>
      </w:r>
    </w:p>
    <w:p w:rsidR="007949A3" w:rsidRDefault="00E328E3" w:rsidP="00D53940">
      <w:pPr>
        <w:spacing w:after="120" w:line="240" w:lineRule="auto"/>
        <w:ind w:firstLine="709"/>
        <w:jc w:val="both"/>
        <w:rPr>
          <w:rFonts w:ascii="Verdana" w:hAnsi="Verdana"/>
          <w:sz w:val="20"/>
          <w:szCs w:val="20"/>
        </w:rPr>
      </w:pPr>
      <w:r>
        <w:rPr>
          <w:rFonts w:ascii="Verdana" w:hAnsi="Verdana"/>
          <w:sz w:val="20"/>
          <w:szCs w:val="20"/>
        </w:rPr>
        <w:t xml:space="preserve">En todo lo no previsto por las presentes bases se estará a lo dispuesto en el Ley 38/2003, General de Subvenciones; en el Real Decreto 887/2006, de 21 de julio, </w:t>
      </w:r>
      <w:r>
        <w:rPr>
          <w:rFonts w:ascii="Verdana" w:hAnsi="Verdana"/>
          <w:sz w:val="20"/>
          <w:szCs w:val="20"/>
        </w:rPr>
        <w:lastRenderedPageBreak/>
        <w:t>por el que se aprueba el Reglamento de la citada Ley, en la Ley 7/1985, de 2 de abril, reguladora de las Bases del Régimen Local, en la Ley 39/2015, de 1 de octubre, del Procedimiento Administrativo Común de las Administraciones Públicas y las bases de ejecución del Presupuesto de Hermisende.</w:t>
      </w:r>
    </w:p>
    <w:p w:rsidR="007949A3" w:rsidRDefault="007949A3" w:rsidP="00D53940">
      <w:pPr>
        <w:spacing w:after="120" w:line="240" w:lineRule="auto"/>
        <w:ind w:firstLine="709"/>
        <w:jc w:val="both"/>
        <w:rPr>
          <w:rFonts w:ascii="Verdana" w:hAnsi="Verdana"/>
          <w:sz w:val="20"/>
          <w:szCs w:val="20"/>
        </w:rPr>
      </w:pPr>
    </w:p>
    <w:p w:rsidR="007949A3" w:rsidRPr="000F6C07" w:rsidRDefault="00E328E3" w:rsidP="00D53940">
      <w:pPr>
        <w:spacing w:after="120" w:line="240" w:lineRule="auto"/>
        <w:ind w:firstLine="709"/>
        <w:jc w:val="center"/>
        <w:rPr>
          <w:b/>
          <w:color w:val="auto"/>
        </w:rPr>
      </w:pPr>
      <w:r w:rsidRPr="000F6C07">
        <w:rPr>
          <w:rFonts w:ascii="Verdana" w:hAnsi="Verdana"/>
          <w:b/>
          <w:color w:val="auto"/>
          <w:sz w:val="20"/>
          <w:szCs w:val="20"/>
        </w:rPr>
        <w:t>DOCUMENTO FIRMADO ELECTRONICAMENTE</w:t>
      </w:r>
    </w:p>
    <w:sectPr w:rsidR="007949A3" w:rsidRPr="000F6C07" w:rsidSect="007949A3">
      <w:pgSz w:w="11906" w:h="16838"/>
      <w:pgMar w:top="1418" w:right="1701" w:bottom="1418" w:left="1588"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B53F63"/>
    <w:multiLevelType w:val="hybridMultilevel"/>
    <w:tmpl w:val="332EB9AA"/>
    <w:lvl w:ilvl="0" w:tplc="49DC0CF4">
      <w:start w:val="2"/>
      <w:numFmt w:val="bullet"/>
      <w:lvlText w:val="-"/>
      <w:lvlJc w:val="left"/>
      <w:pPr>
        <w:ind w:left="1069" w:hanging="360"/>
      </w:pPr>
      <w:rPr>
        <w:rFonts w:ascii="Verdana" w:eastAsia="Calibri" w:hAnsi="Verdana" w:cs="Trebuchet MS" w:hint="default"/>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1">
    <w:nsid w:val="46E74BD8"/>
    <w:multiLevelType w:val="hybridMultilevel"/>
    <w:tmpl w:val="7D0A49CC"/>
    <w:lvl w:ilvl="0" w:tplc="AC96886E">
      <w:start w:val="1"/>
      <w:numFmt w:val="decimal"/>
      <w:lvlText w:val="%1."/>
      <w:lvlJc w:val="left"/>
      <w:pPr>
        <w:ind w:left="1834" w:hanging="112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7949A3"/>
    <w:rsid w:val="00070BB7"/>
    <w:rsid w:val="00096815"/>
    <w:rsid w:val="000F6C07"/>
    <w:rsid w:val="001B0D66"/>
    <w:rsid w:val="003C3527"/>
    <w:rsid w:val="003D160C"/>
    <w:rsid w:val="003F1375"/>
    <w:rsid w:val="00432C3B"/>
    <w:rsid w:val="004366FE"/>
    <w:rsid w:val="004A1688"/>
    <w:rsid w:val="004B743A"/>
    <w:rsid w:val="00541920"/>
    <w:rsid w:val="005F4DAD"/>
    <w:rsid w:val="00633C42"/>
    <w:rsid w:val="00674DCC"/>
    <w:rsid w:val="00674EAC"/>
    <w:rsid w:val="006A5755"/>
    <w:rsid w:val="006F1278"/>
    <w:rsid w:val="00746225"/>
    <w:rsid w:val="007949A3"/>
    <w:rsid w:val="008128CF"/>
    <w:rsid w:val="00820E6B"/>
    <w:rsid w:val="008B3B2D"/>
    <w:rsid w:val="00926726"/>
    <w:rsid w:val="00963AAA"/>
    <w:rsid w:val="0099564A"/>
    <w:rsid w:val="00A32ED8"/>
    <w:rsid w:val="00B35BEC"/>
    <w:rsid w:val="00B4497C"/>
    <w:rsid w:val="00B65042"/>
    <w:rsid w:val="00BC4211"/>
    <w:rsid w:val="00BD61B2"/>
    <w:rsid w:val="00C17B1A"/>
    <w:rsid w:val="00CB1D74"/>
    <w:rsid w:val="00CE1E01"/>
    <w:rsid w:val="00D054D3"/>
    <w:rsid w:val="00D53940"/>
    <w:rsid w:val="00D94AD2"/>
    <w:rsid w:val="00DB4AB5"/>
    <w:rsid w:val="00E302B9"/>
    <w:rsid w:val="00E328E3"/>
    <w:rsid w:val="00E8662C"/>
    <w:rsid w:val="00EB1786"/>
    <w:rsid w:val="00F93A07"/>
    <w:rsid w:val="00FC61C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8FC"/>
    <w:pPr>
      <w:spacing w:after="200" w:line="276" w:lineRule="auto"/>
    </w:pPr>
    <w:rPr>
      <w:rFonts w:ascii="Calibri" w:eastAsia="Calibri" w:hAnsi="Calibri"/>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862F1D"/>
    <w:rPr>
      <w:color w:val="000080"/>
      <w:u w:val="single"/>
    </w:rPr>
  </w:style>
  <w:style w:type="paragraph" w:styleId="Ttulo">
    <w:name w:val="Title"/>
    <w:basedOn w:val="Normal"/>
    <w:next w:val="Textoindependiente"/>
    <w:qFormat/>
    <w:rsid w:val="00862F1D"/>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862F1D"/>
    <w:pPr>
      <w:spacing w:after="140" w:line="288" w:lineRule="auto"/>
    </w:pPr>
  </w:style>
  <w:style w:type="paragraph" w:styleId="Lista">
    <w:name w:val="List"/>
    <w:basedOn w:val="Textoindependiente"/>
    <w:rsid w:val="00862F1D"/>
    <w:rPr>
      <w:rFonts w:cs="Lucida Sans"/>
    </w:rPr>
  </w:style>
  <w:style w:type="paragraph" w:customStyle="1" w:styleId="Descripcin1">
    <w:name w:val="Descripción1"/>
    <w:basedOn w:val="Normal"/>
    <w:qFormat/>
    <w:rsid w:val="00862F1D"/>
    <w:pPr>
      <w:suppressLineNumbers/>
      <w:spacing w:before="120" w:after="120"/>
    </w:pPr>
    <w:rPr>
      <w:rFonts w:cs="Lucida Sans"/>
      <w:i/>
      <w:iCs/>
      <w:sz w:val="24"/>
      <w:szCs w:val="24"/>
    </w:rPr>
  </w:style>
  <w:style w:type="paragraph" w:customStyle="1" w:styleId="ndice">
    <w:name w:val="Índice"/>
    <w:basedOn w:val="Normal"/>
    <w:qFormat/>
    <w:rsid w:val="00862F1D"/>
    <w:pPr>
      <w:suppressLineNumbers/>
    </w:pPr>
    <w:rPr>
      <w:rFonts w:cs="Lucida Sans"/>
    </w:rPr>
  </w:style>
  <w:style w:type="table" w:styleId="Tablaconcuadrcula">
    <w:name w:val="Table Grid"/>
    <w:basedOn w:val="Tablanormal"/>
    <w:uiPriority w:val="59"/>
    <w:rsid w:val="007358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328E3"/>
    <w:pPr>
      <w:ind w:left="720"/>
      <w:contextualSpacing/>
    </w:pPr>
  </w:style>
  <w:style w:type="paragraph" w:customStyle="1" w:styleId="parrafo">
    <w:name w:val="parrafo"/>
    <w:basedOn w:val="Normal"/>
    <w:rsid w:val="00E8662C"/>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 w:type="character" w:styleId="Hipervnculo">
    <w:name w:val="Hyperlink"/>
    <w:basedOn w:val="Fuentedeprrafopredeter"/>
    <w:uiPriority w:val="99"/>
    <w:unhideWhenUsed/>
    <w:rsid w:val="00BD61B2"/>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rmisende.sedelectronica.es" TargetMode="External"/><Relationship Id="rId5" Type="http://schemas.openxmlformats.org/officeDocument/2006/relationships/hyperlink" Target="https://hermisende.sedelectronic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2094</Words>
  <Characters>11520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13587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dc:creator>
  <cp:lastModifiedBy>Usuario</cp:lastModifiedBy>
  <cp:revision>2</cp:revision>
  <cp:lastPrinted>2021-03-04T13:09:00Z</cp:lastPrinted>
  <dcterms:created xsi:type="dcterms:W3CDTF">2021-06-03T10:50:00Z</dcterms:created>
  <dcterms:modified xsi:type="dcterms:W3CDTF">2021-06-03T10:50:00Z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