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F64412" w:rsidRDefault="00E93176" w:rsidP="006C28A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FE470C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FE470C">
        <w:rPr>
          <w:rFonts w:ascii="Arial" w:hAnsi="Arial"/>
          <w:b/>
          <w:color w:val="000000"/>
          <w:sz w:val="20"/>
          <w:szCs w:val="20"/>
        </w:rPr>
        <w:t>xtracto</w:t>
      </w:r>
      <w:r w:rsidRPr="00FE470C">
        <w:rPr>
          <w:rFonts w:ascii="Arial" w:hAnsi="Arial"/>
          <w:b/>
          <w:color w:val="000000"/>
          <w:sz w:val="20"/>
          <w:szCs w:val="20"/>
        </w:rPr>
        <w:t xml:space="preserve"> del Decreto de Alcaldía </w:t>
      </w:r>
      <w:r w:rsidRPr="00DD7058">
        <w:rPr>
          <w:rFonts w:ascii="Arial" w:hAnsi="Arial"/>
          <w:b/>
          <w:sz w:val="20"/>
          <w:szCs w:val="20"/>
        </w:rPr>
        <w:t>nº</w:t>
      </w:r>
      <w:r w:rsidR="009D38A5" w:rsidRPr="00DD7058">
        <w:rPr>
          <w:rFonts w:ascii="Arial" w:hAnsi="Arial"/>
          <w:b/>
          <w:sz w:val="20"/>
          <w:szCs w:val="20"/>
        </w:rPr>
        <w:t xml:space="preserve"> </w:t>
      </w:r>
      <w:r w:rsidR="00DD7058" w:rsidRPr="00DD7058">
        <w:rPr>
          <w:rFonts w:ascii="Arial" w:hAnsi="Arial"/>
          <w:b/>
          <w:sz w:val="20"/>
          <w:szCs w:val="20"/>
        </w:rPr>
        <w:t>202</w:t>
      </w:r>
      <w:r w:rsidR="00420770">
        <w:rPr>
          <w:rFonts w:ascii="Arial" w:hAnsi="Arial"/>
          <w:b/>
          <w:sz w:val="20"/>
          <w:szCs w:val="20"/>
        </w:rPr>
        <w:t>1</w:t>
      </w:r>
      <w:r w:rsidR="00027025" w:rsidRPr="00DD7058">
        <w:rPr>
          <w:rFonts w:ascii="Arial" w:hAnsi="Arial"/>
          <w:b/>
          <w:sz w:val="20"/>
          <w:szCs w:val="20"/>
        </w:rPr>
        <w:t>/</w:t>
      </w:r>
      <w:r w:rsidR="00DD7058" w:rsidRPr="00DD7058">
        <w:rPr>
          <w:rFonts w:ascii="Arial" w:hAnsi="Arial"/>
          <w:b/>
          <w:sz w:val="20"/>
          <w:szCs w:val="20"/>
        </w:rPr>
        <w:t>00</w:t>
      </w:r>
      <w:r w:rsidR="00420770">
        <w:rPr>
          <w:rFonts w:ascii="Arial" w:hAnsi="Arial"/>
          <w:b/>
          <w:sz w:val="20"/>
          <w:szCs w:val="20"/>
        </w:rPr>
        <w:t>2</w:t>
      </w:r>
      <w:r w:rsidR="00DD7058" w:rsidRPr="00DD7058">
        <w:rPr>
          <w:rFonts w:ascii="Arial" w:hAnsi="Arial"/>
          <w:b/>
          <w:sz w:val="20"/>
          <w:szCs w:val="20"/>
        </w:rPr>
        <w:t>0</w:t>
      </w:r>
      <w:r w:rsidR="00420770">
        <w:rPr>
          <w:rFonts w:ascii="Arial" w:hAnsi="Arial"/>
          <w:b/>
          <w:sz w:val="20"/>
          <w:szCs w:val="20"/>
        </w:rPr>
        <w:t>19</w:t>
      </w:r>
      <w:r w:rsidR="009D38A5" w:rsidRPr="00DD7058">
        <w:rPr>
          <w:rFonts w:ascii="Arial" w:hAnsi="Arial"/>
          <w:b/>
          <w:sz w:val="20"/>
          <w:szCs w:val="20"/>
        </w:rPr>
        <w:t xml:space="preserve"> de </w:t>
      </w:r>
      <w:r w:rsidR="00420770">
        <w:rPr>
          <w:rFonts w:ascii="Arial" w:hAnsi="Arial"/>
          <w:b/>
          <w:sz w:val="20"/>
          <w:szCs w:val="20"/>
        </w:rPr>
        <w:t>27</w:t>
      </w:r>
      <w:r w:rsidR="00027025" w:rsidRPr="00DD7058">
        <w:rPr>
          <w:rFonts w:ascii="Arial" w:hAnsi="Arial"/>
          <w:b/>
          <w:sz w:val="20"/>
          <w:szCs w:val="20"/>
        </w:rPr>
        <w:t xml:space="preserve"> de </w:t>
      </w:r>
      <w:r w:rsidR="00DD7058" w:rsidRPr="00DD7058">
        <w:rPr>
          <w:rFonts w:ascii="Arial" w:hAnsi="Arial"/>
          <w:b/>
          <w:sz w:val="20"/>
          <w:szCs w:val="20"/>
        </w:rPr>
        <w:t>ma</w:t>
      </w:r>
      <w:r w:rsidR="00420770">
        <w:rPr>
          <w:rFonts w:ascii="Arial" w:hAnsi="Arial"/>
          <w:b/>
          <w:sz w:val="20"/>
          <w:szCs w:val="20"/>
        </w:rPr>
        <w:t>y</w:t>
      </w:r>
      <w:r w:rsidR="00DD7058" w:rsidRPr="00DD7058">
        <w:rPr>
          <w:rFonts w:ascii="Arial" w:hAnsi="Arial"/>
          <w:b/>
          <w:sz w:val="20"/>
          <w:szCs w:val="20"/>
        </w:rPr>
        <w:t>o</w:t>
      </w:r>
      <w:r w:rsidR="00027025" w:rsidRPr="00DD7058">
        <w:rPr>
          <w:rFonts w:ascii="Arial" w:hAnsi="Arial"/>
          <w:b/>
          <w:sz w:val="20"/>
          <w:szCs w:val="20"/>
        </w:rPr>
        <w:t xml:space="preserve"> </w:t>
      </w:r>
      <w:r w:rsidR="00B76E46" w:rsidRPr="00DD7058">
        <w:rPr>
          <w:rFonts w:ascii="Arial" w:hAnsi="Arial"/>
          <w:b/>
          <w:sz w:val="20"/>
          <w:szCs w:val="20"/>
        </w:rPr>
        <w:t>de 20</w:t>
      </w:r>
      <w:r w:rsidR="00DD7058" w:rsidRPr="00DD7058">
        <w:rPr>
          <w:rFonts w:ascii="Arial" w:hAnsi="Arial"/>
          <w:b/>
          <w:sz w:val="20"/>
          <w:szCs w:val="20"/>
        </w:rPr>
        <w:t>2</w:t>
      </w:r>
      <w:r w:rsidR="00420770">
        <w:rPr>
          <w:rFonts w:ascii="Arial" w:hAnsi="Arial"/>
          <w:b/>
          <w:sz w:val="20"/>
          <w:szCs w:val="20"/>
        </w:rPr>
        <w:t>1</w:t>
      </w:r>
      <w:r w:rsidR="00932D4E" w:rsidRPr="00FE470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FE470C">
        <w:rPr>
          <w:rFonts w:ascii="Arial" w:hAnsi="Arial"/>
          <w:b/>
          <w:color w:val="000000"/>
          <w:sz w:val="20"/>
          <w:szCs w:val="20"/>
        </w:rPr>
        <w:t xml:space="preserve">por el </w:t>
      </w:r>
      <w:r w:rsidR="00775835">
        <w:rPr>
          <w:rFonts w:ascii="Arial" w:hAnsi="Arial"/>
          <w:b/>
          <w:color w:val="000000"/>
          <w:sz w:val="20"/>
          <w:szCs w:val="20"/>
        </w:rPr>
        <w:t xml:space="preserve">que </w:t>
      </w:r>
      <w:r w:rsidRPr="00FE470C">
        <w:rPr>
          <w:rFonts w:ascii="Arial" w:hAnsi="Arial"/>
          <w:b/>
          <w:color w:val="000000"/>
          <w:sz w:val="20"/>
          <w:szCs w:val="20"/>
        </w:rPr>
        <w:t xml:space="preserve">se aprueba la </w:t>
      </w:r>
      <w:r w:rsidR="005F5E14" w:rsidRPr="00FE470C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FE470C">
        <w:rPr>
          <w:rFonts w:ascii="Arial" w:hAnsi="Arial"/>
          <w:b/>
          <w:sz w:val="20"/>
          <w:szCs w:val="20"/>
        </w:rPr>
        <w:t xml:space="preserve"> </w:t>
      </w:r>
      <w:r w:rsidR="00394D5B" w:rsidRPr="00FE470C">
        <w:rPr>
          <w:rFonts w:ascii="Arial" w:hAnsi="Arial" w:cs="Arial"/>
          <w:b/>
          <w:sz w:val="20"/>
          <w:szCs w:val="20"/>
        </w:rPr>
        <w:t>para “</w:t>
      </w:r>
      <w:r w:rsidR="00F64412" w:rsidRPr="00F64412">
        <w:rPr>
          <w:rFonts w:ascii="Arial" w:hAnsi="Arial" w:cs="Arial"/>
          <w:b/>
          <w:sz w:val="20"/>
          <w:szCs w:val="20"/>
        </w:rPr>
        <w:t xml:space="preserve">Actividades de igualdad de trato y no discriminación por razón de origen, convivencia intercultural e inclusión de la población inmigrada” del </w:t>
      </w:r>
      <w:r w:rsidR="00B84651" w:rsidRPr="00F64412">
        <w:rPr>
          <w:rFonts w:ascii="Arial" w:hAnsi="Arial" w:cs="Arial"/>
          <w:b/>
          <w:sz w:val="20"/>
          <w:szCs w:val="20"/>
        </w:rPr>
        <w:t>Área</w:t>
      </w:r>
      <w:r w:rsidR="00F64412" w:rsidRPr="00F64412">
        <w:rPr>
          <w:rFonts w:ascii="Arial" w:hAnsi="Arial" w:cs="Arial"/>
          <w:b/>
          <w:sz w:val="20"/>
          <w:szCs w:val="20"/>
        </w:rPr>
        <w:t xml:space="preserve"> de Política Social año 202</w:t>
      </w:r>
      <w:r w:rsidR="00420770">
        <w:rPr>
          <w:rFonts w:ascii="Arial" w:hAnsi="Arial" w:cs="Arial"/>
          <w:b/>
          <w:sz w:val="20"/>
          <w:szCs w:val="20"/>
        </w:rPr>
        <w:t>1</w:t>
      </w:r>
      <w:r w:rsidR="005F5E14" w:rsidRPr="00F64412">
        <w:rPr>
          <w:rFonts w:ascii="Arial" w:hAnsi="Arial" w:cs="Arial"/>
          <w:b/>
          <w:sz w:val="20"/>
          <w:szCs w:val="20"/>
        </w:rPr>
        <w:t>”</w:t>
      </w:r>
      <w:r w:rsidR="006C28A7" w:rsidRPr="00F64412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394D5B" w:rsidRPr="00E177FF" w:rsidRDefault="00394D5B" w:rsidP="00394D5B">
      <w:pPr>
        <w:jc w:val="both"/>
        <w:rPr>
          <w:rFonts w:ascii="Arial" w:hAnsi="Arial"/>
          <w:sz w:val="20"/>
        </w:rPr>
      </w:pPr>
      <w:r w:rsidRPr="00BF67A5">
        <w:rPr>
          <w:rFonts w:ascii="Arial" w:hAnsi="Arial"/>
          <w:sz w:val="20"/>
        </w:rPr>
        <w:t>Asociaciones del municipio en cuyos Estatutos figure como objeto social la consecución del objetivo de la presente línea de subvención y se encuentren inscritas en el Registro de entidades ciudada</w:t>
      </w:r>
      <w:r>
        <w:rPr>
          <w:rFonts w:ascii="Arial" w:hAnsi="Arial"/>
          <w:sz w:val="20"/>
        </w:rPr>
        <w:t xml:space="preserve">nas del Ayuntamiento de </w:t>
      </w:r>
      <w:proofErr w:type="spellStart"/>
      <w:r>
        <w:rPr>
          <w:rFonts w:ascii="Arial" w:hAnsi="Arial"/>
          <w:sz w:val="20"/>
        </w:rPr>
        <w:t>Basauri</w:t>
      </w:r>
      <w:proofErr w:type="spellEnd"/>
      <w:r>
        <w:rPr>
          <w:rFonts w:ascii="Arial" w:hAnsi="Arial"/>
          <w:sz w:val="20"/>
        </w:rPr>
        <w:t xml:space="preserve"> </w:t>
      </w:r>
      <w:r w:rsidRPr="00E177FF">
        <w:rPr>
          <w:rFonts w:ascii="Arial" w:hAnsi="Arial"/>
          <w:sz w:val="20"/>
        </w:rPr>
        <w:t>con anterioridad a la fecha de publicació</w:t>
      </w:r>
      <w:r w:rsidR="00FE470C">
        <w:rPr>
          <w:rFonts w:ascii="Arial" w:hAnsi="Arial"/>
          <w:sz w:val="20"/>
        </w:rPr>
        <w:t xml:space="preserve">n de las bases en el Boletín Oficial de </w:t>
      </w:r>
      <w:proofErr w:type="spellStart"/>
      <w:r w:rsidR="00FE470C">
        <w:rPr>
          <w:rFonts w:ascii="Arial" w:hAnsi="Arial"/>
          <w:sz w:val="20"/>
        </w:rPr>
        <w:t>Bizkaia</w:t>
      </w:r>
      <w:proofErr w:type="spellEnd"/>
      <w:r w:rsidRPr="00E177FF">
        <w:rPr>
          <w:rFonts w:ascii="Arial" w:hAnsi="Arial"/>
          <w:sz w:val="20"/>
        </w:rPr>
        <w:t>.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Promover la cohesión social en </w:t>
      </w:r>
      <w:proofErr w:type="spellStart"/>
      <w:r>
        <w:rPr>
          <w:rFonts w:ascii="Arial" w:hAnsi="Arial"/>
          <w:sz w:val="20"/>
        </w:rPr>
        <w:t>Basauri</w:t>
      </w:r>
      <w:proofErr w:type="spellEnd"/>
      <w:r>
        <w:rPr>
          <w:rFonts w:ascii="Arial" w:hAnsi="Arial"/>
          <w:sz w:val="20"/>
        </w:rPr>
        <w:t xml:space="preserve"> desde la </w:t>
      </w:r>
      <w:proofErr w:type="spellStart"/>
      <w:r>
        <w:rPr>
          <w:rFonts w:ascii="Arial" w:hAnsi="Arial"/>
          <w:sz w:val="20"/>
        </w:rPr>
        <w:t>visibilización</w:t>
      </w:r>
      <w:proofErr w:type="spellEnd"/>
      <w:r>
        <w:rPr>
          <w:rFonts w:ascii="Arial" w:hAnsi="Arial"/>
          <w:sz w:val="20"/>
        </w:rPr>
        <w:t xml:space="preserve"> y el reconocimiento de la diversidad </w:t>
      </w:r>
      <w:r w:rsidR="00775835">
        <w:rPr>
          <w:rFonts w:ascii="Arial" w:hAnsi="Arial"/>
          <w:sz w:val="20"/>
        </w:rPr>
        <w:t>aportada por los vecinos y</w:t>
      </w:r>
      <w:r>
        <w:rPr>
          <w:rFonts w:ascii="Arial" w:hAnsi="Arial"/>
          <w:sz w:val="20"/>
        </w:rPr>
        <w:t xml:space="preserve"> vecinas</w:t>
      </w:r>
      <w:r w:rsidR="00775835">
        <w:rPr>
          <w:rFonts w:ascii="Arial" w:hAnsi="Arial"/>
          <w:sz w:val="20"/>
        </w:rPr>
        <w:t xml:space="preserve"> pertenecientes a minorías nacionales, étnicas y/o culturales</w:t>
      </w:r>
      <w:r>
        <w:rPr>
          <w:rFonts w:ascii="Arial" w:hAnsi="Arial"/>
          <w:sz w:val="20"/>
        </w:rPr>
        <w:t>.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8F238D" w:rsidRDefault="008F238D" w:rsidP="008F238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Las Bases Reguladoras para la concesión de subvenci</w:t>
      </w:r>
      <w:r w:rsidR="00420770">
        <w:rPr>
          <w:rFonts w:ascii="Arial" w:hAnsi="Arial"/>
          <w:sz w:val="20"/>
        </w:rPr>
        <w:t xml:space="preserve">ones municipales de </w:t>
      </w:r>
      <w:r w:rsidR="00B84651">
        <w:rPr>
          <w:rFonts w:ascii="Arial" w:hAnsi="Arial"/>
          <w:sz w:val="20"/>
        </w:rPr>
        <w:t>Política</w:t>
      </w:r>
      <w:bookmarkStart w:id="0" w:name="_GoBack"/>
      <w:bookmarkEnd w:id="0"/>
      <w:r w:rsidR="00420770">
        <w:rPr>
          <w:rFonts w:ascii="Arial" w:hAnsi="Arial"/>
          <w:sz w:val="20"/>
        </w:rPr>
        <w:t xml:space="preserve"> Social y </w:t>
      </w:r>
      <w:r>
        <w:rPr>
          <w:rFonts w:ascii="Arial" w:hAnsi="Arial"/>
          <w:sz w:val="20"/>
        </w:rPr>
        <w:t>de Igualdad han sido aprobadas por Decreto de Alcaldía nº 202</w:t>
      </w:r>
      <w:r w:rsidR="00420770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/00</w:t>
      </w:r>
      <w:r w:rsidR="00420770">
        <w:rPr>
          <w:rFonts w:ascii="Arial" w:hAnsi="Arial"/>
          <w:sz w:val="20"/>
        </w:rPr>
        <w:t>1741</w:t>
      </w:r>
      <w:r>
        <w:rPr>
          <w:rFonts w:ascii="Arial" w:hAnsi="Arial"/>
          <w:sz w:val="20"/>
        </w:rPr>
        <w:t xml:space="preserve"> de 7 de </w:t>
      </w:r>
      <w:r w:rsidR="00420770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y publicadas en el </w:t>
      </w:r>
      <w:r w:rsidR="00B84651">
        <w:rPr>
          <w:rFonts w:ascii="Arial" w:hAnsi="Arial"/>
          <w:sz w:val="20"/>
        </w:rPr>
        <w:t>Boletín</w:t>
      </w:r>
      <w:r>
        <w:rPr>
          <w:rFonts w:ascii="Arial" w:hAnsi="Arial"/>
          <w:sz w:val="20"/>
        </w:rPr>
        <w:t xml:space="preserve"> Oficial de </w:t>
      </w:r>
      <w:proofErr w:type="spellStart"/>
      <w:r>
        <w:rPr>
          <w:rFonts w:ascii="Arial" w:hAnsi="Arial"/>
          <w:sz w:val="20"/>
        </w:rPr>
        <w:t>Bizkaia</w:t>
      </w:r>
      <w:proofErr w:type="spellEnd"/>
      <w:r>
        <w:rPr>
          <w:rFonts w:ascii="Arial" w:hAnsi="Arial"/>
          <w:sz w:val="20"/>
        </w:rPr>
        <w:t xml:space="preserve"> nº </w:t>
      </w:r>
      <w:r w:rsidR="00420770">
        <w:rPr>
          <w:rFonts w:ascii="Arial" w:hAnsi="Arial"/>
          <w:sz w:val="20"/>
        </w:rPr>
        <w:t>92</w:t>
      </w:r>
      <w:r>
        <w:rPr>
          <w:rFonts w:ascii="Arial" w:hAnsi="Arial"/>
          <w:sz w:val="20"/>
        </w:rPr>
        <w:t xml:space="preserve"> de </w:t>
      </w:r>
      <w:r w:rsidR="00420770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 xml:space="preserve">8 de </w:t>
      </w:r>
      <w:r w:rsidR="00420770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de 202</w:t>
      </w:r>
      <w:r w:rsidR="00420770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</w:p>
    <w:p w:rsidR="008F238D" w:rsidRDefault="008F238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612A93">
        <w:rPr>
          <w:rFonts w:ascii="Arial" w:hAnsi="Arial"/>
          <w:sz w:val="20"/>
        </w:rPr>
        <w:t>1</w:t>
      </w:r>
      <w:r w:rsidR="00394D5B">
        <w:rPr>
          <w:rFonts w:ascii="Arial" w:hAnsi="Arial"/>
          <w:sz w:val="20"/>
        </w:rPr>
        <w:t>2</w:t>
      </w:r>
      <w:r w:rsidR="00612A93">
        <w:rPr>
          <w:rFonts w:ascii="Arial" w:hAnsi="Arial"/>
          <w:sz w:val="20"/>
        </w:rPr>
        <w:t>.000,00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 xml:space="preserve">Convocatoria en el Boletín Oficial de </w:t>
      </w:r>
      <w:proofErr w:type="spellStart"/>
      <w:r>
        <w:rPr>
          <w:rFonts w:ascii="Arial" w:hAnsi="Arial"/>
        </w:rPr>
        <w:t>Bizkaia</w:t>
      </w:r>
      <w:proofErr w:type="spellEnd"/>
      <w:r>
        <w:rPr>
          <w:rFonts w:ascii="Arial" w:hAnsi="Arial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 </w:t>
      </w:r>
      <w:proofErr w:type="spellStart"/>
      <w:r>
        <w:rPr>
          <w:rFonts w:ascii="Arial" w:hAnsi="Arial"/>
          <w:sz w:val="20"/>
        </w:rPr>
        <w:t>Basauri</w:t>
      </w:r>
      <w:proofErr w:type="spellEnd"/>
      <w:r>
        <w:rPr>
          <w:rFonts w:ascii="Arial" w:hAnsi="Arial"/>
          <w:sz w:val="20"/>
        </w:rPr>
        <w:t>,</w:t>
      </w:r>
      <w:r w:rsidR="009D38A5">
        <w:rPr>
          <w:rFonts w:ascii="Arial" w:hAnsi="Arial"/>
          <w:sz w:val="20"/>
        </w:rPr>
        <w:t xml:space="preserve"> a </w:t>
      </w:r>
      <w:r w:rsidR="00420770">
        <w:rPr>
          <w:rFonts w:ascii="Arial" w:hAnsi="Arial"/>
          <w:sz w:val="20"/>
        </w:rPr>
        <w:t>27</w:t>
      </w:r>
      <w:r w:rsidR="00027025" w:rsidRPr="008F238D">
        <w:rPr>
          <w:rFonts w:ascii="Arial" w:hAnsi="Arial"/>
          <w:color w:val="FF0000"/>
          <w:sz w:val="20"/>
        </w:rPr>
        <w:t xml:space="preserve"> </w:t>
      </w:r>
      <w:r w:rsidR="00027025" w:rsidRPr="00DD7058">
        <w:rPr>
          <w:rFonts w:ascii="Arial" w:hAnsi="Arial"/>
          <w:sz w:val="20"/>
        </w:rPr>
        <w:t xml:space="preserve">de </w:t>
      </w:r>
      <w:r w:rsidR="00DD7058" w:rsidRPr="00DD7058">
        <w:rPr>
          <w:rFonts w:ascii="Arial" w:hAnsi="Arial"/>
          <w:sz w:val="20"/>
        </w:rPr>
        <w:t>ma</w:t>
      </w:r>
      <w:r w:rsidR="00420770">
        <w:rPr>
          <w:rFonts w:ascii="Arial" w:hAnsi="Arial"/>
          <w:sz w:val="20"/>
        </w:rPr>
        <w:t>y</w:t>
      </w:r>
      <w:r w:rsidR="00DD7058" w:rsidRPr="00DD7058">
        <w:rPr>
          <w:rFonts w:ascii="Arial" w:hAnsi="Arial"/>
          <w:sz w:val="20"/>
        </w:rPr>
        <w:t>o</w:t>
      </w:r>
      <w:r w:rsidR="00027025" w:rsidRPr="00DD7058">
        <w:rPr>
          <w:rFonts w:ascii="Arial" w:hAnsi="Arial"/>
          <w:sz w:val="20"/>
        </w:rPr>
        <w:t xml:space="preserve"> </w:t>
      </w:r>
      <w:r w:rsidRPr="00DD7058">
        <w:rPr>
          <w:rFonts w:ascii="Arial" w:hAnsi="Arial"/>
          <w:sz w:val="20"/>
        </w:rPr>
        <w:t>de 20</w:t>
      </w:r>
      <w:r w:rsidR="00DD7058" w:rsidRPr="00DD7058">
        <w:rPr>
          <w:rFonts w:ascii="Arial" w:hAnsi="Arial"/>
          <w:sz w:val="20"/>
        </w:rPr>
        <w:t>2</w:t>
      </w:r>
      <w:r w:rsidR="00420770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  <w:r w:rsidR="00014539">
        <w:rPr>
          <w:rFonts w:ascii="Arial" w:hAnsi="Arial"/>
          <w:sz w:val="20"/>
        </w:rPr>
        <w:t>-  El Alcalde</w:t>
      </w:r>
      <w:r w:rsidR="008F238D">
        <w:rPr>
          <w:rFonts w:ascii="Arial" w:hAnsi="Arial"/>
          <w:sz w:val="20"/>
        </w:rPr>
        <w:t xml:space="preserve">, </w:t>
      </w:r>
      <w:r w:rsidR="008F238D">
        <w:rPr>
          <w:rFonts w:ascii="Arial" w:hAnsi="Arial"/>
          <w:sz w:val="20"/>
          <w:lang w:val="eu-ES"/>
        </w:rPr>
        <w:t>Asier Iragorri Basaguren</w:t>
      </w:r>
      <w:r w:rsidR="008F238D" w:rsidRPr="00AF634F">
        <w:rPr>
          <w:rFonts w:ascii="Arial" w:hAnsi="Arial"/>
          <w:sz w:val="20"/>
          <w:lang w:val="eu-ES"/>
        </w:rPr>
        <w:t>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DF8" w:rsidRDefault="00381DF8">
      <w:r>
        <w:separator/>
      </w:r>
    </w:p>
  </w:endnote>
  <w:endnote w:type="continuationSeparator" w:id="0">
    <w:p w:rsidR="00381DF8" w:rsidRDefault="00381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465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DF8" w:rsidRDefault="00381DF8">
      <w:r>
        <w:separator/>
      </w:r>
    </w:p>
  </w:footnote>
  <w:footnote w:type="continuationSeparator" w:id="0">
    <w:p w:rsidR="00381DF8" w:rsidRDefault="00381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EF16AF5C">
      <w:start w:val="1"/>
      <w:numFmt w:val="decimal"/>
      <w:lvlText w:val=""/>
      <w:lvlJc w:val="left"/>
    </w:lvl>
    <w:lvl w:ilvl="1" w:tplc="CFE03A62">
      <w:numFmt w:val="decimal"/>
      <w:lvlText w:val=""/>
      <w:lvlJc w:val="left"/>
    </w:lvl>
    <w:lvl w:ilvl="2" w:tplc="52889F1A">
      <w:numFmt w:val="decimal"/>
      <w:lvlText w:val=""/>
      <w:lvlJc w:val="left"/>
    </w:lvl>
    <w:lvl w:ilvl="3" w:tplc="1C5A3336">
      <w:numFmt w:val="decimal"/>
      <w:lvlText w:val=""/>
      <w:lvlJc w:val="left"/>
    </w:lvl>
    <w:lvl w:ilvl="4" w:tplc="2A4043DA">
      <w:numFmt w:val="decimal"/>
      <w:lvlText w:val=""/>
      <w:lvlJc w:val="left"/>
    </w:lvl>
    <w:lvl w:ilvl="5" w:tplc="70B081EE">
      <w:numFmt w:val="decimal"/>
      <w:lvlText w:val=""/>
      <w:lvlJc w:val="left"/>
    </w:lvl>
    <w:lvl w:ilvl="6" w:tplc="1FDCAE20">
      <w:numFmt w:val="decimal"/>
      <w:lvlText w:val=""/>
      <w:lvlJc w:val="left"/>
    </w:lvl>
    <w:lvl w:ilvl="7" w:tplc="726E61B6">
      <w:numFmt w:val="decimal"/>
      <w:lvlText w:val=""/>
      <w:lvlJc w:val="left"/>
    </w:lvl>
    <w:lvl w:ilvl="8" w:tplc="EC66B4FE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41DABF9E">
      <w:start w:val="1"/>
      <w:numFmt w:val="decimal"/>
      <w:lvlText w:val=""/>
      <w:lvlJc w:val="left"/>
    </w:lvl>
    <w:lvl w:ilvl="1" w:tplc="B3D0DA58">
      <w:numFmt w:val="decimal"/>
      <w:lvlText w:val=""/>
      <w:lvlJc w:val="left"/>
    </w:lvl>
    <w:lvl w:ilvl="2" w:tplc="05B41890">
      <w:numFmt w:val="decimal"/>
      <w:lvlText w:val=""/>
      <w:lvlJc w:val="left"/>
    </w:lvl>
    <w:lvl w:ilvl="3" w:tplc="A35A297E">
      <w:numFmt w:val="decimal"/>
      <w:lvlText w:val=""/>
      <w:lvlJc w:val="left"/>
    </w:lvl>
    <w:lvl w:ilvl="4" w:tplc="3DF8CC42">
      <w:numFmt w:val="decimal"/>
      <w:lvlText w:val=""/>
      <w:lvlJc w:val="left"/>
    </w:lvl>
    <w:lvl w:ilvl="5" w:tplc="7826AAB0">
      <w:numFmt w:val="decimal"/>
      <w:lvlText w:val=""/>
      <w:lvlJc w:val="left"/>
    </w:lvl>
    <w:lvl w:ilvl="6" w:tplc="C40CBD4E">
      <w:numFmt w:val="decimal"/>
      <w:lvlText w:val=""/>
      <w:lvlJc w:val="left"/>
    </w:lvl>
    <w:lvl w:ilvl="7" w:tplc="D7DEF036">
      <w:numFmt w:val="decimal"/>
      <w:lvlText w:val=""/>
      <w:lvlJc w:val="left"/>
    </w:lvl>
    <w:lvl w:ilvl="8" w:tplc="0D9452C2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02700242">
      <w:start w:val="1"/>
      <w:numFmt w:val="decimal"/>
      <w:lvlText w:val=""/>
      <w:lvlJc w:val="left"/>
    </w:lvl>
    <w:lvl w:ilvl="1" w:tplc="0B40FB46">
      <w:numFmt w:val="decimal"/>
      <w:lvlText w:val=""/>
      <w:lvlJc w:val="left"/>
    </w:lvl>
    <w:lvl w:ilvl="2" w:tplc="68A61738">
      <w:numFmt w:val="decimal"/>
      <w:lvlText w:val=""/>
      <w:lvlJc w:val="left"/>
    </w:lvl>
    <w:lvl w:ilvl="3" w:tplc="36522E6C">
      <w:numFmt w:val="decimal"/>
      <w:lvlText w:val=""/>
      <w:lvlJc w:val="left"/>
    </w:lvl>
    <w:lvl w:ilvl="4" w:tplc="511AAADA">
      <w:numFmt w:val="decimal"/>
      <w:lvlText w:val=""/>
      <w:lvlJc w:val="left"/>
    </w:lvl>
    <w:lvl w:ilvl="5" w:tplc="0FF45288">
      <w:numFmt w:val="decimal"/>
      <w:lvlText w:val=""/>
      <w:lvlJc w:val="left"/>
    </w:lvl>
    <w:lvl w:ilvl="6" w:tplc="8ABA7910">
      <w:numFmt w:val="decimal"/>
      <w:lvlText w:val=""/>
      <w:lvlJc w:val="left"/>
    </w:lvl>
    <w:lvl w:ilvl="7" w:tplc="EA52F68C">
      <w:numFmt w:val="decimal"/>
      <w:lvlText w:val=""/>
      <w:lvlJc w:val="left"/>
    </w:lvl>
    <w:lvl w:ilvl="8" w:tplc="1AD478FC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3C608A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C0D5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63A2A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FA27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746C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6EA5D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C4FD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AE84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9666A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DDE40A0E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F54E7734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9E20A26A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4458517C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71EE49DE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2BDC223E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2584A0A0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A51EEA1C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C3AEA68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D35861E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AFEA18E2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FF9806B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F1201F2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FE45A3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466CEE5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BB787C7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3424BCB2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94ECD0D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A4C812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E88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18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2AC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B24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74C7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208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AF6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02B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3296F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946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E10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7C2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54B8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480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8A6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242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B80D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7DC43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766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267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6E6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68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04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FC6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F21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01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32A2D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E5D4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AC450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EC8C5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CAD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569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02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B628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4C1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7C7E79C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6A84DE2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DD0A473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4BAEE07A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5524B2A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0672AB3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87A02C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AD22755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34EDE4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AE06BC6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8A445B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6C823CA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AF243A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294FA9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BFCE78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A1C471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462BF0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64C6A0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758C1C1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3C4841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8BA531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EA0DA2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D22F75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BA407F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BB870D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11678E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A14646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E6B41D9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EC48A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9162E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704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2C47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7D6071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1AC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AED9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702F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027A51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EC0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A64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682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EA4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1CB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CA5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944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C620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384628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CF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EDD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D87B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B44A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4B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784D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D447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9851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EDC4F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BC6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F6E2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AB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944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262E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148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40E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E82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EFB82C5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38CF09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BEA2FB2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80E51C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5DAB9E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9BA6F8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28C882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4A43AC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07A838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754ED3E6">
      <w:start w:val="1"/>
      <w:numFmt w:val="decimal"/>
      <w:lvlText w:val=""/>
      <w:lvlJc w:val="left"/>
    </w:lvl>
    <w:lvl w:ilvl="1" w:tplc="9B12AD76">
      <w:numFmt w:val="decimal"/>
      <w:lvlText w:val=""/>
      <w:lvlJc w:val="left"/>
    </w:lvl>
    <w:lvl w:ilvl="2" w:tplc="F304AAEC">
      <w:numFmt w:val="decimal"/>
      <w:lvlText w:val=""/>
      <w:lvlJc w:val="left"/>
    </w:lvl>
    <w:lvl w:ilvl="3" w:tplc="D3CCDACC">
      <w:numFmt w:val="decimal"/>
      <w:lvlText w:val=""/>
      <w:lvlJc w:val="left"/>
    </w:lvl>
    <w:lvl w:ilvl="4" w:tplc="6AFEF034">
      <w:numFmt w:val="decimal"/>
      <w:lvlText w:val=""/>
      <w:lvlJc w:val="left"/>
    </w:lvl>
    <w:lvl w:ilvl="5" w:tplc="A3F8C93A">
      <w:numFmt w:val="decimal"/>
      <w:lvlText w:val=""/>
      <w:lvlJc w:val="left"/>
    </w:lvl>
    <w:lvl w:ilvl="6" w:tplc="56C05BB4">
      <w:numFmt w:val="decimal"/>
      <w:lvlText w:val=""/>
      <w:lvlJc w:val="left"/>
    </w:lvl>
    <w:lvl w:ilvl="7" w:tplc="873A6464">
      <w:numFmt w:val="decimal"/>
      <w:lvlText w:val=""/>
      <w:lvlJc w:val="left"/>
    </w:lvl>
    <w:lvl w:ilvl="8" w:tplc="CBA03C4E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1C6E172C">
      <w:start w:val="1"/>
      <w:numFmt w:val="decimal"/>
      <w:lvlText w:val=""/>
      <w:lvlJc w:val="left"/>
    </w:lvl>
    <w:lvl w:ilvl="1" w:tplc="67848A3E">
      <w:numFmt w:val="decimal"/>
      <w:lvlText w:val=""/>
      <w:lvlJc w:val="left"/>
    </w:lvl>
    <w:lvl w:ilvl="2" w:tplc="0754701E">
      <w:numFmt w:val="decimal"/>
      <w:lvlText w:val=""/>
      <w:lvlJc w:val="left"/>
    </w:lvl>
    <w:lvl w:ilvl="3" w:tplc="9392ABB2">
      <w:numFmt w:val="decimal"/>
      <w:lvlText w:val=""/>
      <w:lvlJc w:val="left"/>
    </w:lvl>
    <w:lvl w:ilvl="4" w:tplc="65E0A522">
      <w:numFmt w:val="decimal"/>
      <w:lvlText w:val=""/>
      <w:lvlJc w:val="left"/>
    </w:lvl>
    <w:lvl w:ilvl="5" w:tplc="7F123CEE">
      <w:numFmt w:val="decimal"/>
      <w:lvlText w:val=""/>
      <w:lvlJc w:val="left"/>
    </w:lvl>
    <w:lvl w:ilvl="6" w:tplc="DA86DE8C">
      <w:numFmt w:val="decimal"/>
      <w:lvlText w:val=""/>
      <w:lvlJc w:val="left"/>
    </w:lvl>
    <w:lvl w:ilvl="7" w:tplc="244CD572">
      <w:numFmt w:val="decimal"/>
      <w:lvlText w:val=""/>
      <w:lvlJc w:val="left"/>
    </w:lvl>
    <w:lvl w:ilvl="8" w:tplc="1370168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C6FC461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BCA82F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65AC2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0873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3CF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C428BD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FC52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4E79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E3EA1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1D905FE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1DA151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9120EDB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543C0C5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8CC93E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54CB02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3AEFFE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53A40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886ECB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B1128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A268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9A0F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D8A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06D5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1A84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F2C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1603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363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A206610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B9C407D8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4DAAD1F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523C329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F368774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76006D0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AFFE3E9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43AA276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CCF2036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BAC49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489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C037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88C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2E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8C5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A059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83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3EC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89F626F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0F65F4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9DC69C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6270C90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08202D8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71AB11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BACB50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6706CB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22C421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3AAC44C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EA4C422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D3F6124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633A118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79FAD89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91C9C2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DF2715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A94897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DDEBF7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6214244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0F810A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5D4244C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10C6E4F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8BA60F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C2858A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BC4404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0DCC9E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DE0B70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62B89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9072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FEE8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63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E6E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2E4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9AFD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942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A7F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27025"/>
    <w:rsid w:val="00085ECB"/>
    <w:rsid w:val="0008601A"/>
    <w:rsid w:val="00096919"/>
    <w:rsid w:val="001061ED"/>
    <w:rsid w:val="001158BD"/>
    <w:rsid w:val="00141170"/>
    <w:rsid w:val="001659F1"/>
    <w:rsid w:val="001701AA"/>
    <w:rsid w:val="0022523C"/>
    <w:rsid w:val="00227CE4"/>
    <w:rsid w:val="00293F9A"/>
    <w:rsid w:val="002B37D4"/>
    <w:rsid w:val="002B42A7"/>
    <w:rsid w:val="0032544F"/>
    <w:rsid w:val="00353B12"/>
    <w:rsid w:val="00381DF8"/>
    <w:rsid w:val="00394D5B"/>
    <w:rsid w:val="00420770"/>
    <w:rsid w:val="004604DD"/>
    <w:rsid w:val="004C7389"/>
    <w:rsid w:val="004D2204"/>
    <w:rsid w:val="004D555C"/>
    <w:rsid w:val="00507F45"/>
    <w:rsid w:val="005165CF"/>
    <w:rsid w:val="00567D07"/>
    <w:rsid w:val="005972CD"/>
    <w:rsid w:val="005F35C8"/>
    <w:rsid w:val="005F5E14"/>
    <w:rsid w:val="00602715"/>
    <w:rsid w:val="00612A93"/>
    <w:rsid w:val="006B4E88"/>
    <w:rsid w:val="006C28A7"/>
    <w:rsid w:val="006C3A79"/>
    <w:rsid w:val="007115CF"/>
    <w:rsid w:val="00775835"/>
    <w:rsid w:val="007824B1"/>
    <w:rsid w:val="007E0445"/>
    <w:rsid w:val="008278E7"/>
    <w:rsid w:val="00832F40"/>
    <w:rsid w:val="0083319A"/>
    <w:rsid w:val="008F238D"/>
    <w:rsid w:val="00924A43"/>
    <w:rsid w:val="009305F3"/>
    <w:rsid w:val="00932D4E"/>
    <w:rsid w:val="00982F62"/>
    <w:rsid w:val="009B09FD"/>
    <w:rsid w:val="009D38A5"/>
    <w:rsid w:val="00A416D0"/>
    <w:rsid w:val="00A71AD3"/>
    <w:rsid w:val="00A7531D"/>
    <w:rsid w:val="00A91F20"/>
    <w:rsid w:val="00AF5F16"/>
    <w:rsid w:val="00B36527"/>
    <w:rsid w:val="00B76E46"/>
    <w:rsid w:val="00B84651"/>
    <w:rsid w:val="00BE69E9"/>
    <w:rsid w:val="00C1336E"/>
    <w:rsid w:val="00DD7058"/>
    <w:rsid w:val="00DF7FFA"/>
    <w:rsid w:val="00E93176"/>
    <w:rsid w:val="00EA2E0A"/>
    <w:rsid w:val="00F40B73"/>
    <w:rsid w:val="00F64412"/>
    <w:rsid w:val="00F66D5D"/>
    <w:rsid w:val="00F67CC8"/>
    <w:rsid w:val="00FC4E90"/>
    <w:rsid w:val="00FC5064"/>
    <w:rsid w:val="00FD3FC6"/>
    <w:rsid w:val="00FE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5C44E-5258-4080-AC3A-24555A17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3</cp:revision>
  <cp:lastPrinted>2013-05-28T09:22:00Z</cp:lastPrinted>
  <dcterms:created xsi:type="dcterms:W3CDTF">2021-05-31T07:28:00Z</dcterms:created>
  <dcterms:modified xsi:type="dcterms:W3CDTF">2021-05-31T07:37:00Z</dcterms:modified>
</cp:coreProperties>
</file>