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491F" w:rsidRDefault="006C491F" w:rsidP="0010049B">
      <w:pPr>
        <w:jc w:val="center"/>
        <w:rPr>
          <w:rFonts w:ascii="Arial" w:hAnsi="Arial" w:cs="Arial"/>
          <w:b/>
          <w:color w:val="A50021"/>
          <w:sz w:val="24"/>
          <w:szCs w:val="24"/>
          <w:u w:val="single"/>
        </w:rPr>
      </w:pPr>
    </w:p>
    <w:p w:rsidR="002F0920" w:rsidRDefault="002F0920" w:rsidP="00D76445">
      <w:pPr>
        <w:jc w:val="right"/>
        <w:rPr>
          <w:rFonts w:ascii="Calibri" w:hAnsi="Calibri"/>
          <w:color w:val="CC0000"/>
          <w:sz w:val="32"/>
          <w:szCs w:val="32"/>
        </w:rPr>
      </w:pPr>
      <w:r>
        <w:rPr>
          <w:rFonts w:ascii="Calibri" w:hAnsi="Calibri"/>
          <w:color w:val="CC0000"/>
          <w:sz w:val="32"/>
          <w:szCs w:val="32"/>
        </w:rPr>
        <w:t>A</w:t>
      </w:r>
      <w:r w:rsidR="00ED452B">
        <w:rPr>
          <w:rFonts w:ascii="Calibri" w:hAnsi="Calibri"/>
          <w:color w:val="CC0000"/>
          <w:sz w:val="32"/>
          <w:szCs w:val="32"/>
        </w:rPr>
        <w:t>nexo 11</w:t>
      </w:r>
    </w:p>
    <w:p w:rsidR="00D76445" w:rsidRPr="00E04A89" w:rsidRDefault="00D76445" w:rsidP="00D76445">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IV de la Convocatoria</w:t>
      </w:r>
    </w:p>
    <w:p w:rsidR="00D76445" w:rsidRDefault="00D76445" w:rsidP="0010049B">
      <w:pPr>
        <w:jc w:val="center"/>
        <w:rPr>
          <w:rFonts w:ascii="Arial" w:hAnsi="Arial" w:cs="Arial"/>
          <w:b/>
          <w:color w:val="A50021"/>
          <w:sz w:val="24"/>
          <w:szCs w:val="24"/>
          <w:u w:val="single"/>
        </w:rPr>
      </w:pPr>
    </w:p>
    <w:p w:rsidR="00D76445" w:rsidRDefault="00F54616" w:rsidP="00F54616">
      <w:pPr>
        <w:jc w:val="center"/>
        <w:rPr>
          <w:rFonts w:ascii="Arial" w:hAnsi="Arial" w:cs="Arial"/>
          <w:b/>
          <w:color w:val="A50021"/>
          <w:sz w:val="24"/>
          <w:szCs w:val="24"/>
          <w:u w:val="single"/>
        </w:rPr>
      </w:pPr>
      <w:r w:rsidRPr="00F54616">
        <w:rPr>
          <w:rFonts w:ascii="Arial" w:hAnsi="Arial" w:cs="Arial"/>
          <w:b/>
          <w:i/>
          <w:iCs/>
          <w:noProof/>
          <w:color w:val="A50021"/>
          <w:sz w:val="24"/>
          <w:szCs w:val="24"/>
          <w:lang w:eastAsia="es-ES"/>
        </w:rPr>
        <w:drawing>
          <wp:inline distT="0" distB="0" distL="0" distR="0" wp14:anchorId="6E1025C5" wp14:editId="50AAE00A">
            <wp:extent cx="2924175" cy="589374"/>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71857" cy="598984"/>
                    </a:xfrm>
                    <a:prstGeom prst="rect">
                      <a:avLst/>
                    </a:prstGeom>
                  </pic:spPr>
                </pic:pic>
              </a:graphicData>
            </a:graphic>
          </wp:inline>
        </w:drawing>
      </w:r>
    </w:p>
    <w:p w:rsidR="007C3F88" w:rsidRDefault="00397FE4" w:rsidP="007C3F88">
      <w:pPr>
        <w:jc w:val="center"/>
        <w:rPr>
          <w:rFonts w:ascii="Arial" w:hAnsi="Arial" w:cs="Arial"/>
          <w:b/>
          <w:color w:val="A50021"/>
          <w:sz w:val="24"/>
          <w:szCs w:val="24"/>
          <w:u w:val="single"/>
        </w:rPr>
      </w:pPr>
      <w:r w:rsidRPr="00D70E12">
        <w:rPr>
          <w:rFonts w:ascii="Arial" w:hAnsi="Arial" w:cs="Arial"/>
          <w:b/>
          <w:noProof/>
          <w:color w:val="A50021"/>
          <w:sz w:val="24"/>
          <w:szCs w:val="24"/>
          <w:lang w:eastAsia="es-ES"/>
        </w:rPr>
        <w:drawing>
          <wp:anchor distT="0" distB="0" distL="114300" distR="114300" simplePos="0" relativeHeight="251662336" behindDoc="1" locked="0" layoutInCell="1" allowOverlap="1" wp14:anchorId="472E10AC" wp14:editId="2DE19331">
            <wp:simplePos x="0" y="0"/>
            <wp:positionH relativeFrom="column">
              <wp:posOffset>1035745</wp:posOffset>
            </wp:positionH>
            <wp:positionV relativeFrom="paragraph">
              <wp:posOffset>135300</wp:posOffset>
            </wp:positionV>
            <wp:extent cx="2919904" cy="3880884"/>
            <wp:effectExtent l="0" t="0" r="0" b="571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24212" cy="38866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2404A" w:rsidRPr="00424098" w:rsidRDefault="0002404A" w:rsidP="007C3F88">
      <w:pPr>
        <w:jc w:val="center"/>
        <w:rPr>
          <w:rFonts w:ascii="Arial" w:hAnsi="Arial" w:cs="Arial"/>
          <w:b/>
          <w:color w:val="A50021"/>
          <w:sz w:val="24"/>
          <w:szCs w:val="24"/>
          <w:u w:val="single"/>
        </w:rPr>
      </w:pPr>
    </w:p>
    <w:p w:rsidR="007C3F88" w:rsidRPr="00424098" w:rsidRDefault="007C3F88" w:rsidP="007C3F88">
      <w:pPr>
        <w:jc w:val="center"/>
        <w:rPr>
          <w:rFonts w:ascii="Arial" w:hAnsi="Arial" w:cs="Arial"/>
          <w:b/>
          <w:noProof/>
          <w:color w:val="A50021"/>
          <w:sz w:val="24"/>
          <w:szCs w:val="24"/>
          <w:u w:val="single"/>
          <w:lang w:eastAsia="es-ES"/>
        </w:rPr>
      </w:pPr>
    </w:p>
    <w:p w:rsidR="007C3F88" w:rsidRPr="00D70E12" w:rsidRDefault="007C3F88" w:rsidP="007C3F88">
      <w:pPr>
        <w:jc w:val="center"/>
        <w:rPr>
          <w:rFonts w:ascii="Arial" w:hAnsi="Arial" w:cs="Arial"/>
          <w:b/>
          <w:noProof/>
          <w:color w:val="A50021"/>
          <w:sz w:val="24"/>
          <w:szCs w:val="24"/>
          <w:lang w:eastAsia="es-ES"/>
        </w:rPr>
      </w:pPr>
    </w:p>
    <w:p w:rsidR="007C3F88" w:rsidRDefault="007C3F88" w:rsidP="007C3F88">
      <w:pPr>
        <w:jc w:val="center"/>
        <w:rPr>
          <w:rFonts w:ascii="Arial" w:hAnsi="Arial" w:cs="Arial"/>
          <w:b/>
          <w:noProof/>
          <w:color w:val="A50021"/>
          <w:sz w:val="24"/>
          <w:szCs w:val="24"/>
          <w:u w:val="single"/>
          <w:lang w:eastAsia="es-ES"/>
        </w:rPr>
      </w:pPr>
    </w:p>
    <w:p w:rsidR="00D70E12" w:rsidRDefault="00D70E12" w:rsidP="007C3F88">
      <w:pPr>
        <w:jc w:val="center"/>
        <w:rPr>
          <w:rFonts w:ascii="Arial" w:hAnsi="Arial" w:cs="Arial"/>
          <w:b/>
          <w:noProof/>
          <w:color w:val="A50021"/>
          <w:sz w:val="24"/>
          <w:szCs w:val="24"/>
          <w:u w:val="single"/>
          <w:lang w:eastAsia="es-ES"/>
        </w:rPr>
      </w:pPr>
    </w:p>
    <w:p w:rsidR="00D70E12" w:rsidRDefault="00D70E12" w:rsidP="007C3F88">
      <w:pPr>
        <w:jc w:val="center"/>
        <w:rPr>
          <w:rFonts w:ascii="Arial" w:hAnsi="Arial" w:cs="Arial"/>
          <w:b/>
          <w:noProof/>
          <w:color w:val="A50021"/>
          <w:sz w:val="24"/>
          <w:szCs w:val="24"/>
          <w:u w:val="single"/>
          <w:lang w:eastAsia="es-ES"/>
        </w:rPr>
      </w:pPr>
    </w:p>
    <w:p w:rsidR="00D70E12" w:rsidRDefault="00D70E12" w:rsidP="007C3F88">
      <w:pPr>
        <w:jc w:val="center"/>
        <w:rPr>
          <w:rFonts w:ascii="Arial" w:hAnsi="Arial" w:cs="Arial"/>
          <w:b/>
          <w:noProof/>
          <w:color w:val="A50021"/>
          <w:sz w:val="24"/>
          <w:szCs w:val="24"/>
          <w:u w:val="single"/>
          <w:lang w:eastAsia="es-ES"/>
        </w:rPr>
      </w:pPr>
    </w:p>
    <w:p w:rsidR="00D70E12" w:rsidRDefault="00D70E12" w:rsidP="007C3F88">
      <w:pPr>
        <w:jc w:val="center"/>
        <w:rPr>
          <w:rFonts w:ascii="Arial" w:hAnsi="Arial" w:cs="Arial"/>
          <w:b/>
          <w:noProof/>
          <w:color w:val="A50021"/>
          <w:sz w:val="24"/>
          <w:szCs w:val="24"/>
          <w:u w:val="single"/>
          <w:lang w:eastAsia="es-ES"/>
        </w:rPr>
      </w:pPr>
    </w:p>
    <w:p w:rsidR="00D70E12" w:rsidRDefault="00D70E12" w:rsidP="007C3F88">
      <w:pPr>
        <w:jc w:val="center"/>
        <w:rPr>
          <w:rFonts w:ascii="Arial" w:hAnsi="Arial" w:cs="Arial"/>
          <w:b/>
          <w:noProof/>
          <w:color w:val="A50021"/>
          <w:sz w:val="24"/>
          <w:szCs w:val="24"/>
          <w:u w:val="single"/>
          <w:lang w:eastAsia="es-ES"/>
        </w:rPr>
      </w:pPr>
    </w:p>
    <w:p w:rsidR="00D70E12" w:rsidRDefault="00D70E12" w:rsidP="007C3F88">
      <w:pPr>
        <w:jc w:val="center"/>
        <w:rPr>
          <w:rFonts w:ascii="Arial" w:hAnsi="Arial" w:cs="Arial"/>
          <w:b/>
          <w:noProof/>
          <w:color w:val="A50021"/>
          <w:sz w:val="24"/>
          <w:szCs w:val="24"/>
          <w:u w:val="single"/>
          <w:lang w:eastAsia="es-ES"/>
        </w:rPr>
      </w:pPr>
    </w:p>
    <w:p w:rsidR="00D70E12" w:rsidRDefault="00D70E12" w:rsidP="007C3F88">
      <w:pPr>
        <w:jc w:val="center"/>
        <w:rPr>
          <w:rFonts w:ascii="Arial" w:hAnsi="Arial" w:cs="Arial"/>
          <w:b/>
          <w:noProof/>
          <w:color w:val="A50021"/>
          <w:sz w:val="24"/>
          <w:szCs w:val="24"/>
          <w:u w:val="single"/>
          <w:lang w:eastAsia="es-ES"/>
        </w:rPr>
      </w:pPr>
    </w:p>
    <w:p w:rsidR="00D70E12" w:rsidRDefault="00D70E12" w:rsidP="007C3F88">
      <w:pPr>
        <w:jc w:val="center"/>
        <w:rPr>
          <w:rFonts w:ascii="Arial" w:hAnsi="Arial" w:cs="Arial"/>
          <w:b/>
          <w:noProof/>
          <w:color w:val="A50021"/>
          <w:sz w:val="24"/>
          <w:szCs w:val="24"/>
          <w:u w:val="single"/>
          <w:lang w:eastAsia="es-ES"/>
        </w:rPr>
      </w:pPr>
    </w:p>
    <w:p w:rsidR="00D70E12" w:rsidRDefault="00D70E12" w:rsidP="00D76445">
      <w:pPr>
        <w:rPr>
          <w:rFonts w:ascii="Arial" w:hAnsi="Arial" w:cs="Arial"/>
          <w:b/>
          <w:noProof/>
          <w:color w:val="A50021"/>
          <w:sz w:val="24"/>
          <w:szCs w:val="24"/>
          <w:u w:val="single"/>
          <w:lang w:eastAsia="es-ES"/>
        </w:rPr>
      </w:pPr>
    </w:p>
    <w:p w:rsidR="00D70E12" w:rsidRDefault="00D70E12" w:rsidP="007C3F88">
      <w:pPr>
        <w:jc w:val="center"/>
        <w:rPr>
          <w:rFonts w:ascii="Arial" w:hAnsi="Arial" w:cs="Arial"/>
          <w:b/>
          <w:noProof/>
          <w:color w:val="A50021"/>
          <w:sz w:val="24"/>
          <w:szCs w:val="24"/>
          <w:u w:val="single"/>
          <w:lang w:eastAsia="es-ES"/>
        </w:rPr>
      </w:pPr>
    </w:p>
    <w:p w:rsidR="00D70E12" w:rsidRDefault="00D70E12" w:rsidP="007C3F88">
      <w:pPr>
        <w:jc w:val="center"/>
        <w:rPr>
          <w:rFonts w:ascii="Arial" w:hAnsi="Arial" w:cs="Arial"/>
          <w:b/>
          <w:noProof/>
          <w:color w:val="A50021"/>
          <w:sz w:val="24"/>
          <w:szCs w:val="24"/>
          <w:u w:val="single"/>
          <w:lang w:eastAsia="es-ES"/>
        </w:rPr>
      </w:pPr>
    </w:p>
    <w:p w:rsidR="00586AC0" w:rsidRDefault="009F7D2E" w:rsidP="00D70E12">
      <w:pPr>
        <w:jc w:val="center"/>
        <w:rPr>
          <w:b/>
          <w:color w:val="C00000"/>
          <w:sz w:val="48"/>
          <w:szCs w:val="48"/>
          <w:lang w:val="es-ES_tradnl"/>
        </w:rPr>
      </w:pPr>
      <w:r w:rsidRPr="009F7D2E">
        <w:rPr>
          <w:b/>
          <w:color w:val="C00000"/>
          <w:sz w:val="48"/>
          <w:szCs w:val="48"/>
          <w:lang w:val="es-ES_tradnl"/>
        </w:rPr>
        <w:t xml:space="preserve">Condiciones de Participación y Tipología y Justificación de Gastos elegibles </w:t>
      </w:r>
      <w:r w:rsidR="00D82141">
        <w:rPr>
          <w:b/>
          <w:color w:val="C00000"/>
          <w:sz w:val="48"/>
          <w:szCs w:val="48"/>
          <w:lang w:val="es-ES_tradnl"/>
        </w:rPr>
        <w:t xml:space="preserve">de la </w:t>
      </w:r>
      <w:r w:rsidRPr="009F7D2E">
        <w:rPr>
          <w:b/>
          <w:color w:val="C00000"/>
          <w:sz w:val="48"/>
          <w:szCs w:val="48"/>
          <w:lang w:val="es-ES_tradnl"/>
        </w:rPr>
        <w:t>Fase de Ayudas</w:t>
      </w:r>
      <w:r>
        <w:rPr>
          <w:b/>
          <w:color w:val="C00000"/>
          <w:sz w:val="48"/>
          <w:szCs w:val="48"/>
          <w:lang w:val="es-ES_tradnl"/>
        </w:rPr>
        <w:t xml:space="preserve"> del Programa </w:t>
      </w:r>
      <w:proofErr w:type="spellStart"/>
      <w:r>
        <w:rPr>
          <w:b/>
          <w:color w:val="C00000"/>
          <w:sz w:val="48"/>
          <w:szCs w:val="48"/>
          <w:lang w:val="es-ES_tradnl"/>
        </w:rPr>
        <w:t>InnoCámaras</w:t>
      </w:r>
      <w:proofErr w:type="spellEnd"/>
    </w:p>
    <w:p w:rsidR="00586AC0" w:rsidRDefault="005F676A" w:rsidP="009B19F2">
      <w:pPr>
        <w:jc w:val="center"/>
        <w:rPr>
          <w:lang w:val="es-ES_tradnl"/>
        </w:rPr>
      </w:pPr>
      <w:r>
        <w:rPr>
          <w:color w:val="C00000"/>
          <w:sz w:val="24"/>
          <w:szCs w:val="24"/>
          <w:lang w:val="es-ES_tradnl"/>
        </w:rPr>
        <w:t>MOB</w:t>
      </w:r>
      <w:r w:rsidR="003765F0">
        <w:rPr>
          <w:color w:val="C00000"/>
          <w:sz w:val="24"/>
          <w:szCs w:val="24"/>
          <w:lang w:val="es-ES_tradnl"/>
        </w:rPr>
        <w:t xml:space="preserve"> 2021</w:t>
      </w:r>
    </w:p>
    <w:p w:rsidR="00534BD3" w:rsidRDefault="00534BD3" w:rsidP="00534BD3">
      <w:pPr>
        <w:rPr>
          <w:lang w:val="es-ES_tradnl"/>
        </w:rPr>
      </w:pPr>
    </w:p>
    <w:p w:rsidR="00586AC0" w:rsidRDefault="003765F0" w:rsidP="003765F0">
      <w:pPr>
        <w:tabs>
          <w:tab w:val="left" w:pos="5850"/>
        </w:tabs>
        <w:rPr>
          <w:lang w:val="es-ES_tradnl"/>
        </w:rPr>
      </w:pPr>
      <w:r>
        <w:rPr>
          <w:lang w:val="es-ES_tradnl"/>
        </w:rPr>
        <w:tab/>
      </w:r>
    </w:p>
    <w:sdt>
      <w:sdtPr>
        <w:rPr>
          <w:rFonts w:asciiTheme="minorHAnsi" w:eastAsiaTheme="minorHAnsi" w:hAnsiTheme="minorHAnsi" w:cstheme="minorBidi"/>
          <w:b/>
          <w:color w:val="C00000"/>
          <w:sz w:val="22"/>
          <w:szCs w:val="22"/>
          <w:u w:val="single"/>
          <w:lang w:eastAsia="en-US"/>
        </w:rPr>
        <w:id w:val="-1942297266"/>
        <w:docPartObj>
          <w:docPartGallery w:val="Table of Contents"/>
          <w:docPartUnique/>
        </w:docPartObj>
      </w:sdtPr>
      <w:sdtEndPr>
        <w:rPr>
          <w:bCs/>
          <w:color w:val="auto"/>
          <w:u w:val="none"/>
        </w:rPr>
      </w:sdtEndPr>
      <w:sdtContent>
        <w:p w:rsidR="00787102" w:rsidRDefault="00787102">
          <w:pPr>
            <w:pStyle w:val="TtulodeTDC"/>
            <w:rPr>
              <w:rFonts w:asciiTheme="minorHAnsi" w:eastAsiaTheme="minorHAnsi" w:hAnsiTheme="minorHAnsi" w:cstheme="minorBidi"/>
              <w:b/>
              <w:color w:val="C00000"/>
              <w:sz w:val="22"/>
              <w:szCs w:val="22"/>
              <w:u w:val="single"/>
              <w:lang w:eastAsia="en-US"/>
            </w:rPr>
          </w:pPr>
        </w:p>
        <w:p w:rsidR="00586AC0" w:rsidRPr="00297244" w:rsidRDefault="00586AC0">
          <w:pPr>
            <w:pStyle w:val="TtulodeTDC"/>
            <w:rPr>
              <w:b/>
              <w:color w:val="C00000"/>
              <w:u w:val="single"/>
            </w:rPr>
          </w:pPr>
          <w:r w:rsidRPr="00297244">
            <w:rPr>
              <w:b/>
              <w:color w:val="C00000"/>
              <w:u w:val="single"/>
            </w:rPr>
            <w:t>Contenido</w:t>
          </w:r>
        </w:p>
        <w:p w:rsidR="006C491F" w:rsidRDefault="006C491F">
          <w:pPr>
            <w:pStyle w:val="TDC1"/>
          </w:pPr>
        </w:p>
        <w:p w:rsidR="0067736F" w:rsidRDefault="00586AC0">
          <w:pPr>
            <w:pStyle w:val="TDC1"/>
            <w:rPr>
              <w:rFonts w:eastAsiaTheme="minorEastAsia"/>
              <w:noProof/>
              <w:lang w:eastAsia="es-ES"/>
            </w:rPr>
          </w:pPr>
          <w:r>
            <w:fldChar w:fldCharType="begin"/>
          </w:r>
          <w:r>
            <w:instrText xml:space="preserve"> TOC \o "1-3" \h \z \u </w:instrText>
          </w:r>
          <w:r>
            <w:fldChar w:fldCharType="separate"/>
          </w:r>
          <w:hyperlink w:anchor="_Toc31047337" w:history="1">
            <w:r w:rsidR="0067736F" w:rsidRPr="003E6ED4">
              <w:rPr>
                <w:rStyle w:val="Hipervnculo"/>
                <w:noProof/>
              </w:rPr>
              <w:t>1</w:t>
            </w:r>
            <w:r w:rsidR="0067736F">
              <w:rPr>
                <w:rFonts w:eastAsiaTheme="minorEastAsia"/>
                <w:noProof/>
                <w:lang w:eastAsia="es-ES"/>
              </w:rPr>
              <w:tab/>
            </w:r>
            <w:r w:rsidR="0067736F" w:rsidRPr="003E6ED4">
              <w:rPr>
                <w:rStyle w:val="Hipervnculo"/>
                <w:noProof/>
              </w:rPr>
              <w:t>CONDICIONES DE PARTICIPACIÓN EN EL PROGRAMA</w:t>
            </w:r>
            <w:r w:rsidR="0067736F">
              <w:rPr>
                <w:noProof/>
                <w:webHidden/>
              </w:rPr>
              <w:tab/>
            </w:r>
            <w:r w:rsidR="0067736F">
              <w:rPr>
                <w:noProof/>
                <w:webHidden/>
              </w:rPr>
              <w:fldChar w:fldCharType="begin"/>
            </w:r>
            <w:r w:rsidR="0067736F">
              <w:rPr>
                <w:noProof/>
                <w:webHidden/>
              </w:rPr>
              <w:instrText xml:space="preserve"> PAGEREF _Toc31047337 \h </w:instrText>
            </w:r>
            <w:r w:rsidR="0067736F">
              <w:rPr>
                <w:noProof/>
                <w:webHidden/>
              </w:rPr>
            </w:r>
            <w:r w:rsidR="0067736F">
              <w:rPr>
                <w:noProof/>
                <w:webHidden/>
              </w:rPr>
              <w:fldChar w:fldCharType="separate"/>
            </w:r>
            <w:r w:rsidR="00AF3616">
              <w:rPr>
                <w:noProof/>
                <w:webHidden/>
              </w:rPr>
              <w:t>3</w:t>
            </w:r>
            <w:r w:rsidR="0067736F">
              <w:rPr>
                <w:noProof/>
                <w:webHidden/>
              </w:rPr>
              <w:fldChar w:fldCharType="end"/>
            </w:r>
          </w:hyperlink>
        </w:p>
        <w:p w:rsidR="0067736F" w:rsidRDefault="00B73D82">
          <w:pPr>
            <w:pStyle w:val="TDC1"/>
            <w:rPr>
              <w:rFonts w:eastAsiaTheme="minorEastAsia"/>
              <w:noProof/>
              <w:lang w:eastAsia="es-ES"/>
            </w:rPr>
          </w:pPr>
          <w:hyperlink w:anchor="_Toc31047338" w:history="1">
            <w:r w:rsidR="0067736F" w:rsidRPr="003E6ED4">
              <w:rPr>
                <w:rStyle w:val="Hipervnculo"/>
                <w:noProof/>
              </w:rPr>
              <w:t>2</w:t>
            </w:r>
            <w:r w:rsidR="0067736F">
              <w:rPr>
                <w:rFonts w:eastAsiaTheme="minorEastAsia"/>
                <w:noProof/>
                <w:lang w:eastAsia="es-ES"/>
              </w:rPr>
              <w:tab/>
            </w:r>
            <w:r w:rsidR="0067736F" w:rsidRPr="003E6ED4">
              <w:rPr>
                <w:rStyle w:val="Hipervnculo"/>
                <w:noProof/>
              </w:rPr>
              <w:t>REQUISITOS GENERALES DE LOS SERVICIOS</w:t>
            </w:r>
            <w:r w:rsidR="0067736F">
              <w:rPr>
                <w:noProof/>
                <w:webHidden/>
              </w:rPr>
              <w:tab/>
            </w:r>
            <w:r w:rsidR="0067736F">
              <w:rPr>
                <w:noProof/>
                <w:webHidden/>
              </w:rPr>
              <w:fldChar w:fldCharType="begin"/>
            </w:r>
            <w:r w:rsidR="0067736F">
              <w:rPr>
                <w:noProof/>
                <w:webHidden/>
              </w:rPr>
              <w:instrText xml:space="preserve"> PAGEREF _Toc31047338 \h </w:instrText>
            </w:r>
            <w:r w:rsidR="0067736F">
              <w:rPr>
                <w:noProof/>
                <w:webHidden/>
              </w:rPr>
            </w:r>
            <w:r w:rsidR="0067736F">
              <w:rPr>
                <w:noProof/>
                <w:webHidden/>
              </w:rPr>
              <w:fldChar w:fldCharType="separate"/>
            </w:r>
            <w:r w:rsidR="00AF3616">
              <w:rPr>
                <w:noProof/>
                <w:webHidden/>
              </w:rPr>
              <w:t>4</w:t>
            </w:r>
            <w:r w:rsidR="0067736F">
              <w:rPr>
                <w:noProof/>
                <w:webHidden/>
              </w:rPr>
              <w:fldChar w:fldCharType="end"/>
            </w:r>
          </w:hyperlink>
        </w:p>
        <w:p w:rsidR="0067736F" w:rsidRDefault="00B73D82">
          <w:pPr>
            <w:pStyle w:val="TDC1"/>
            <w:rPr>
              <w:rFonts w:eastAsiaTheme="minorEastAsia"/>
              <w:noProof/>
              <w:lang w:eastAsia="es-ES"/>
            </w:rPr>
          </w:pPr>
          <w:hyperlink w:anchor="_Toc31047339" w:history="1">
            <w:r w:rsidR="0067736F" w:rsidRPr="003E6ED4">
              <w:rPr>
                <w:rStyle w:val="Hipervnculo"/>
                <w:noProof/>
              </w:rPr>
              <w:t>3</w:t>
            </w:r>
            <w:r w:rsidR="0067736F">
              <w:rPr>
                <w:rFonts w:eastAsiaTheme="minorEastAsia"/>
                <w:noProof/>
                <w:lang w:eastAsia="es-ES"/>
              </w:rPr>
              <w:tab/>
            </w:r>
            <w:r w:rsidR="0067736F" w:rsidRPr="003E6ED4">
              <w:rPr>
                <w:rStyle w:val="Hipervnculo"/>
                <w:noProof/>
              </w:rPr>
              <w:t>JUSTIFICACIÓN DE GASTOS</w:t>
            </w:r>
            <w:r w:rsidR="0067736F">
              <w:rPr>
                <w:noProof/>
                <w:webHidden/>
              </w:rPr>
              <w:tab/>
            </w:r>
            <w:r w:rsidR="0067736F">
              <w:rPr>
                <w:noProof/>
                <w:webHidden/>
              </w:rPr>
              <w:fldChar w:fldCharType="begin"/>
            </w:r>
            <w:r w:rsidR="0067736F">
              <w:rPr>
                <w:noProof/>
                <w:webHidden/>
              </w:rPr>
              <w:instrText xml:space="preserve"> PAGEREF _Toc31047339 \h </w:instrText>
            </w:r>
            <w:r w:rsidR="0067736F">
              <w:rPr>
                <w:noProof/>
                <w:webHidden/>
              </w:rPr>
            </w:r>
            <w:r w:rsidR="0067736F">
              <w:rPr>
                <w:noProof/>
                <w:webHidden/>
              </w:rPr>
              <w:fldChar w:fldCharType="separate"/>
            </w:r>
            <w:r w:rsidR="00AF3616">
              <w:rPr>
                <w:noProof/>
                <w:webHidden/>
              </w:rPr>
              <w:t>6</w:t>
            </w:r>
            <w:r w:rsidR="0067736F">
              <w:rPr>
                <w:noProof/>
                <w:webHidden/>
              </w:rPr>
              <w:fldChar w:fldCharType="end"/>
            </w:r>
          </w:hyperlink>
        </w:p>
        <w:p w:rsidR="0067736F" w:rsidRDefault="00B73D82">
          <w:pPr>
            <w:pStyle w:val="TDC1"/>
            <w:rPr>
              <w:rFonts w:eastAsiaTheme="minorEastAsia"/>
              <w:noProof/>
              <w:lang w:eastAsia="es-ES"/>
            </w:rPr>
          </w:pPr>
          <w:hyperlink w:anchor="_Toc31047340" w:history="1">
            <w:r w:rsidR="0067736F" w:rsidRPr="003E6ED4">
              <w:rPr>
                <w:rStyle w:val="Hipervnculo"/>
                <w:noProof/>
              </w:rPr>
              <w:t>4</w:t>
            </w:r>
            <w:r w:rsidR="0067736F">
              <w:rPr>
                <w:rFonts w:eastAsiaTheme="minorEastAsia"/>
                <w:noProof/>
                <w:lang w:eastAsia="es-ES"/>
              </w:rPr>
              <w:tab/>
            </w:r>
            <w:r w:rsidR="0067736F" w:rsidRPr="003E6ED4">
              <w:rPr>
                <w:rStyle w:val="Hipervnculo"/>
                <w:noProof/>
              </w:rPr>
              <w:t>GASTOS ELEGIBLES – CONSIDERACIONES GENERALES</w:t>
            </w:r>
            <w:r w:rsidR="0067736F">
              <w:rPr>
                <w:noProof/>
                <w:webHidden/>
              </w:rPr>
              <w:tab/>
            </w:r>
            <w:r w:rsidR="0067736F">
              <w:rPr>
                <w:noProof/>
                <w:webHidden/>
              </w:rPr>
              <w:fldChar w:fldCharType="begin"/>
            </w:r>
            <w:r w:rsidR="0067736F">
              <w:rPr>
                <w:noProof/>
                <w:webHidden/>
              </w:rPr>
              <w:instrText xml:space="preserve"> PAGEREF _Toc31047340 \h </w:instrText>
            </w:r>
            <w:r w:rsidR="0067736F">
              <w:rPr>
                <w:noProof/>
                <w:webHidden/>
              </w:rPr>
            </w:r>
            <w:r w:rsidR="0067736F">
              <w:rPr>
                <w:noProof/>
                <w:webHidden/>
              </w:rPr>
              <w:fldChar w:fldCharType="separate"/>
            </w:r>
            <w:r w:rsidR="00AF3616">
              <w:rPr>
                <w:noProof/>
                <w:webHidden/>
              </w:rPr>
              <w:t>8</w:t>
            </w:r>
            <w:r w:rsidR="0067736F">
              <w:rPr>
                <w:noProof/>
                <w:webHidden/>
              </w:rPr>
              <w:fldChar w:fldCharType="end"/>
            </w:r>
          </w:hyperlink>
        </w:p>
        <w:p w:rsidR="0067736F" w:rsidRDefault="00B73D82">
          <w:pPr>
            <w:pStyle w:val="TDC1"/>
            <w:rPr>
              <w:rFonts w:eastAsiaTheme="minorEastAsia"/>
              <w:noProof/>
              <w:lang w:eastAsia="es-ES"/>
            </w:rPr>
          </w:pPr>
          <w:hyperlink w:anchor="_Toc31047341" w:history="1">
            <w:r w:rsidR="0067736F" w:rsidRPr="003E6ED4">
              <w:rPr>
                <w:rStyle w:val="Hipervnculo"/>
                <w:noProof/>
              </w:rPr>
              <w:t>5</w:t>
            </w:r>
            <w:r w:rsidR="0067736F">
              <w:rPr>
                <w:rFonts w:eastAsiaTheme="minorEastAsia"/>
                <w:noProof/>
                <w:lang w:eastAsia="es-ES"/>
              </w:rPr>
              <w:tab/>
            </w:r>
            <w:r w:rsidR="0067736F" w:rsidRPr="003E6ED4">
              <w:rPr>
                <w:rStyle w:val="Hipervnculo"/>
                <w:noProof/>
              </w:rPr>
              <w:t>GASTOS NO ELEGIBLES – CONSIDERACIONES GENERALES</w:t>
            </w:r>
            <w:r w:rsidR="0067736F">
              <w:rPr>
                <w:noProof/>
                <w:webHidden/>
              </w:rPr>
              <w:tab/>
            </w:r>
            <w:r w:rsidR="0067736F">
              <w:rPr>
                <w:noProof/>
                <w:webHidden/>
              </w:rPr>
              <w:fldChar w:fldCharType="begin"/>
            </w:r>
            <w:r w:rsidR="0067736F">
              <w:rPr>
                <w:noProof/>
                <w:webHidden/>
              </w:rPr>
              <w:instrText xml:space="preserve"> PAGEREF _Toc31047341 \h </w:instrText>
            </w:r>
            <w:r w:rsidR="0067736F">
              <w:rPr>
                <w:noProof/>
                <w:webHidden/>
              </w:rPr>
            </w:r>
            <w:r w:rsidR="0067736F">
              <w:rPr>
                <w:noProof/>
                <w:webHidden/>
              </w:rPr>
              <w:fldChar w:fldCharType="separate"/>
            </w:r>
            <w:r w:rsidR="00AF3616">
              <w:rPr>
                <w:noProof/>
                <w:webHidden/>
              </w:rPr>
              <w:t>9</w:t>
            </w:r>
            <w:r w:rsidR="0067736F">
              <w:rPr>
                <w:noProof/>
                <w:webHidden/>
              </w:rPr>
              <w:fldChar w:fldCharType="end"/>
            </w:r>
          </w:hyperlink>
        </w:p>
        <w:p w:rsidR="0067736F" w:rsidRDefault="00B73D82">
          <w:pPr>
            <w:pStyle w:val="TDC1"/>
            <w:rPr>
              <w:rFonts w:eastAsiaTheme="minorEastAsia"/>
              <w:noProof/>
              <w:lang w:eastAsia="es-ES"/>
            </w:rPr>
          </w:pPr>
          <w:hyperlink w:anchor="_Toc31047342" w:history="1">
            <w:r w:rsidR="0067736F" w:rsidRPr="003E6ED4">
              <w:rPr>
                <w:rStyle w:val="Hipervnculo"/>
                <w:noProof/>
              </w:rPr>
              <w:t>6</w:t>
            </w:r>
            <w:r w:rsidR="0067736F">
              <w:rPr>
                <w:rFonts w:eastAsiaTheme="minorEastAsia"/>
                <w:noProof/>
                <w:lang w:eastAsia="es-ES"/>
              </w:rPr>
              <w:tab/>
            </w:r>
            <w:r w:rsidR="0067736F" w:rsidRPr="003E6ED4">
              <w:rPr>
                <w:rStyle w:val="Hipervnculo"/>
                <w:noProof/>
              </w:rPr>
              <w:t>TIPOLOGÍAS DE INNOVACIÓN</w:t>
            </w:r>
            <w:r w:rsidR="0067736F">
              <w:rPr>
                <w:noProof/>
                <w:webHidden/>
              </w:rPr>
              <w:tab/>
            </w:r>
            <w:r w:rsidR="0067736F">
              <w:rPr>
                <w:noProof/>
                <w:webHidden/>
              </w:rPr>
              <w:fldChar w:fldCharType="begin"/>
            </w:r>
            <w:r w:rsidR="0067736F">
              <w:rPr>
                <w:noProof/>
                <w:webHidden/>
              </w:rPr>
              <w:instrText xml:space="preserve"> PAGEREF _Toc31047342 \h </w:instrText>
            </w:r>
            <w:r w:rsidR="0067736F">
              <w:rPr>
                <w:noProof/>
                <w:webHidden/>
              </w:rPr>
            </w:r>
            <w:r w:rsidR="0067736F">
              <w:rPr>
                <w:noProof/>
                <w:webHidden/>
              </w:rPr>
              <w:fldChar w:fldCharType="separate"/>
            </w:r>
            <w:r w:rsidR="00AF3616">
              <w:rPr>
                <w:noProof/>
                <w:webHidden/>
              </w:rPr>
              <w:t>11</w:t>
            </w:r>
            <w:r w:rsidR="0067736F">
              <w:rPr>
                <w:noProof/>
                <w:webHidden/>
              </w:rPr>
              <w:fldChar w:fldCharType="end"/>
            </w:r>
          </w:hyperlink>
        </w:p>
        <w:p w:rsidR="0067736F" w:rsidRDefault="00B73D82">
          <w:pPr>
            <w:pStyle w:val="TDC1"/>
            <w:rPr>
              <w:rFonts w:eastAsiaTheme="minorEastAsia"/>
              <w:noProof/>
              <w:lang w:eastAsia="es-ES"/>
            </w:rPr>
          </w:pPr>
          <w:hyperlink w:anchor="_Toc31047343" w:history="1">
            <w:r w:rsidR="0067736F" w:rsidRPr="003E6ED4">
              <w:rPr>
                <w:rStyle w:val="Hipervnculo"/>
                <w:noProof/>
              </w:rPr>
              <w:t>7</w:t>
            </w:r>
            <w:r w:rsidR="0067736F">
              <w:rPr>
                <w:rFonts w:eastAsiaTheme="minorEastAsia"/>
                <w:noProof/>
                <w:lang w:eastAsia="es-ES"/>
              </w:rPr>
              <w:tab/>
            </w:r>
            <w:r w:rsidR="0067736F" w:rsidRPr="003E6ED4">
              <w:rPr>
                <w:rStyle w:val="Hipervnculo"/>
                <w:noProof/>
              </w:rPr>
              <w:t>ACTUACIONES FINANCIABLES FASE II INNOCÁMARAS</w:t>
            </w:r>
            <w:r w:rsidR="0067736F">
              <w:rPr>
                <w:noProof/>
                <w:webHidden/>
              </w:rPr>
              <w:tab/>
            </w:r>
            <w:r w:rsidR="0067736F">
              <w:rPr>
                <w:noProof/>
                <w:webHidden/>
              </w:rPr>
              <w:fldChar w:fldCharType="begin"/>
            </w:r>
            <w:r w:rsidR="0067736F">
              <w:rPr>
                <w:noProof/>
                <w:webHidden/>
              </w:rPr>
              <w:instrText xml:space="preserve"> PAGEREF _Toc31047343 \h </w:instrText>
            </w:r>
            <w:r w:rsidR="0067736F">
              <w:rPr>
                <w:noProof/>
                <w:webHidden/>
              </w:rPr>
            </w:r>
            <w:r w:rsidR="0067736F">
              <w:rPr>
                <w:noProof/>
                <w:webHidden/>
              </w:rPr>
              <w:fldChar w:fldCharType="separate"/>
            </w:r>
            <w:r w:rsidR="00AF3616">
              <w:rPr>
                <w:noProof/>
                <w:webHidden/>
              </w:rPr>
              <w:t>12</w:t>
            </w:r>
            <w:r w:rsidR="0067736F">
              <w:rPr>
                <w:noProof/>
                <w:webHidden/>
              </w:rPr>
              <w:fldChar w:fldCharType="end"/>
            </w:r>
          </w:hyperlink>
        </w:p>
        <w:p w:rsidR="00586AC0" w:rsidRDefault="00586AC0">
          <w:r>
            <w:rPr>
              <w:b/>
              <w:bCs/>
            </w:rPr>
            <w:fldChar w:fldCharType="end"/>
          </w:r>
        </w:p>
      </w:sdtContent>
    </w:sdt>
    <w:p w:rsidR="00586AC0" w:rsidRPr="00397FE4" w:rsidRDefault="00586AC0" w:rsidP="00D70E12">
      <w:pPr>
        <w:jc w:val="center"/>
        <w:rPr>
          <w:b/>
          <w:color w:val="CC0000"/>
          <w:sz w:val="48"/>
          <w:szCs w:val="48"/>
          <w:lang w:val="es-ES_tradnl"/>
        </w:rPr>
      </w:pPr>
    </w:p>
    <w:p w:rsidR="0002404A" w:rsidRDefault="0002404A">
      <w:pPr>
        <w:rPr>
          <w:rFonts w:cs="Arial"/>
          <w:b/>
          <w:color w:val="000000"/>
        </w:rPr>
      </w:pPr>
    </w:p>
    <w:p w:rsidR="00787102" w:rsidRDefault="00787102">
      <w:pPr>
        <w:rPr>
          <w:rFonts w:cs="Arial"/>
          <w:b/>
          <w:color w:val="000000"/>
        </w:rPr>
      </w:pPr>
    </w:p>
    <w:p w:rsidR="00787102" w:rsidRPr="00787102" w:rsidRDefault="00787102" w:rsidP="00787102">
      <w:pPr>
        <w:rPr>
          <w:rFonts w:cs="Arial"/>
        </w:rPr>
      </w:pPr>
    </w:p>
    <w:p w:rsidR="00787102" w:rsidRPr="00787102" w:rsidRDefault="00787102" w:rsidP="00787102">
      <w:pPr>
        <w:rPr>
          <w:rFonts w:cs="Arial"/>
        </w:rPr>
      </w:pPr>
    </w:p>
    <w:p w:rsidR="00787102" w:rsidRPr="00787102" w:rsidRDefault="00787102" w:rsidP="00787102">
      <w:pPr>
        <w:rPr>
          <w:rFonts w:cs="Arial"/>
        </w:rPr>
      </w:pPr>
    </w:p>
    <w:p w:rsidR="00787102" w:rsidRDefault="00787102" w:rsidP="00787102">
      <w:pPr>
        <w:tabs>
          <w:tab w:val="left" w:pos="3300"/>
        </w:tabs>
        <w:rPr>
          <w:rFonts w:cs="Arial"/>
        </w:rPr>
      </w:pPr>
      <w:r>
        <w:rPr>
          <w:rFonts w:cs="Arial"/>
        </w:rPr>
        <w:tab/>
      </w:r>
    </w:p>
    <w:p w:rsidR="0002404A" w:rsidRPr="00787102" w:rsidRDefault="00787102" w:rsidP="00787102">
      <w:pPr>
        <w:tabs>
          <w:tab w:val="left" w:pos="3300"/>
        </w:tabs>
        <w:rPr>
          <w:rFonts w:cs="Arial"/>
        </w:rPr>
        <w:sectPr w:rsidR="0002404A" w:rsidRPr="00787102" w:rsidSect="00C42C0E">
          <w:headerReference w:type="default" r:id="rId13"/>
          <w:footerReference w:type="default" r:id="rId14"/>
          <w:pgSz w:w="11906" w:h="16838"/>
          <w:pgMar w:top="1417" w:right="1701" w:bottom="1417" w:left="1701" w:header="708" w:footer="708" w:gutter="0"/>
          <w:cols w:space="708"/>
          <w:docGrid w:linePitch="360"/>
        </w:sectPr>
      </w:pPr>
      <w:r>
        <w:rPr>
          <w:rFonts w:cs="Arial"/>
        </w:rPr>
        <w:tab/>
      </w:r>
    </w:p>
    <w:p w:rsidR="007C3F88" w:rsidRPr="00066AB9" w:rsidRDefault="00EA59D4" w:rsidP="00DD7EFA">
      <w:pPr>
        <w:pStyle w:val="Ttulo1"/>
      </w:pPr>
      <w:bookmarkStart w:id="0" w:name="_Toc31047337"/>
      <w:r>
        <w:lastRenderedPageBreak/>
        <w:t>CONDICIONES DE PARTICIPACIÓN EN EL PROGRAMA</w:t>
      </w:r>
      <w:bookmarkEnd w:id="0"/>
    </w:p>
    <w:p w:rsidR="00EA59D4" w:rsidRPr="00864705" w:rsidRDefault="00EA59D4" w:rsidP="00864705">
      <w:pPr>
        <w:pStyle w:val="TextoNormal-CSC"/>
        <w:spacing w:before="120"/>
        <w:rPr>
          <w:sz w:val="22"/>
          <w:szCs w:val="22"/>
        </w:rPr>
      </w:pPr>
      <w:r w:rsidRPr="00864705">
        <w:rPr>
          <w:sz w:val="22"/>
          <w:szCs w:val="22"/>
        </w:rPr>
        <w:t xml:space="preserve">Además de todas aquellas reflejadas en las bases de la convocatoria de ayudas, la participación en el Programa </w:t>
      </w:r>
      <w:proofErr w:type="spellStart"/>
      <w:r w:rsidR="00C775A2">
        <w:rPr>
          <w:sz w:val="22"/>
          <w:szCs w:val="22"/>
          <w:lang w:val="es-ES"/>
        </w:rPr>
        <w:t>Inno</w:t>
      </w:r>
      <w:proofErr w:type="spellEnd"/>
      <w:r w:rsidRPr="00864705">
        <w:rPr>
          <w:sz w:val="22"/>
          <w:szCs w:val="22"/>
        </w:rPr>
        <w:t>Cámaras conlleva las siguientes condiciones de participación:</w:t>
      </w:r>
    </w:p>
    <w:p w:rsidR="00EA59D4" w:rsidRPr="009F7D2E" w:rsidRDefault="00EA59D4" w:rsidP="00864705">
      <w:pPr>
        <w:spacing w:before="240" w:after="120" w:line="240" w:lineRule="auto"/>
        <w:rPr>
          <w:rStyle w:val="Textoennegrita"/>
          <w:i/>
          <w:color w:val="CC0000"/>
          <w:sz w:val="24"/>
        </w:rPr>
      </w:pPr>
      <w:r w:rsidRPr="009F7D2E">
        <w:rPr>
          <w:rStyle w:val="Textoennegrita"/>
          <w:i/>
          <w:color w:val="CC0000"/>
          <w:sz w:val="24"/>
        </w:rPr>
        <w:t>Evaluación de Solicitudes</w:t>
      </w:r>
    </w:p>
    <w:p w:rsidR="00EA59D4" w:rsidRPr="00864705" w:rsidRDefault="005F3563" w:rsidP="00864705">
      <w:pPr>
        <w:pStyle w:val="TextoNormal-CSC"/>
        <w:spacing w:before="120"/>
        <w:rPr>
          <w:sz w:val="22"/>
          <w:szCs w:val="22"/>
          <w:lang w:val="es-ES"/>
        </w:rPr>
      </w:pPr>
      <w:r w:rsidRPr="005F3563">
        <w:rPr>
          <w:sz w:val="22"/>
          <w:szCs w:val="22"/>
          <w:lang w:val="es-ES"/>
        </w:rPr>
        <w:t>La evaluación de solicitudes de participación y admisión de empresas al Programa se realizará en el orden establecido según el mecanismo indicado en la convocatoria.</w:t>
      </w:r>
    </w:p>
    <w:p w:rsidR="00EA59D4" w:rsidRPr="009F7D2E" w:rsidRDefault="00EA59D4" w:rsidP="00864705">
      <w:pPr>
        <w:spacing w:before="240" w:after="120" w:line="240" w:lineRule="auto"/>
        <w:rPr>
          <w:rStyle w:val="Textoennegrita"/>
          <w:i/>
          <w:color w:val="CC0000"/>
          <w:sz w:val="24"/>
        </w:rPr>
      </w:pPr>
      <w:r w:rsidRPr="009F7D2E">
        <w:rPr>
          <w:rStyle w:val="Textoennegrita"/>
          <w:i/>
          <w:color w:val="CC0000"/>
          <w:sz w:val="24"/>
        </w:rPr>
        <w:t>Resolución de Solicitudes</w:t>
      </w:r>
    </w:p>
    <w:p w:rsidR="00EA59D4" w:rsidRPr="00864705" w:rsidRDefault="00EA59D4" w:rsidP="00864705">
      <w:pPr>
        <w:pStyle w:val="TextoNormal-CSC"/>
        <w:spacing w:before="120"/>
        <w:rPr>
          <w:sz w:val="22"/>
          <w:szCs w:val="22"/>
          <w:lang w:val="es-ES"/>
        </w:rPr>
      </w:pPr>
      <w:r w:rsidRPr="00864705">
        <w:rPr>
          <w:sz w:val="22"/>
          <w:szCs w:val="22"/>
          <w:lang w:val="es-ES"/>
        </w:rPr>
        <w:t>La resolución de las solicitudes será comunicada a los beneficiarios por escrito a través de la Cámara de Comercio.</w:t>
      </w:r>
    </w:p>
    <w:p w:rsidR="00EA59D4" w:rsidRPr="009F7D2E" w:rsidRDefault="00EA59D4" w:rsidP="00864705">
      <w:pPr>
        <w:spacing w:before="240" w:after="120" w:line="240" w:lineRule="auto"/>
        <w:rPr>
          <w:rStyle w:val="Textoennegrita"/>
          <w:i/>
          <w:color w:val="CC0000"/>
          <w:sz w:val="24"/>
        </w:rPr>
      </w:pPr>
      <w:r w:rsidRPr="009F7D2E">
        <w:rPr>
          <w:rStyle w:val="Textoennegrita"/>
          <w:i/>
          <w:color w:val="CC0000"/>
          <w:sz w:val="24"/>
        </w:rPr>
        <w:t>Admisión en las Distintas Fases</w:t>
      </w:r>
    </w:p>
    <w:p w:rsidR="00EA59D4" w:rsidRPr="00864705" w:rsidRDefault="00EA59D4" w:rsidP="00864705">
      <w:pPr>
        <w:widowControl w:val="0"/>
        <w:numPr>
          <w:ilvl w:val="1"/>
          <w:numId w:val="27"/>
        </w:numPr>
        <w:tabs>
          <w:tab w:val="left" w:pos="567"/>
        </w:tabs>
        <w:adjustRightInd w:val="0"/>
        <w:spacing w:before="40" w:after="40" w:line="240" w:lineRule="auto"/>
        <w:ind w:left="426" w:hanging="357"/>
        <w:jc w:val="both"/>
        <w:textAlignment w:val="baseline"/>
        <w:rPr>
          <w:rFonts w:ascii="Calibri" w:hAnsi="Calibri" w:cs="Arial"/>
        </w:rPr>
      </w:pPr>
      <w:r w:rsidRPr="00864705">
        <w:rPr>
          <w:rFonts w:ascii="Calibri" w:hAnsi="Calibri" w:cs="Arial"/>
        </w:rPr>
        <w:t>En el caso de solicitar participar en la Fase I + Fase II, la admisión en cualquiera de estas fases se realizará siempre que exista presupuesto disponible y se cumplan las condiciones de la convocatoria, pudiendo darse el caso de admisión únicamente en Fase I.</w:t>
      </w:r>
    </w:p>
    <w:p w:rsidR="00EA59D4" w:rsidRPr="00864705" w:rsidRDefault="00EA59D4" w:rsidP="00864705">
      <w:pPr>
        <w:widowControl w:val="0"/>
        <w:numPr>
          <w:ilvl w:val="1"/>
          <w:numId w:val="27"/>
        </w:numPr>
        <w:tabs>
          <w:tab w:val="left" w:pos="567"/>
        </w:tabs>
        <w:adjustRightInd w:val="0"/>
        <w:spacing w:before="40" w:after="40" w:line="240" w:lineRule="auto"/>
        <w:ind w:left="426" w:hanging="357"/>
        <w:jc w:val="both"/>
        <w:textAlignment w:val="baseline"/>
        <w:rPr>
          <w:rFonts w:ascii="Calibri" w:hAnsi="Calibri" w:cs="Arial"/>
        </w:rPr>
      </w:pPr>
      <w:r w:rsidRPr="00864705">
        <w:rPr>
          <w:rFonts w:ascii="Calibri" w:hAnsi="Calibri" w:cs="Arial"/>
        </w:rPr>
        <w:t xml:space="preserve">En el caso concreto de la Fase II del Programa, podrán ser beneficiarias aquellas empresas que hayan justificado documentalmente su participación previa en la Fase I del Programa en la presente convocatoria o dentro </w:t>
      </w:r>
      <w:r w:rsidR="00EC2CB1">
        <w:rPr>
          <w:rFonts w:ascii="Calibri" w:hAnsi="Calibri" w:cs="Arial"/>
        </w:rPr>
        <w:t>de la convocatoria correspondiente a la anualidad anterior</w:t>
      </w:r>
      <w:r w:rsidRPr="00864705">
        <w:rPr>
          <w:rFonts w:ascii="Calibri" w:hAnsi="Calibri" w:cs="Arial"/>
        </w:rPr>
        <w:t xml:space="preserve">, y que no hayan sido beneficiarias de Fase II. </w:t>
      </w:r>
    </w:p>
    <w:p w:rsidR="00EA59D4" w:rsidRPr="00864705" w:rsidRDefault="00EA59D4" w:rsidP="00864705">
      <w:pPr>
        <w:widowControl w:val="0"/>
        <w:tabs>
          <w:tab w:val="left" w:pos="567"/>
        </w:tabs>
        <w:adjustRightInd w:val="0"/>
        <w:spacing w:before="40" w:after="40" w:line="240" w:lineRule="auto"/>
        <w:ind w:left="426"/>
        <w:jc w:val="both"/>
        <w:textAlignment w:val="baseline"/>
        <w:rPr>
          <w:rFonts w:ascii="Calibri" w:hAnsi="Calibri" w:cs="Arial"/>
        </w:rPr>
      </w:pPr>
      <w:r w:rsidRPr="00864705">
        <w:rPr>
          <w:rFonts w:ascii="Calibri" w:hAnsi="Calibri" w:cs="Arial"/>
        </w:rPr>
        <w:t xml:space="preserve">También podrán optar a Fase II aquellas que acrediten haber participado en el último año en un Programa similar de Asesoramiento en la incorporación de </w:t>
      </w:r>
      <w:r w:rsidR="00C775A2" w:rsidRPr="00864705">
        <w:rPr>
          <w:rFonts w:ascii="Calibri" w:hAnsi="Calibri" w:cs="Arial"/>
        </w:rPr>
        <w:t>la innovación</w:t>
      </w:r>
      <w:r w:rsidRPr="00864705">
        <w:rPr>
          <w:rFonts w:ascii="Calibri" w:hAnsi="Calibri" w:cs="Arial"/>
        </w:rPr>
        <w:t xml:space="preserve"> en las pymes, de</w:t>
      </w:r>
      <w:r w:rsidR="00C775A2" w:rsidRPr="00864705">
        <w:rPr>
          <w:rFonts w:ascii="Calibri" w:hAnsi="Calibri" w:cs="Arial"/>
        </w:rPr>
        <w:t xml:space="preserve"> organismos de Promoción de la innovación </w:t>
      </w:r>
      <w:r w:rsidRPr="00864705">
        <w:rPr>
          <w:rFonts w:ascii="Calibri" w:hAnsi="Calibri" w:cs="Arial"/>
        </w:rPr>
        <w:t>de las Comunidades Autónomas, de organismos públicos regionales o locales o de Cámaras de Comercio</w:t>
      </w:r>
      <w:r w:rsidR="002376E6">
        <w:rPr>
          <w:rFonts w:ascii="Calibri" w:hAnsi="Calibri" w:cs="Arial"/>
        </w:rPr>
        <w:t xml:space="preserve"> (Programa de Apoyo al Comercio Minorista y </w:t>
      </w:r>
      <w:r w:rsidR="006B4A2B">
        <w:rPr>
          <w:rFonts w:ascii="Calibri" w:hAnsi="Calibri" w:cs="Arial"/>
        </w:rPr>
        <w:t xml:space="preserve">Programa de </w:t>
      </w:r>
      <w:r w:rsidR="002376E6">
        <w:rPr>
          <w:rFonts w:ascii="Calibri" w:hAnsi="Calibri" w:cs="Arial"/>
        </w:rPr>
        <w:t>Competitividad Turística)</w:t>
      </w:r>
      <w:r w:rsidRPr="00864705">
        <w:rPr>
          <w:rFonts w:ascii="Calibri" w:hAnsi="Calibri" w:cs="Arial"/>
        </w:rPr>
        <w:t>, siempre que cumplan los requisitos indicados en la convocatoria</w:t>
      </w:r>
      <w:r w:rsidR="002376E6">
        <w:rPr>
          <w:rFonts w:ascii="Calibri" w:hAnsi="Calibri" w:cs="Arial"/>
        </w:rPr>
        <w:t>.</w:t>
      </w:r>
    </w:p>
    <w:p w:rsidR="00EA59D4" w:rsidRDefault="00EA59D4" w:rsidP="00864705">
      <w:pPr>
        <w:pStyle w:val="TextoNormal-CSC"/>
        <w:spacing w:before="120"/>
        <w:ind w:left="426"/>
        <w:rPr>
          <w:b/>
          <w:sz w:val="22"/>
          <w:szCs w:val="22"/>
          <w:lang w:val="es-ES"/>
        </w:rPr>
      </w:pPr>
      <w:r w:rsidRPr="00864705">
        <w:rPr>
          <w:b/>
          <w:sz w:val="22"/>
          <w:szCs w:val="22"/>
          <w:lang w:val="es-ES"/>
        </w:rPr>
        <w:t xml:space="preserve">En este caso, se deberá adjuntar </w:t>
      </w:r>
      <w:r w:rsidR="00C775A2">
        <w:rPr>
          <w:b/>
          <w:sz w:val="22"/>
          <w:szCs w:val="22"/>
          <w:lang w:val="es-ES"/>
        </w:rPr>
        <w:t>a la solicitud:</w:t>
      </w:r>
    </w:p>
    <w:p w:rsidR="00C775A2" w:rsidRPr="00622BA8" w:rsidRDefault="00C775A2" w:rsidP="006723DA">
      <w:pPr>
        <w:widowControl w:val="0"/>
        <w:numPr>
          <w:ilvl w:val="1"/>
          <w:numId w:val="27"/>
        </w:numPr>
        <w:tabs>
          <w:tab w:val="left" w:pos="493"/>
        </w:tabs>
        <w:adjustRightInd w:val="0"/>
        <w:spacing w:before="40" w:after="40" w:line="240" w:lineRule="auto"/>
        <w:ind w:left="850" w:hanging="357"/>
        <w:jc w:val="both"/>
        <w:textAlignment w:val="baseline"/>
        <w:rPr>
          <w:rFonts w:ascii="Calibri" w:hAnsi="Calibri" w:cs="Arial"/>
        </w:rPr>
      </w:pPr>
      <w:r>
        <w:rPr>
          <w:rFonts w:ascii="Calibri" w:hAnsi="Calibri" w:cs="Arial"/>
        </w:rPr>
        <w:t>Copia de la c</w:t>
      </w:r>
      <w:r w:rsidRPr="00622BA8">
        <w:rPr>
          <w:rFonts w:ascii="Calibri" w:hAnsi="Calibri" w:cs="Arial"/>
        </w:rPr>
        <w:t>onvocatoria del programa de asesoramiento en la incorporación de la innovación en las PYME convocado por algún organismo público (CC.AA., Cámaras, organismos regionales o locales)</w:t>
      </w:r>
    </w:p>
    <w:p w:rsidR="00C775A2" w:rsidRPr="00622BA8" w:rsidRDefault="00C775A2" w:rsidP="006723DA">
      <w:pPr>
        <w:widowControl w:val="0"/>
        <w:numPr>
          <w:ilvl w:val="1"/>
          <w:numId w:val="27"/>
        </w:numPr>
        <w:tabs>
          <w:tab w:val="left" w:pos="493"/>
        </w:tabs>
        <w:adjustRightInd w:val="0"/>
        <w:spacing w:before="40" w:after="40" w:line="240" w:lineRule="auto"/>
        <w:ind w:left="850" w:hanging="357"/>
        <w:jc w:val="both"/>
        <w:textAlignment w:val="baseline"/>
        <w:rPr>
          <w:rFonts w:ascii="Calibri" w:hAnsi="Calibri" w:cs="Arial"/>
        </w:rPr>
      </w:pPr>
      <w:r>
        <w:rPr>
          <w:rFonts w:ascii="Calibri" w:hAnsi="Calibri" w:cs="Arial"/>
        </w:rPr>
        <w:t>Copia del i</w:t>
      </w:r>
      <w:r w:rsidRPr="00622BA8">
        <w:rPr>
          <w:rFonts w:ascii="Calibri" w:hAnsi="Calibri" w:cs="Arial"/>
        </w:rPr>
        <w:t>nforme de Diagnóstico obtenido tras la participación en la misma</w:t>
      </w:r>
    </w:p>
    <w:p w:rsidR="00EA59D4" w:rsidRPr="00864705" w:rsidRDefault="00EA59D4" w:rsidP="00864705">
      <w:pPr>
        <w:pStyle w:val="TextoNormal-CSC"/>
        <w:spacing w:before="120"/>
        <w:ind w:left="426"/>
        <w:rPr>
          <w:b/>
          <w:sz w:val="22"/>
          <w:szCs w:val="22"/>
          <w:lang w:val="es-ES"/>
        </w:rPr>
      </w:pPr>
      <w:r w:rsidRPr="00864705">
        <w:rPr>
          <w:sz w:val="22"/>
          <w:szCs w:val="22"/>
          <w:lang w:val="es-ES"/>
        </w:rPr>
        <w:t>Si se estimase que el informe no cumple con los requisitos establecidos en la convocatoria para poder pasar directamente a Fase II, se valoraría la admisión de la empresa en Fase I + Fase II.</w:t>
      </w:r>
    </w:p>
    <w:p w:rsidR="00EA59D4" w:rsidRPr="00864705" w:rsidRDefault="00EA59D4" w:rsidP="00864705">
      <w:pPr>
        <w:spacing w:before="240" w:after="120" w:line="240" w:lineRule="auto"/>
        <w:rPr>
          <w:rStyle w:val="Textoennegrita"/>
          <w:i/>
          <w:color w:val="CC0000"/>
          <w:sz w:val="24"/>
        </w:rPr>
      </w:pPr>
      <w:r w:rsidRPr="009F7D2E">
        <w:rPr>
          <w:rStyle w:val="Textoennegrita"/>
          <w:i/>
          <w:color w:val="CC0000"/>
          <w:sz w:val="24"/>
        </w:rPr>
        <w:t>Contenidos mínimos de</w:t>
      </w:r>
      <w:r w:rsidR="00C775A2" w:rsidRPr="00864705">
        <w:rPr>
          <w:rStyle w:val="Textoennegrita"/>
          <w:i/>
          <w:color w:val="CC0000"/>
          <w:sz w:val="24"/>
        </w:rPr>
        <w:t xml:space="preserve"> los informes de</w:t>
      </w:r>
      <w:r w:rsidRPr="009F7D2E">
        <w:rPr>
          <w:rStyle w:val="Textoennegrita"/>
          <w:i/>
          <w:color w:val="CC0000"/>
          <w:sz w:val="24"/>
        </w:rPr>
        <w:t xml:space="preserve"> Diagnóstico similares aceptados</w:t>
      </w:r>
    </w:p>
    <w:p w:rsidR="00C775A2" w:rsidRPr="00622BA8" w:rsidRDefault="00C775A2" w:rsidP="006723DA">
      <w:pPr>
        <w:widowControl w:val="0"/>
        <w:numPr>
          <w:ilvl w:val="1"/>
          <w:numId w:val="27"/>
        </w:numPr>
        <w:adjustRightInd w:val="0"/>
        <w:spacing w:before="40" w:after="40" w:line="240" w:lineRule="auto"/>
        <w:ind w:left="567" w:hanging="357"/>
        <w:jc w:val="both"/>
        <w:textAlignment w:val="baseline"/>
        <w:rPr>
          <w:rFonts w:ascii="Calibri" w:hAnsi="Calibri" w:cs="Arial"/>
        </w:rPr>
      </w:pPr>
      <w:r w:rsidRPr="00622BA8">
        <w:rPr>
          <w:rFonts w:ascii="Calibri" w:hAnsi="Calibri" w:cs="Arial"/>
        </w:rPr>
        <w:t>Análisis del contexto de la empresa (líneas de productos/servicios, clientes, mercados, cadena de valor, organización interna</w:t>
      </w:r>
    </w:p>
    <w:p w:rsidR="00C775A2" w:rsidRPr="00622BA8" w:rsidRDefault="00C775A2" w:rsidP="006723DA">
      <w:pPr>
        <w:widowControl w:val="0"/>
        <w:numPr>
          <w:ilvl w:val="1"/>
          <w:numId w:val="27"/>
        </w:numPr>
        <w:adjustRightInd w:val="0"/>
        <w:spacing w:before="40" w:after="40" w:line="240" w:lineRule="auto"/>
        <w:ind w:left="567" w:hanging="357"/>
        <w:jc w:val="both"/>
        <w:textAlignment w:val="baseline"/>
        <w:rPr>
          <w:rFonts w:ascii="Calibri" w:hAnsi="Calibri" w:cs="Arial"/>
        </w:rPr>
      </w:pPr>
      <w:r w:rsidRPr="00622BA8">
        <w:rPr>
          <w:rFonts w:ascii="Calibri" w:hAnsi="Calibri" w:cs="Arial"/>
        </w:rPr>
        <w:t>Identificación de las áreas estratégicas donde la innovación puede convertirse en op</w:t>
      </w:r>
      <w:r>
        <w:rPr>
          <w:rFonts w:ascii="Calibri" w:hAnsi="Calibri" w:cs="Arial"/>
        </w:rPr>
        <w:t>ortunidad de mejora competitiva</w:t>
      </w:r>
    </w:p>
    <w:p w:rsidR="00C775A2" w:rsidRPr="00622BA8" w:rsidRDefault="00C775A2" w:rsidP="006723DA">
      <w:pPr>
        <w:widowControl w:val="0"/>
        <w:numPr>
          <w:ilvl w:val="1"/>
          <w:numId w:val="27"/>
        </w:numPr>
        <w:adjustRightInd w:val="0"/>
        <w:spacing w:before="40" w:after="40" w:line="240" w:lineRule="auto"/>
        <w:ind w:left="567" w:hanging="357"/>
        <w:jc w:val="both"/>
        <w:textAlignment w:val="baseline"/>
        <w:rPr>
          <w:rFonts w:ascii="Calibri" w:hAnsi="Calibri" w:cs="Arial"/>
        </w:rPr>
      </w:pPr>
      <w:r w:rsidRPr="00622BA8">
        <w:rPr>
          <w:rFonts w:ascii="Calibri" w:hAnsi="Calibri" w:cs="Arial"/>
        </w:rPr>
        <w:t>Propuesta de proyectos prioritarios de innovación que convendría abordar, con identificación de</w:t>
      </w:r>
      <w:r>
        <w:rPr>
          <w:rFonts w:ascii="Calibri" w:hAnsi="Calibri" w:cs="Arial"/>
        </w:rPr>
        <w:t xml:space="preserve"> los beneficios para la empresa</w:t>
      </w:r>
    </w:p>
    <w:p w:rsidR="00EA59D4" w:rsidRDefault="00EA59D4">
      <w:pPr>
        <w:rPr>
          <w:rFonts w:cs="Arial"/>
          <w:color w:val="000000" w:themeColor="text1"/>
        </w:rPr>
      </w:pPr>
    </w:p>
    <w:p w:rsidR="003530D8" w:rsidRDefault="003530D8">
      <w:pPr>
        <w:rPr>
          <w:rFonts w:cs="Arial"/>
          <w:color w:val="000000" w:themeColor="text1"/>
        </w:rPr>
      </w:pPr>
    </w:p>
    <w:p w:rsidR="00EA59D4" w:rsidRPr="00066AB9" w:rsidRDefault="00EA59D4" w:rsidP="00EA59D4">
      <w:pPr>
        <w:pStyle w:val="Ttulo1"/>
      </w:pPr>
      <w:bookmarkStart w:id="1" w:name="_Toc31047338"/>
      <w:r>
        <w:t>REQUISITOS GENERALES DE LOS SERVICIOS</w:t>
      </w:r>
      <w:bookmarkEnd w:id="1"/>
    </w:p>
    <w:p w:rsidR="009A751F" w:rsidRPr="00401D96" w:rsidRDefault="009A751F" w:rsidP="009A751F">
      <w:pPr>
        <w:pStyle w:val="Default"/>
        <w:numPr>
          <w:ilvl w:val="1"/>
          <w:numId w:val="36"/>
        </w:numPr>
        <w:spacing w:before="120" w:after="120"/>
        <w:ind w:left="426"/>
        <w:jc w:val="both"/>
        <w:rPr>
          <w:rFonts w:asciiTheme="minorHAnsi" w:hAnsiTheme="minorHAnsi"/>
          <w:color w:val="000000" w:themeColor="text1"/>
          <w:sz w:val="22"/>
          <w:szCs w:val="22"/>
        </w:rPr>
      </w:pPr>
      <w:r>
        <w:rPr>
          <w:rFonts w:asciiTheme="minorHAnsi" w:hAnsiTheme="minorHAnsi"/>
          <w:sz w:val="22"/>
          <w:szCs w:val="22"/>
        </w:rPr>
        <w:t xml:space="preserve">Las actividades subvencionables por el Programa </w:t>
      </w:r>
      <w:proofErr w:type="spellStart"/>
      <w:r>
        <w:rPr>
          <w:rFonts w:asciiTheme="minorHAnsi" w:hAnsiTheme="minorHAnsi"/>
          <w:sz w:val="22"/>
          <w:szCs w:val="22"/>
        </w:rPr>
        <w:t>InnoCámaras</w:t>
      </w:r>
      <w:proofErr w:type="spellEnd"/>
      <w:r>
        <w:rPr>
          <w:rFonts w:asciiTheme="minorHAnsi" w:hAnsiTheme="minorHAnsi"/>
          <w:sz w:val="22"/>
          <w:szCs w:val="22"/>
        </w:rPr>
        <w:t xml:space="preserve"> deben implicar para la empresa beneficiaria la </w:t>
      </w:r>
      <w:r w:rsidRPr="00C7226C">
        <w:rPr>
          <w:rFonts w:asciiTheme="minorHAnsi" w:hAnsiTheme="minorHAnsi"/>
          <w:b/>
          <w:sz w:val="22"/>
          <w:szCs w:val="22"/>
        </w:rPr>
        <w:t>introducción de innovaciones significativas en sus productos</w:t>
      </w:r>
      <w:r>
        <w:rPr>
          <w:rFonts w:asciiTheme="minorHAnsi" w:hAnsiTheme="minorHAnsi"/>
          <w:b/>
          <w:sz w:val="22"/>
          <w:szCs w:val="22"/>
        </w:rPr>
        <w:t xml:space="preserve"> </w:t>
      </w:r>
      <w:r w:rsidRPr="00C7226C">
        <w:rPr>
          <w:rFonts w:asciiTheme="minorHAnsi" w:hAnsiTheme="minorHAnsi"/>
          <w:b/>
          <w:sz w:val="22"/>
          <w:szCs w:val="22"/>
        </w:rPr>
        <w:t>/</w:t>
      </w:r>
      <w:r>
        <w:rPr>
          <w:rFonts w:asciiTheme="minorHAnsi" w:hAnsiTheme="minorHAnsi"/>
          <w:b/>
          <w:sz w:val="22"/>
          <w:szCs w:val="22"/>
        </w:rPr>
        <w:t xml:space="preserve"> </w:t>
      </w:r>
      <w:r w:rsidRPr="00C7226C">
        <w:rPr>
          <w:rFonts w:asciiTheme="minorHAnsi" w:hAnsiTheme="minorHAnsi"/>
          <w:b/>
          <w:sz w:val="22"/>
          <w:szCs w:val="22"/>
        </w:rPr>
        <w:t>servicios, sus procesos de producción o sus métodos de comercialización y gestión empresarial</w:t>
      </w:r>
      <w:r>
        <w:rPr>
          <w:rFonts w:asciiTheme="minorHAnsi" w:hAnsiTheme="minorHAnsi"/>
          <w:sz w:val="22"/>
          <w:szCs w:val="22"/>
        </w:rPr>
        <w:t xml:space="preserve">. </w:t>
      </w:r>
    </w:p>
    <w:p w:rsidR="009A751F" w:rsidRDefault="009A751F" w:rsidP="009A751F">
      <w:pPr>
        <w:pStyle w:val="Default"/>
        <w:spacing w:before="120" w:after="120"/>
        <w:ind w:left="426"/>
        <w:jc w:val="both"/>
        <w:rPr>
          <w:rFonts w:asciiTheme="minorHAnsi" w:hAnsiTheme="minorHAnsi"/>
          <w:color w:val="000000" w:themeColor="text1"/>
          <w:sz w:val="22"/>
          <w:szCs w:val="22"/>
        </w:rPr>
      </w:pPr>
      <w:r>
        <w:rPr>
          <w:rFonts w:asciiTheme="minorHAnsi" w:hAnsiTheme="minorHAnsi"/>
          <w:sz w:val="22"/>
          <w:szCs w:val="22"/>
        </w:rPr>
        <w:t>Por lo tanto, l</w:t>
      </w:r>
      <w:r w:rsidRPr="009B6D46">
        <w:rPr>
          <w:rFonts w:asciiTheme="minorHAnsi" w:hAnsiTheme="minorHAnsi"/>
          <w:color w:val="000000" w:themeColor="text1"/>
          <w:sz w:val="22"/>
          <w:szCs w:val="22"/>
        </w:rPr>
        <w:t xml:space="preserve">a ejecución de actividades ordinarias o rutinarias en la empresa que no supongan la introducción de novedades, innovaciones o mejoras </w:t>
      </w:r>
      <w:r w:rsidRPr="004A602A">
        <w:rPr>
          <w:rFonts w:asciiTheme="minorHAnsi" w:hAnsiTheme="minorHAnsi"/>
          <w:b/>
          <w:color w:val="000000" w:themeColor="text1"/>
          <w:sz w:val="22"/>
          <w:szCs w:val="22"/>
        </w:rPr>
        <w:t>significativas</w:t>
      </w:r>
      <w:r>
        <w:rPr>
          <w:rFonts w:asciiTheme="minorHAnsi" w:hAnsiTheme="minorHAnsi"/>
          <w:color w:val="000000" w:themeColor="text1"/>
          <w:sz w:val="22"/>
          <w:szCs w:val="22"/>
        </w:rPr>
        <w:t>, así como las actividades orientadas a la adaptación de la empresa a la normativa vigente no serían actuaciones a incluir dentro de los Planes de Implantación de Soluciones Innovadoras</w:t>
      </w:r>
      <w:r w:rsidRPr="009B6D46">
        <w:rPr>
          <w:rFonts w:asciiTheme="minorHAnsi" w:hAnsiTheme="minorHAnsi"/>
          <w:color w:val="000000" w:themeColor="text1"/>
          <w:sz w:val="22"/>
          <w:szCs w:val="22"/>
        </w:rPr>
        <w:t xml:space="preserve">. </w:t>
      </w:r>
    </w:p>
    <w:p w:rsidR="009A751F" w:rsidRDefault="009A751F" w:rsidP="009A751F">
      <w:pPr>
        <w:pStyle w:val="Default"/>
        <w:spacing w:before="120" w:after="120"/>
        <w:ind w:left="426"/>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Asimismo, es requisito indispensable para ser considerado gasto elegible la búsqueda de un objetivo práctico específico y su aplicación empresarial: así, no se consideran financiables las actividades relacionadas con proyectos de investigación básica. </w:t>
      </w:r>
    </w:p>
    <w:p w:rsidR="006723DA" w:rsidRPr="009A751F" w:rsidRDefault="006723DA" w:rsidP="009A751F">
      <w:pPr>
        <w:pStyle w:val="Default"/>
        <w:numPr>
          <w:ilvl w:val="1"/>
          <w:numId w:val="36"/>
        </w:numPr>
        <w:spacing w:before="120" w:after="120"/>
        <w:ind w:left="426"/>
        <w:jc w:val="both"/>
        <w:rPr>
          <w:rFonts w:asciiTheme="minorHAnsi" w:hAnsiTheme="minorHAnsi"/>
          <w:sz w:val="22"/>
          <w:szCs w:val="22"/>
        </w:rPr>
      </w:pPr>
      <w:r w:rsidRPr="009A751F">
        <w:rPr>
          <w:rFonts w:asciiTheme="minorHAnsi" w:hAnsiTheme="minorHAnsi"/>
          <w:sz w:val="22"/>
          <w:szCs w:val="22"/>
        </w:rPr>
        <w:t xml:space="preserve">Las empresas podrán financiar con cargo al Programa gastos y/o inversiones asociados a la ejecución del Plan de Implantación de Soluciones innovadoras hasta un importe máximo de </w:t>
      </w:r>
      <w:r w:rsidRPr="009A751F">
        <w:rPr>
          <w:rFonts w:asciiTheme="minorHAnsi" w:hAnsiTheme="minorHAnsi"/>
          <w:sz w:val="22"/>
          <w:szCs w:val="22"/>
          <w:u w:val="single"/>
        </w:rPr>
        <w:t>7.000 €</w:t>
      </w:r>
      <w:r w:rsidRPr="009A751F">
        <w:rPr>
          <w:rFonts w:asciiTheme="minorHAnsi" w:hAnsiTheme="minorHAnsi"/>
          <w:sz w:val="22"/>
          <w:szCs w:val="22"/>
        </w:rPr>
        <w:t xml:space="preserve"> (IVA no incluido) desde la fecha de admisión en la Fase II (firma del acuerdo de participación en Fase II), y siempre antes de la fecha de justificación indicada desde la Cámara de Comercio. </w:t>
      </w:r>
    </w:p>
    <w:p w:rsidR="006723DA" w:rsidRDefault="006723DA" w:rsidP="009A751F">
      <w:pPr>
        <w:pStyle w:val="TextoNormal-CSC"/>
        <w:numPr>
          <w:ilvl w:val="1"/>
          <w:numId w:val="36"/>
        </w:numPr>
        <w:spacing w:before="120"/>
        <w:ind w:left="426"/>
        <w:rPr>
          <w:sz w:val="22"/>
          <w:szCs w:val="22"/>
          <w:lang w:val="es-ES"/>
        </w:rPr>
      </w:pPr>
      <w:r w:rsidRPr="006723DA">
        <w:rPr>
          <w:sz w:val="22"/>
          <w:szCs w:val="22"/>
          <w:lang w:val="es-ES"/>
        </w:rPr>
        <w:t>En el marco del Programa no se excluye que las empresas puedan desarrollar y ejecutar Planes de mayor cuantía, si bien únicamente se considerará el coste financiable máximo admitido (7.000 €, IVA no incluido)</w:t>
      </w:r>
      <w:r w:rsidR="00534E86">
        <w:rPr>
          <w:rFonts w:asciiTheme="minorHAnsi" w:hAnsiTheme="minorHAnsi"/>
          <w:sz w:val="22"/>
          <w:szCs w:val="22"/>
        </w:rPr>
        <w:t>.</w:t>
      </w:r>
    </w:p>
    <w:p w:rsidR="00534E86" w:rsidRPr="006723DA" w:rsidRDefault="004A56EE" w:rsidP="009A751F">
      <w:pPr>
        <w:pStyle w:val="TextoNormal-CSC"/>
        <w:spacing w:before="120"/>
        <w:ind w:left="426"/>
        <w:rPr>
          <w:sz w:val="22"/>
          <w:szCs w:val="22"/>
          <w:lang w:val="es-ES"/>
        </w:rPr>
      </w:pPr>
      <w:r w:rsidRPr="004A56EE">
        <w:rPr>
          <w:sz w:val="22"/>
          <w:szCs w:val="22"/>
          <w:lang w:val="es-ES"/>
        </w:rPr>
        <w:t>Las empresas beneficiarias, en la medida en que deben respetar en las contrataciones que realicen los principios de publicidad, concurrencia, transparencia, confidencialidad, igualdad y no discriminación, deberán solicitar como mínimo tres ofertas de diferentes proveedores cuando el importe de gasto subvencionable supere las cuantías establecidas en la Ley de Contratos del Sector Público para el contrato menor (de conformidad con lo previsto en el artículo 31 de la Ley 38/2003, de 17 de noviembre, General de Subvenciones). En este sentido, deberían (i) documentarse las solicitudes de tres ofertas de proveedores diferentes; (ii) conservarse los presupuestos recibidos; (iii) justificarse convenientemente las elecciones realizadas</w:t>
      </w:r>
    </w:p>
    <w:p w:rsidR="009A751F" w:rsidRPr="0018761B" w:rsidRDefault="009A751F" w:rsidP="009A751F">
      <w:pPr>
        <w:pStyle w:val="Default"/>
        <w:numPr>
          <w:ilvl w:val="1"/>
          <w:numId w:val="36"/>
        </w:numPr>
        <w:spacing w:before="120" w:after="120"/>
        <w:ind w:left="426"/>
        <w:jc w:val="both"/>
        <w:rPr>
          <w:rFonts w:ascii="Calibri" w:hAnsi="Calibri"/>
          <w:sz w:val="22"/>
          <w:szCs w:val="22"/>
        </w:rPr>
      </w:pPr>
      <w:r w:rsidRPr="0018761B">
        <w:rPr>
          <w:rFonts w:asciiTheme="minorHAnsi" w:hAnsiTheme="minorHAnsi"/>
          <w:sz w:val="22"/>
          <w:szCs w:val="22"/>
        </w:rPr>
        <w:t xml:space="preserve">La empresa </w:t>
      </w:r>
      <w:r w:rsidRPr="0018761B">
        <w:rPr>
          <w:rFonts w:asciiTheme="minorHAnsi" w:hAnsiTheme="minorHAnsi"/>
          <w:b/>
          <w:sz w:val="22"/>
          <w:szCs w:val="22"/>
        </w:rPr>
        <w:t>seleccionará libremente</w:t>
      </w:r>
      <w:r w:rsidRPr="0018761B">
        <w:rPr>
          <w:rFonts w:asciiTheme="minorHAnsi" w:hAnsiTheme="minorHAnsi"/>
          <w:sz w:val="22"/>
          <w:szCs w:val="22"/>
        </w:rPr>
        <w:t xml:space="preserve"> aquella entidad con la que quiera implantar su </w:t>
      </w:r>
      <w:r w:rsidRPr="007A6F2E">
        <w:rPr>
          <w:rFonts w:asciiTheme="minorHAnsi" w:hAnsiTheme="minorHAnsi"/>
          <w:sz w:val="22"/>
          <w:szCs w:val="22"/>
        </w:rPr>
        <w:t>Plan</w:t>
      </w:r>
      <w:r w:rsidRPr="0018761B">
        <w:rPr>
          <w:rFonts w:asciiTheme="minorHAnsi" w:hAnsiTheme="minorHAnsi"/>
          <w:sz w:val="22"/>
          <w:szCs w:val="22"/>
        </w:rPr>
        <w:t>, a la cual solicitará presupuesto. El asesor/proveedor deberá pertenecer a una entidad diferente a la que haya realizado la Fase I de Diagnóstico</w:t>
      </w:r>
      <w:r w:rsidRPr="0018761B">
        <w:rPr>
          <w:rFonts w:ascii="Calibri" w:hAnsi="Calibri"/>
          <w:sz w:val="22"/>
          <w:szCs w:val="22"/>
        </w:rPr>
        <w:t xml:space="preserve">, y </w:t>
      </w:r>
      <w:r w:rsidRPr="004A602A">
        <w:rPr>
          <w:rFonts w:ascii="Calibri" w:hAnsi="Calibri"/>
          <w:b/>
          <w:sz w:val="22"/>
          <w:szCs w:val="22"/>
        </w:rPr>
        <w:t>no podrá ser una entidad vinculada o asociada a la empresa beneficiaria</w:t>
      </w:r>
      <w:r w:rsidRPr="0018761B">
        <w:rPr>
          <w:rFonts w:ascii="Calibri" w:hAnsi="Calibri"/>
          <w:sz w:val="22"/>
          <w:szCs w:val="22"/>
        </w:rPr>
        <w:t>.</w:t>
      </w:r>
    </w:p>
    <w:p w:rsidR="009A751F" w:rsidRPr="009A751F" w:rsidRDefault="009A751F" w:rsidP="00DF67A7">
      <w:pPr>
        <w:pStyle w:val="Default"/>
        <w:numPr>
          <w:ilvl w:val="1"/>
          <w:numId w:val="36"/>
        </w:numPr>
        <w:spacing w:before="120" w:after="120"/>
        <w:ind w:left="426"/>
        <w:jc w:val="both"/>
        <w:rPr>
          <w:rFonts w:asciiTheme="minorHAnsi" w:hAnsiTheme="minorHAnsi"/>
          <w:sz w:val="22"/>
          <w:szCs w:val="22"/>
        </w:rPr>
      </w:pPr>
      <w:r w:rsidRPr="009A751F">
        <w:rPr>
          <w:rFonts w:asciiTheme="minorHAnsi" w:hAnsiTheme="minorHAnsi"/>
          <w:sz w:val="22"/>
          <w:szCs w:val="22"/>
        </w:rPr>
        <w:t xml:space="preserve">El presente documento contiene un catálogo de actuaciones y actividades financiables en el marco del Programa </w:t>
      </w:r>
      <w:proofErr w:type="spellStart"/>
      <w:r w:rsidRPr="009A751F">
        <w:rPr>
          <w:rFonts w:asciiTheme="minorHAnsi" w:hAnsiTheme="minorHAnsi"/>
          <w:sz w:val="22"/>
          <w:szCs w:val="22"/>
        </w:rPr>
        <w:t>InnoCámaras</w:t>
      </w:r>
      <w:proofErr w:type="spellEnd"/>
      <w:r w:rsidRPr="009A751F">
        <w:rPr>
          <w:rFonts w:asciiTheme="minorHAnsi" w:hAnsiTheme="minorHAnsi"/>
          <w:sz w:val="22"/>
          <w:szCs w:val="22"/>
        </w:rPr>
        <w:t xml:space="preserve">, así como los gastos elegibles y no elegibles. En todo caso, todas </w:t>
      </w:r>
      <w:r w:rsidRPr="009A751F">
        <w:rPr>
          <w:rFonts w:asciiTheme="minorHAnsi" w:hAnsiTheme="minorHAnsi"/>
          <w:b/>
          <w:sz w:val="22"/>
          <w:szCs w:val="22"/>
        </w:rPr>
        <w:t>las actuaciones a incluir en el Plan deberán contar con el visto bueno de la Cámara de Comercio</w:t>
      </w:r>
      <w:r w:rsidRPr="009A751F">
        <w:rPr>
          <w:rFonts w:asciiTheme="minorHAnsi" w:hAnsiTheme="minorHAnsi"/>
          <w:sz w:val="22"/>
          <w:szCs w:val="22"/>
        </w:rPr>
        <w:t xml:space="preserve"> para poder ser considerados elegibles dentro del Programa.</w:t>
      </w:r>
    </w:p>
    <w:p w:rsidR="002F2F94" w:rsidRDefault="002F2F94" w:rsidP="009A751F">
      <w:pPr>
        <w:pStyle w:val="Default"/>
        <w:spacing w:before="120" w:after="120"/>
        <w:ind w:left="426"/>
        <w:jc w:val="both"/>
        <w:rPr>
          <w:rFonts w:asciiTheme="minorHAnsi" w:hAnsiTheme="minorHAnsi"/>
          <w:b/>
          <w:sz w:val="22"/>
          <w:szCs w:val="22"/>
        </w:rPr>
      </w:pPr>
      <w:r w:rsidRPr="002F2F94">
        <w:rPr>
          <w:rFonts w:asciiTheme="minorHAnsi" w:hAnsiTheme="minorHAnsi"/>
          <w:b/>
          <w:sz w:val="22"/>
          <w:szCs w:val="22"/>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p>
    <w:p w:rsidR="003530D8" w:rsidRDefault="003530D8" w:rsidP="009A751F">
      <w:pPr>
        <w:pStyle w:val="Default"/>
        <w:spacing w:before="120" w:after="120"/>
        <w:ind w:left="426"/>
        <w:jc w:val="both"/>
        <w:rPr>
          <w:rFonts w:asciiTheme="minorHAnsi" w:hAnsiTheme="minorHAnsi"/>
          <w:b/>
          <w:sz w:val="22"/>
          <w:szCs w:val="22"/>
        </w:rPr>
      </w:pPr>
    </w:p>
    <w:p w:rsidR="003530D8" w:rsidRDefault="003530D8" w:rsidP="009A751F">
      <w:pPr>
        <w:pStyle w:val="Default"/>
        <w:spacing w:before="120" w:after="120"/>
        <w:ind w:left="426"/>
        <w:jc w:val="both"/>
        <w:rPr>
          <w:rFonts w:asciiTheme="minorHAnsi" w:hAnsiTheme="minorHAnsi"/>
          <w:b/>
          <w:sz w:val="22"/>
          <w:szCs w:val="22"/>
        </w:rPr>
      </w:pPr>
    </w:p>
    <w:p w:rsidR="00145CB4" w:rsidRDefault="00145CB4" w:rsidP="009A751F">
      <w:pPr>
        <w:pStyle w:val="Default"/>
        <w:spacing w:before="120" w:after="120"/>
        <w:ind w:left="426"/>
        <w:jc w:val="both"/>
        <w:rPr>
          <w:rFonts w:asciiTheme="minorHAnsi" w:hAnsiTheme="minorHAnsi"/>
          <w:sz w:val="22"/>
          <w:szCs w:val="22"/>
        </w:rPr>
      </w:pPr>
      <w:r>
        <w:rPr>
          <w:rFonts w:asciiTheme="minorHAnsi" w:hAnsiTheme="minorHAnsi"/>
          <w:sz w:val="22"/>
          <w:szCs w:val="22"/>
        </w:rPr>
        <w:lastRenderedPageBreak/>
        <w:t xml:space="preserve">Excepcionalmente, los gastos/inversiones incluidos en el </w:t>
      </w:r>
      <w:proofErr w:type="spellStart"/>
      <w:r>
        <w:rPr>
          <w:rFonts w:asciiTheme="minorHAnsi" w:hAnsiTheme="minorHAnsi"/>
          <w:sz w:val="22"/>
          <w:szCs w:val="22"/>
        </w:rPr>
        <w:t>subapartado</w:t>
      </w:r>
      <w:proofErr w:type="spellEnd"/>
      <w:r>
        <w:rPr>
          <w:rFonts w:asciiTheme="minorHAnsi" w:hAnsiTheme="minorHAnsi"/>
          <w:sz w:val="22"/>
          <w:szCs w:val="22"/>
        </w:rPr>
        <w:t xml:space="preserve"> 5. “Innovación en gestión sanitaria COVID-19” del apartado 7 </w:t>
      </w:r>
      <w:r w:rsidR="002F2F94">
        <w:rPr>
          <w:rFonts w:asciiTheme="minorHAnsi" w:hAnsiTheme="minorHAnsi"/>
          <w:sz w:val="22"/>
          <w:szCs w:val="22"/>
        </w:rPr>
        <w:t>-</w:t>
      </w:r>
      <w:r>
        <w:rPr>
          <w:rFonts w:asciiTheme="minorHAnsi" w:hAnsiTheme="minorHAnsi"/>
          <w:sz w:val="22"/>
          <w:szCs w:val="22"/>
        </w:rPr>
        <w:t xml:space="preserve">“Actuaciones financiables Fase II </w:t>
      </w:r>
      <w:proofErr w:type="spellStart"/>
      <w:r>
        <w:rPr>
          <w:rFonts w:asciiTheme="minorHAnsi" w:hAnsiTheme="minorHAnsi"/>
          <w:sz w:val="22"/>
          <w:szCs w:val="22"/>
        </w:rPr>
        <w:t>InnoCámaras</w:t>
      </w:r>
      <w:proofErr w:type="spellEnd"/>
      <w:r>
        <w:rPr>
          <w:rFonts w:asciiTheme="minorHAnsi" w:hAnsiTheme="minorHAnsi"/>
          <w:sz w:val="22"/>
          <w:szCs w:val="22"/>
        </w:rPr>
        <w:t>” del presente documento, podrán iniciarse desde la firma del Convenio DECA con la empresa</w:t>
      </w:r>
      <w:r w:rsidR="002F2F94">
        <w:rPr>
          <w:rFonts w:asciiTheme="minorHAnsi" w:hAnsiTheme="minorHAnsi"/>
          <w:sz w:val="22"/>
          <w:szCs w:val="22"/>
        </w:rPr>
        <w:t xml:space="preserve">, </w:t>
      </w:r>
      <w:r w:rsidR="002F2F94" w:rsidRPr="002F2F94">
        <w:rPr>
          <w:rFonts w:asciiTheme="minorHAnsi" w:hAnsiTheme="minorHAnsi"/>
          <w:sz w:val="22"/>
          <w:szCs w:val="22"/>
        </w:rPr>
        <w:t>siempre y cuando cuente con el visto bueno, supervisión y asesoramiento del técnico cameral.</w:t>
      </w:r>
    </w:p>
    <w:p w:rsidR="00683653" w:rsidRDefault="00683653" w:rsidP="00683653">
      <w:pPr>
        <w:pStyle w:val="Default"/>
        <w:spacing w:before="120" w:after="120"/>
        <w:ind w:left="426"/>
        <w:jc w:val="both"/>
        <w:rPr>
          <w:rFonts w:asciiTheme="minorHAnsi" w:hAnsiTheme="minorHAnsi"/>
          <w:sz w:val="22"/>
          <w:szCs w:val="22"/>
        </w:rPr>
      </w:pPr>
      <w:bookmarkStart w:id="2" w:name="_GoBack"/>
      <w:bookmarkEnd w:id="2"/>
    </w:p>
    <w:p w:rsidR="009A751F" w:rsidRPr="000468FC" w:rsidRDefault="009A751F" w:rsidP="009A751F">
      <w:pPr>
        <w:pStyle w:val="Default"/>
        <w:spacing w:before="120" w:after="120"/>
        <w:ind w:left="426"/>
        <w:jc w:val="both"/>
        <w:rPr>
          <w:rFonts w:asciiTheme="minorHAnsi" w:hAnsiTheme="minorHAnsi"/>
          <w:sz w:val="22"/>
          <w:szCs w:val="22"/>
        </w:rPr>
      </w:pPr>
      <w:r>
        <w:rPr>
          <w:rFonts w:asciiTheme="minorHAnsi" w:hAnsiTheme="minorHAnsi"/>
          <w:sz w:val="22"/>
          <w:szCs w:val="22"/>
        </w:rPr>
        <w:t xml:space="preserve">El análisis realizado por la Cámara de Comercio para revisar la adecuación o no de un determinado Plan a los requisitos del Programa </w:t>
      </w:r>
      <w:proofErr w:type="spellStart"/>
      <w:r>
        <w:rPr>
          <w:rFonts w:asciiTheme="minorHAnsi" w:hAnsiTheme="minorHAnsi"/>
          <w:sz w:val="22"/>
          <w:szCs w:val="22"/>
        </w:rPr>
        <w:t>InnoCámaras</w:t>
      </w:r>
      <w:proofErr w:type="spellEnd"/>
      <w:r>
        <w:rPr>
          <w:rFonts w:asciiTheme="minorHAnsi" w:hAnsiTheme="minorHAnsi"/>
          <w:sz w:val="22"/>
          <w:szCs w:val="22"/>
        </w:rPr>
        <w:t xml:space="preserve"> será especialmente profundo en el caso de actuaciones y/o actividades que no figuren expresamente en los listados incluidos en el presente documento, en aquellas actuaciones/actividades que incluyan en el presupuesto inversiones en inmovilizado tangible (maquinaria, equipamiento, etc.), así como en las posibles excepciones derivadas del desarrollo a medida o implantación de soluciones software ya existentes de carácter menor (la regla general es que las soluciones software no son gasto elegible dentro del Programa). </w:t>
      </w:r>
    </w:p>
    <w:p w:rsidR="009A751F" w:rsidRPr="009129C6" w:rsidRDefault="009A751F" w:rsidP="009A751F">
      <w:pPr>
        <w:pStyle w:val="Default"/>
        <w:numPr>
          <w:ilvl w:val="1"/>
          <w:numId w:val="27"/>
        </w:numPr>
        <w:spacing w:before="160" w:after="60"/>
        <w:ind w:left="425" w:hanging="357"/>
        <w:jc w:val="both"/>
        <w:rPr>
          <w:rFonts w:asciiTheme="minorHAnsi" w:hAnsiTheme="minorHAnsi"/>
          <w:sz w:val="22"/>
          <w:szCs w:val="22"/>
        </w:rPr>
      </w:pPr>
      <w:r>
        <w:rPr>
          <w:rFonts w:asciiTheme="minorHAnsi" w:hAnsiTheme="minorHAnsi"/>
          <w:sz w:val="22"/>
          <w:szCs w:val="22"/>
        </w:rPr>
        <w:t>L</w:t>
      </w:r>
      <w:r w:rsidRPr="009129C6">
        <w:rPr>
          <w:rFonts w:asciiTheme="minorHAnsi" w:hAnsiTheme="minorHAnsi"/>
          <w:sz w:val="22"/>
          <w:szCs w:val="22"/>
        </w:rPr>
        <w:t xml:space="preserve">os elementos de inmovilizado material adquiridos en el marco del Programa deberán estar vinculados al Plan de Implantación de Soluciones Innovadoras subvencionado durante un período no inferior a cinco años. </w:t>
      </w:r>
    </w:p>
    <w:p w:rsidR="006723DA" w:rsidRPr="009A751F" w:rsidRDefault="006723DA" w:rsidP="009A751F">
      <w:pPr>
        <w:pStyle w:val="Default"/>
        <w:numPr>
          <w:ilvl w:val="1"/>
          <w:numId w:val="27"/>
        </w:numPr>
        <w:spacing w:before="160" w:after="60"/>
        <w:ind w:left="425" w:hanging="357"/>
        <w:jc w:val="both"/>
        <w:rPr>
          <w:rFonts w:asciiTheme="minorHAnsi" w:hAnsiTheme="minorHAnsi"/>
          <w:sz w:val="22"/>
          <w:szCs w:val="22"/>
        </w:rPr>
      </w:pPr>
      <w:r w:rsidRPr="009A751F">
        <w:rPr>
          <w:rFonts w:asciiTheme="minorHAnsi" w:hAnsiTheme="minorHAnsi"/>
          <w:sz w:val="22"/>
          <w:szCs w:val="22"/>
        </w:rPr>
        <w:t>Sólo se considerarán los gastos facturados por terceros, quienes no podrán estar vinculados a la empresa beneficiaria de la ayuda.</w:t>
      </w:r>
    </w:p>
    <w:p w:rsidR="006723DA" w:rsidRPr="009A751F" w:rsidRDefault="006723DA" w:rsidP="009A751F">
      <w:pPr>
        <w:pStyle w:val="Default"/>
        <w:numPr>
          <w:ilvl w:val="1"/>
          <w:numId w:val="27"/>
        </w:numPr>
        <w:spacing w:before="160" w:after="60"/>
        <w:ind w:left="425" w:hanging="357"/>
        <w:jc w:val="both"/>
        <w:rPr>
          <w:rFonts w:asciiTheme="minorHAnsi" w:hAnsiTheme="minorHAnsi"/>
          <w:sz w:val="22"/>
          <w:szCs w:val="22"/>
        </w:rPr>
      </w:pPr>
      <w:r w:rsidRPr="009A751F">
        <w:rPr>
          <w:rFonts w:asciiTheme="minorHAnsi" w:hAnsiTheme="minorHAnsi"/>
          <w:sz w:val="22"/>
          <w:szCs w:val="22"/>
        </w:rPr>
        <w:t>Están excluidos los costes internos de la empresa, así como cualquier otro producto y/o servicio realizado internamente por personal de la empresa, representantes legales, apoderados, etc</w:t>
      </w:r>
      <w:r w:rsidR="009F7D2E">
        <w:rPr>
          <w:rFonts w:asciiTheme="minorHAnsi" w:hAnsiTheme="minorHAnsi"/>
          <w:sz w:val="22"/>
          <w:szCs w:val="22"/>
        </w:rPr>
        <w:t>. (ver apartado “gastos no elegibles”).</w:t>
      </w:r>
    </w:p>
    <w:p w:rsidR="006723DA" w:rsidRPr="009A751F" w:rsidRDefault="006723DA" w:rsidP="009A751F">
      <w:pPr>
        <w:pStyle w:val="Default"/>
        <w:numPr>
          <w:ilvl w:val="1"/>
          <w:numId w:val="27"/>
        </w:numPr>
        <w:spacing w:before="160" w:after="60"/>
        <w:ind w:left="425" w:hanging="357"/>
        <w:jc w:val="both"/>
        <w:rPr>
          <w:rFonts w:asciiTheme="minorHAnsi" w:hAnsiTheme="minorHAnsi"/>
          <w:sz w:val="22"/>
          <w:szCs w:val="22"/>
        </w:rPr>
      </w:pPr>
      <w:r w:rsidRPr="009A751F">
        <w:rPr>
          <w:rFonts w:asciiTheme="minorHAnsi" w:hAnsiTheme="minorHAnsi"/>
          <w:sz w:val="22"/>
          <w:szCs w:val="22"/>
        </w:rPr>
        <w:t>No se subvencionará en ningún caso la prestación de servicios por parte de las instituciones involucradas en el Programa.</w:t>
      </w:r>
    </w:p>
    <w:p w:rsidR="006723DA" w:rsidRPr="009A751F" w:rsidRDefault="006723DA" w:rsidP="009A751F">
      <w:pPr>
        <w:pStyle w:val="Default"/>
        <w:numPr>
          <w:ilvl w:val="1"/>
          <w:numId w:val="27"/>
        </w:numPr>
        <w:spacing w:before="160" w:after="60"/>
        <w:ind w:left="425" w:hanging="357"/>
        <w:jc w:val="both"/>
        <w:rPr>
          <w:rFonts w:asciiTheme="minorHAnsi" w:hAnsiTheme="minorHAnsi"/>
          <w:sz w:val="22"/>
          <w:szCs w:val="22"/>
        </w:rPr>
      </w:pPr>
      <w:r w:rsidRPr="009A751F">
        <w:rPr>
          <w:rFonts w:asciiTheme="minorHAnsi" w:hAnsiTheme="minorHAnsi"/>
          <w:sz w:val="22"/>
          <w:szCs w:val="22"/>
        </w:rPr>
        <w:t>La empresa ha de tener en cuenta que deberá estar al corriente en sus obligaciones tributarias y de Seguridad Social.</w:t>
      </w:r>
    </w:p>
    <w:p w:rsidR="00EA59D4" w:rsidRPr="006723DA" w:rsidRDefault="009A751F" w:rsidP="00864705">
      <w:pPr>
        <w:pStyle w:val="Default"/>
        <w:numPr>
          <w:ilvl w:val="1"/>
          <w:numId w:val="27"/>
        </w:numPr>
        <w:spacing w:before="120" w:after="120"/>
        <w:ind w:left="426"/>
        <w:jc w:val="both"/>
        <w:rPr>
          <w:rFonts w:asciiTheme="minorHAnsi" w:hAnsiTheme="minorHAnsi"/>
          <w:color w:val="000000" w:themeColor="text1"/>
          <w:sz w:val="22"/>
          <w:szCs w:val="22"/>
        </w:rPr>
      </w:pPr>
      <w:r>
        <w:rPr>
          <w:rFonts w:asciiTheme="minorHAnsi" w:hAnsiTheme="minorHAnsi"/>
          <w:color w:val="000000" w:themeColor="text1"/>
          <w:sz w:val="22"/>
          <w:szCs w:val="22"/>
        </w:rPr>
        <w:t>Todos los gastos deberán estar efectivamente realizados y pagados antes de la fecha de justificación indicada por la Cámara de Comercio, mediante una de las formas de pago aceptadas, y justificados documentalmente en tiempo y forma ante la Cámara de Comercio.</w:t>
      </w:r>
    </w:p>
    <w:p w:rsidR="00EA59D4" w:rsidRDefault="00EA59D4">
      <w:pPr>
        <w:rPr>
          <w:rFonts w:cs="Arial"/>
          <w:color w:val="000000" w:themeColor="text1"/>
        </w:rPr>
      </w:pPr>
      <w:r>
        <w:rPr>
          <w:color w:val="000000" w:themeColor="text1"/>
        </w:rPr>
        <w:br w:type="page"/>
      </w:r>
    </w:p>
    <w:p w:rsidR="00EA59D4" w:rsidRPr="00066AB9" w:rsidRDefault="00EA59D4" w:rsidP="00EA59D4">
      <w:pPr>
        <w:pStyle w:val="Ttulo1"/>
      </w:pPr>
      <w:bookmarkStart w:id="3" w:name="_Toc31047339"/>
      <w:r>
        <w:lastRenderedPageBreak/>
        <w:t>JUSTIFICACIÓN DE GASTOS</w:t>
      </w:r>
      <w:bookmarkEnd w:id="3"/>
    </w:p>
    <w:p w:rsidR="00534E86" w:rsidRDefault="00534E86" w:rsidP="00534E86">
      <w:pPr>
        <w:pStyle w:val="TextoNormal-CSC"/>
        <w:spacing w:before="120"/>
        <w:rPr>
          <w:sz w:val="22"/>
          <w:szCs w:val="22"/>
          <w:lang w:val="es-ES"/>
        </w:rPr>
      </w:pPr>
      <w:r>
        <w:rPr>
          <w:sz w:val="22"/>
          <w:szCs w:val="22"/>
          <w:lang w:val="es-ES"/>
        </w:rPr>
        <w:t>Todas las inversiones deberán iniciarse con posterioridad a la presentación de la solicitud de participación en el la Fase II (firma del acuerdo de participación en Fase II), y estar efectivamente realizadas y pagadas dentro del periodo de vigencia establecido.</w:t>
      </w:r>
    </w:p>
    <w:p w:rsidR="009F7D2E" w:rsidRPr="009F7D2E" w:rsidRDefault="009F7D2E" w:rsidP="009F7D2E">
      <w:pPr>
        <w:pStyle w:val="TextoNormal-CSC"/>
        <w:spacing w:before="120"/>
        <w:rPr>
          <w:sz w:val="22"/>
          <w:szCs w:val="22"/>
          <w:lang w:val="es-ES"/>
        </w:rPr>
      </w:pPr>
      <w:r w:rsidRPr="009F7D2E">
        <w:rPr>
          <w:sz w:val="22"/>
          <w:szCs w:val="22"/>
          <w:lang w:val="es-ES"/>
        </w:rPr>
        <w:t>Para la justificación de los gastos realizados, la empresa deberá presentar a la Cámara de Comercio, aparte de otra documentación que le pueda ser requerida:</w:t>
      </w:r>
    </w:p>
    <w:p w:rsidR="009F7D2E" w:rsidRPr="006F223A" w:rsidRDefault="009F7D2E" w:rsidP="009F7D2E">
      <w:pPr>
        <w:numPr>
          <w:ilvl w:val="0"/>
          <w:numId w:val="73"/>
        </w:numPr>
        <w:spacing w:before="120" w:after="120" w:line="240" w:lineRule="auto"/>
        <w:jc w:val="both"/>
        <w:rPr>
          <w:b/>
          <w:i/>
          <w:color w:val="CC0000"/>
          <w:lang w:val="es-ES_tradnl"/>
        </w:rPr>
      </w:pPr>
      <w:r w:rsidRPr="006F223A">
        <w:rPr>
          <w:b/>
          <w:i/>
          <w:color w:val="CC0000"/>
        </w:rPr>
        <w:t>Facturas del Proveedor</w:t>
      </w:r>
    </w:p>
    <w:p w:rsidR="009F7D2E" w:rsidRPr="009F7D2E" w:rsidRDefault="009F7D2E" w:rsidP="009F7D2E">
      <w:pPr>
        <w:pStyle w:val="TextoNormal-CSC"/>
        <w:spacing w:before="120"/>
        <w:ind w:left="360"/>
        <w:rPr>
          <w:sz w:val="22"/>
          <w:szCs w:val="22"/>
          <w:lang w:val="es-ES"/>
        </w:rPr>
      </w:pPr>
      <w:r w:rsidRPr="009F7D2E">
        <w:rPr>
          <w:sz w:val="22"/>
          <w:szCs w:val="22"/>
          <w:lang w:val="es-ES"/>
        </w:rPr>
        <w:t>Para que una factura se considere cumplimentada debe contener:</w:t>
      </w:r>
    </w:p>
    <w:p w:rsidR="009F7D2E" w:rsidRPr="009F7D2E" w:rsidRDefault="009F7D2E" w:rsidP="009F7D2E">
      <w:pPr>
        <w:pStyle w:val="TextoNormal-CSC"/>
        <w:numPr>
          <w:ilvl w:val="0"/>
          <w:numId w:val="74"/>
        </w:numPr>
        <w:spacing w:before="120"/>
        <w:rPr>
          <w:sz w:val="22"/>
          <w:szCs w:val="22"/>
          <w:lang w:val="es-ES"/>
        </w:rPr>
      </w:pPr>
      <w:r w:rsidRPr="009F7D2E">
        <w:rPr>
          <w:sz w:val="22"/>
          <w:szCs w:val="22"/>
          <w:lang w:val="es-ES"/>
        </w:rPr>
        <w:t>Fecha de la factura.</w:t>
      </w:r>
    </w:p>
    <w:p w:rsidR="009F7D2E" w:rsidRPr="009F7D2E" w:rsidRDefault="009F7D2E" w:rsidP="009F7D2E">
      <w:pPr>
        <w:pStyle w:val="TextoNormal-CSC"/>
        <w:numPr>
          <w:ilvl w:val="0"/>
          <w:numId w:val="74"/>
        </w:numPr>
        <w:spacing w:before="120"/>
        <w:rPr>
          <w:sz w:val="22"/>
          <w:szCs w:val="22"/>
          <w:lang w:val="es-ES"/>
        </w:rPr>
      </w:pPr>
      <w:r w:rsidRPr="009F7D2E">
        <w:rPr>
          <w:sz w:val="22"/>
          <w:szCs w:val="22"/>
          <w:lang w:val="es-ES"/>
        </w:rPr>
        <w:t>Número de la factura.</w:t>
      </w:r>
    </w:p>
    <w:p w:rsidR="009F7D2E" w:rsidRPr="009F7D2E" w:rsidRDefault="009F7D2E" w:rsidP="009F7D2E">
      <w:pPr>
        <w:pStyle w:val="TextoNormal-CSC"/>
        <w:numPr>
          <w:ilvl w:val="0"/>
          <w:numId w:val="74"/>
        </w:numPr>
        <w:spacing w:before="120"/>
        <w:rPr>
          <w:sz w:val="22"/>
          <w:szCs w:val="22"/>
          <w:lang w:val="es-ES"/>
        </w:rPr>
      </w:pPr>
      <w:r w:rsidRPr="009F7D2E">
        <w:rPr>
          <w:sz w:val="22"/>
          <w:szCs w:val="22"/>
          <w:lang w:val="es-ES"/>
        </w:rPr>
        <w:t>Razón social y NIF del emisor y de la entidad beneficiaria.</w:t>
      </w:r>
    </w:p>
    <w:p w:rsidR="009F7D2E" w:rsidRPr="009F7D2E" w:rsidRDefault="009F7D2E" w:rsidP="009F7D2E">
      <w:pPr>
        <w:pStyle w:val="TextoNormal-CSC"/>
        <w:numPr>
          <w:ilvl w:val="0"/>
          <w:numId w:val="74"/>
        </w:numPr>
        <w:spacing w:before="120"/>
        <w:rPr>
          <w:sz w:val="22"/>
          <w:szCs w:val="22"/>
          <w:lang w:val="es-ES"/>
        </w:rPr>
      </w:pPr>
      <w:r w:rsidRPr="009F7D2E">
        <w:rPr>
          <w:sz w:val="22"/>
          <w:szCs w:val="22"/>
          <w:lang w:val="es-ES"/>
        </w:rPr>
        <w:t>Descripción del gasto incurrido en la factura.</w:t>
      </w:r>
    </w:p>
    <w:p w:rsidR="009F7D2E" w:rsidRPr="009F7D2E" w:rsidRDefault="009F7D2E" w:rsidP="009F7D2E">
      <w:pPr>
        <w:pStyle w:val="TextoNormal-CSC"/>
        <w:numPr>
          <w:ilvl w:val="0"/>
          <w:numId w:val="74"/>
        </w:numPr>
        <w:spacing w:before="120"/>
        <w:rPr>
          <w:sz w:val="22"/>
          <w:szCs w:val="22"/>
          <w:lang w:val="es-ES"/>
        </w:rPr>
      </w:pPr>
      <w:r w:rsidRPr="009F7D2E">
        <w:rPr>
          <w:sz w:val="22"/>
          <w:szCs w:val="22"/>
          <w:lang w:val="es-ES"/>
        </w:rPr>
        <w:t>Importe unitario por artículo.</w:t>
      </w:r>
    </w:p>
    <w:p w:rsidR="009F7D2E" w:rsidRPr="009F7D2E" w:rsidRDefault="009F7D2E" w:rsidP="009F7D2E">
      <w:pPr>
        <w:pStyle w:val="TextoNormal-CSC"/>
        <w:numPr>
          <w:ilvl w:val="0"/>
          <w:numId w:val="74"/>
        </w:numPr>
        <w:spacing w:before="120"/>
        <w:rPr>
          <w:sz w:val="22"/>
          <w:szCs w:val="22"/>
          <w:lang w:val="es-ES"/>
        </w:rPr>
      </w:pPr>
      <w:r w:rsidRPr="009F7D2E">
        <w:rPr>
          <w:sz w:val="22"/>
          <w:szCs w:val="22"/>
          <w:lang w:val="es-ES"/>
        </w:rPr>
        <w:t>Detalle del IVA o del IRPF en su caso, etc.</w:t>
      </w:r>
    </w:p>
    <w:p w:rsidR="009F7D2E" w:rsidRPr="006F223A" w:rsidRDefault="009F7D2E" w:rsidP="009F7D2E">
      <w:pPr>
        <w:numPr>
          <w:ilvl w:val="0"/>
          <w:numId w:val="73"/>
        </w:numPr>
        <w:spacing w:before="120" w:after="120" w:line="240" w:lineRule="auto"/>
        <w:jc w:val="both"/>
        <w:rPr>
          <w:b/>
          <w:i/>
          <w:color w:val="CC0000"/>
        </w:rPr>
      </w:pPr>
      <w:r w:rsidRPr="006F223A">
        <w:rPr>
          <w:b/>
          <w:i/>
          <w:color w:val="CC0000"/>
        </w:rPr>
        <w:t>Documentos de pago efectivo de las facturas del Proveedor</w:t>
      </w:r>
    </w:p>
    <w:p w:rsidR="009F7D2E" w:rsidRPr="009F7D2E" w:rsidRDefault="009F7D2E" w:rsidP="009F7D2E">
      <w:pPr>
        <w:pStyle w:val="TextoNormal-CSC"/>
        <w:spacing w:before="120"/>
        <w:ind w:left="360"/>
        <w:rPr>
          <w:sz w:val="22"/>
          <w:szCs w:val="22"/>
          <w:lang w:val="es-ES"/>
        </w:rPr>
      </w:pPr>
      <w:r w:rsidRPr="009F7D2E">
        <w:rPr>
          <w:sz w:val="22"/>
          <w:szCs w:val="22"/>
          <w:lang w:val="es-ES"/>
        </w:rPr>
        <w:t xml:space="preserve">La justificación de los pagos realizados se realizará mediante documento bancario, </w:t>
      </w:r>
      <w:r w:rsidRPr="006F223A">
        <w:rPr>
          <w:b/>
          <w:sz w:val="22"/>
          <w:szCs w:val="22"/>
          <w:u w:val="single"/>
          <w:lang w:val="es-ES"/>
        </w:rPr>
        <w:t>no</w:t>
      </w:r>
      <w:r w:rsidRPr="006F223A">
        <w:rPr>
          <w:sz w:val="22"/>
          <w:szCs w:val="22"/>
          <w:u w:val="single"/>
          <w:lang w:val="es-ES"/>
        </w:rPr>
        <w:t xml:space="preserve"> siendo admitidos los pagos realizados en efectivo</w:t>
      </w:r>
      <w:r w:rsidR="006F223A">
        <w:rPr>
          <w:sz w:val="22"/>
          <w:szCs w:val="22"/>
          <w:u w:val="single"/>
          <w:lang w:val="es-ES"/>
        </w:rPr>
        <w:t xml:space="preserve"> </w:t>
      </w:r>
      <w:r w:rsidR="006F223A" w:rsidRPr="009F7D2E">
        <w:rPr>
          <w:sz w:val="22"/>
          <w:szCs w:val="22"/>
          <w:lang w:val="es-ES"/>
        </w:rPr>
        <w:t xml:space="preserve">ni los no justificados mediante los documentos señalados </w:t>
      </w:r>
      <w:r w:rsidR="006F223A">
        <w:rPr>
          <w:sz w:val="22"/>
          <w:szCs w:val="22"/>
          <w:lang w:val="es-ES"/>
        </w:rPr>
        <w:t>a continuación</w:t>
      </w:r>
      <w:r w:rsidRPr="009F7D2E">
        <w:rPr>
          <w:sz w:val="22"/>
          <w:szCs w:val="22"/>
          <w:lang w:val="es-ES"/>
        </w:rPr>
        <w:t>.</w:t>
      </w:r>
    </w:p>
    <w:p w:rsidR="009F7D2E" w:rsidRPr="009F7D2E" w:rsidRDefault="009F7D2E" w:rsidP="009F7D2E">
      <w:pPr>
        <w:pStyle w:val="TextoNormal-CSC"/>
        <w:spacing w:before="120"/>
        <w:ind w:left="360"/>
        <w:rPr>
          <w:sz w:val="22"/>
          <w:szCs w:val="22"/>
          <w:lang w:val="es-ES"/>
        </w:rPr>
      </w:pPr>
      <w:r w:rsidRPr="009F7D2E">
        <w:rPr>
          <w:sz w:val="22"/>
          <w:szCs w:val="22"/>
          <w:lang w:val="es-ES"/>
        </w:rPr>
        <w:t xml:space="preserve">Formas de pago </w:t>
      </w:r>
      <w:proofErr w:type="gramStart"/>
      <w:r w:rsidRPr="009F7D2E">
        <w:rPr>
          <w:sz w:val="22"/>
          <w:szCs w:val="22"/>
          <w:lang w:val="es-ES"/>
        </w:rPr>
        <w:t>aceptadas</w:t>
      </w:r>
      <w:proofErr w:type="gramEnd"/>
      <w:r w:rsidRPr="009F7D2E">
        <w:rPr>
          <w:sz w:val="22"/>
          <w:szCs w:val="22"/>
          <w:lang w:val="es-ES"/>
        </w:rPr>
        <w:t>:</w:t>
      </w:r>
    </w:p>
    <w:p w:rsidR="009F7D2E" w:rsidRPr="009F7D2E" w:rsidRDefault="009F7D2E" w:rsidP="009F7D2E">
      <w:pPr>
        <w:pStyle w:val="TextoNormal-CSC"/>
        <w:numPr>
          <w:ilvl w:val="0"/>
          <w:numId w:val="75"/>
        </w:numPr>
        <w:spacing w:before="120"/>
        <w:rPr>
          <w:sz w:val="22"/>
          <w:szCs w:val="22"/>
          <w:lang w:val="es-ES"/>
        </w:rPr>
      </w:pPr>
      <w:r w:rsidRPr="009F7D2E">
        <w:rPr>
          <w:sz w:val="22"/>
          <w:szCs w:val="22"/>
          <w:lang w:val="es-ES"/>
        </w:rPr>
        <w:t xml:space="preserve">Pagos realizados mediante </w:t>
      </w:r>
      <w:r w:rsidRPr="009F7D2E">
        <w:rPr>
          <w:sz w:val="22"/>
          <w:szCs w:val="22"/>
          <w:u w:val="single"/>
          <w:lang w:val="es-ES"/>
        </w:rPr>
        <w:t>transferencia</w:t>
      </w:r>
      <w:r w:rsidRPr="009F7D2E">
        <w:rPr>
          <w:sz w:val="22"/>
          <w:szCs w:val="22"/>
          <w:lang w:val="es-ES"/>
        </w:rPr>
        <w:t>: copia de la orden de transferencia, así como de extracto bancario donde se pueda comprobar claramente el descuento de la orden de transferencia aportada. No son elegibles las comisiones bancarias por este concepto.</w:t>
      </w:r>
    </w:p>
    <w:p w:rsidR="009F7D2E" w:rsidRPr="009F7D2E" w:rsidRDefault="009F7D2E" w:rsidP="009F7D2E">
      <w:pPr>
        <w:pStyle w:val="TextoNormal-CSC"/>
        <w:numPr>
          <w:ilvl w:val="0"/>
          <w:numId w:val="75"/>
        </w:numPr>
        <w:spacing w:before="120"/>
        <w:rPr>
          <w:sz w:val="22"/>
          <w:szCs w:val="22"/>
          <w:lang w:val="es-ES"/>
        </w:rPr>
      </w:pPr>
      <w:r w:rsidRPr="009F7D2E">
        <w:rPr>
          <w:sz w:val="22"/>
          <w:szCs w:val="22"/>
          <w:lang w:val="es-ES"/>
        </w:rPr>
        <w:t xml:space="preserve">Pagos realizados mediante </w:t>
      </w:r>
      <w:r w:rsidRPr="009F7D2E">
        <w:rPr>
          <w:sz w:val="22"/>
          <w:szCs w:val="22"/>
          <w:u w:val="single"/>
          <w:lang w:val="es-ES"/>
        </w:rPr>
        <w:t>cheque bancario</w:t>
      </w:r>
      <w:r w:rsidRPr="009F7D2E">
        <w:rPr>
          <w:sz w:val="22"/>
          <w:szCs w:val="22"/>
          <w:lang w:val="es-ES"/>
        </w:rPr>
        <w:t>: copia del cheque bancario y copia del extracto bancario donde se pueda verificar el correspondiente cargo en la cuenta bancaria de la entidad beneficiaria.</w:t>
      </w:r>
    </w:p>
    <w:p w:rsidR="009F7D2E" w:rsidRPr="009F7D2E" w:rsidRDefault="009F7D2E" w:rsidP="009F7D2E">
      <w:pPr>
        <w:pStyle w:val="TextoNormal-CSC"/>
        <w:numPr>
          <w:ilvl w:val="0"/>
          <w:numId w:val="75"/>
        </w:numPr>
        <w:spacing w:before="120"/>
        <w:rPr>
          <w:sz w:val="22"/>
          <w:szCs w:val="22"/>
          <w:lang w:val="es-ES"/>
        </w:rPr>
      </w:pPr>
      <w:r w:rsidRPr="009F7D2E">
        <w:rPr>
          <w:sz w:val="22"/>
          <w:szCs w:val="22"/>
          <w:lang w:val="es-ES"/>
        </w:rPr>
        <w:t xml:space="preserve">Pagos realizados mediante </w:t>
      </w:r>
      <w:r w:rsidRPr="009F7D2E">
        <w:rPr>
          <w:sz w:val="22"/>
          <w:szCs w:val="22"/>
          <w:u w:val="single"/>
          <w:lang w:val="es-ES"/>
        </w:rPr>
        <w:t>pagaré</w:t>
      </w:r>
      <w:r w:rsidRPr="009F7D2E">
        <w:rPr>
          <w:sz w:val="22"/>
          <w:szCs w:val="22"/>
          <w:lang w:val="es-ES"/>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rsidR="009F7D2E" w:rsidRPr="009F7D2E" w:rsidRDefault="009F7D2E" w:rsidP="009F7D2E">
      <w:pPr>
        <w:pStyle w:val="TextoNormal-CSC"/>
        <w:numPr>
          <w:ilvl w:val="0"/>
          <w:numId w:val="75"/>
        </w:numPr>
        <w:spacing w:before="120"/>
        <w:rPr>
          <w:sz w:val="22"/>
          <w:szCs w:val="22"/>
          <w:lang w:val="es-ES"/>
        </w:rPr>
      </w:pPr>
      <w:r w:rsidRPr="009F7D2E">
        <w:rPr>
          <w:sz w:val="22"/>
          <w:szCs w:val="22"/>
          <w:lang w:val="es-ES"/>
        </w:rPr>
        <w:t xml:space="preserve">Pagos realizados mediante </w:t>
      </w:r>
      <w:r w:rsidRPr="009F7D2E">
        <w:rPr>
          <w:sz w:val="22"/>
          <w:szCs w:val="22"/>
          <w:u w:val="single"/>
          <w:lang w:val="es-ES"/>
        </w:rPr>
        <w:t>tarjeta de titularidad de la entidad beneficiaria</w:t>
      </w:r>
      <w:r w:rsidRPr="009F7D2E">
        <w:rPr>
          <w:sz w:val="22"/>
          <w:szCs w:val="22"/>
          <w:lang w:val="es-ES"/>
        </w:rPr>
        <w:t>: copia tanto del recibo mensual de la tarjeta como del extracto bancario donde se pueda verificar el descuento de dicho extracto.</w:t>
      </w:r>
    </w:p>
    <w:p w:rsidR="009F7D2E" w:rsidRPr="009F7D2E" w:rsidRDefault="009F7D2E" w:rsidP="009F7D2E">
      <w:pPr>
        <w:pStyle w:val="TextoNormal-CSC"/>
        <w:numPr>
          <w:ilvl w:val="0"/>
          <w:numId w:val="75"/>
        </w:numPr>
        <w:spacing w:before="120"/>
        <w:rPr>
          <w:sz w:val="22"/>
          <w:szCs w:val="22"/>
          <w:lang w:val="es-ES"/>
        </w:rPr>
      </w:pPr>
      <w:r w:rsidRPr="009F7D2E">
        <w:rPr>
          <w:sz w:val="22"/>
          <w:szCs w:val="22"/>
          <w:lang w:val="es-ES"/>
        </w:rPr>
        <w:t xml:space="preserve">Pagos realizados mediante </w:t>
      </w:r>
      <w:proofErr w:type="spellStart"/>
      <w:r w:rsidRPr="009F7D2E">
        <w:rPr>
          <w:sz w:val="22"/>
          <w:szCs w:val="22"/>
          <w:u w:val="single"/>
          <w:lang w:val="es-ES"/>
        </w:rPr>
        <w:t>confirming</w:t>
      </w:r>
      <w:proofErr w:type="spellEnd"/>
      <w:r w:rsidRPr="009F7D2E">
        <w:rPr>
          <w:sz w:val="22"/>
          <w:szCs w:val="22"/>
          <w:lang w:val="es-ES"/>
        </w:rPr>
        <w:t>: contrato del cliente (beneficiario) con la entidad financiera, pago del cliente (beneficiario) a la entidad financiera, pago de la entidad financiera al proveedor.</w:t>
      </w:r>
    </w:p>
    <w:p w:rsidR="009F7D2E" w:rsidRPr="009F7D2E" w:rsidRDefault="009F7D2E" w:rsidP="009F7D2E">
      <w:pPr>
        <w:pStyle w:val="TextoNormal-CSC"/>
        <w:numPr>
          <w:ilvl w:val="0"/>
          <w:numId w:val="75"/>
        </w:numPr>
        <w:spacing w:before="120"/>
        <w:rPr>
          <w:sz w:val="22"/>
          <w:szCs w:val="22"/>
          <w:lang w:val="es-ES"/>
        </w:rPr>
      </w:pPr>
      <w:r w:rsidRPr="009F7D2E">
        <w:rPr>
          <w:sz w:val="22"/>
          <w:szCs w:val="22"/>
          <w:lang w:val="es-ES"/>
        </w:rPr>
        <w:t xml:space="preserve">Pagos realizados mediante </w:t>
      </w:r>
      <w:proofErr w:type="spellStart"/>
      <w:r w:rsidRPr="009F7D2E">
        <w:rPr>
          <w:sz w:val="22"/>
          <w:szCs w:val="22"/>
          <w:u w:val="single"/>
          <w:lang w:val="es-ES"/>
        </w:rPr>
        <w:t>factoring</w:t>
      </w:r>
      <w:proofErr w:type="spellEnd"/>
      <w:r w:rsidRPr="009F7D2E">
        <w:rPr>
          <w:sz w:val="22"/>
          <w:szCs w:val="22"/>
          <w:lang w:val="es-ES"/>
        </w:rPr>
        <w:t xml:space="preserve">: contrato entre proveedor (acreedor) y la empresa de </w:t>
      </w:r>
      <w:proofErr w:type="spellStart"/>
      <w:r w:rsidRPr="009F7D2E">
        <w:rPr>
          <w:sz w:val="22"/>
          <w:szCs w:val="22"/>
          <w:lang w:val="es-ES"/>
        </w:rPr>
        <w:t>factoring</w:t>
      </w:r>
      <w:proofErr w:type="spellEnd"/>
      <w:r w:rsidRPr="009F7D2E">
        <w:rPr>
          <w:sz w:val="22"/>
          <w:szCs w:val="22"/>
          <w:lang w:val="es-ES"/>
        </w:rPr>
        <w:t xml:space="preserve">, justificante de ingreso en la cuenta del acreedor, del importe acordado en </w:t>
      </w:r>
      <w:r w:rsidRPr="009F7D2E">
        <w:rPr>
          <w:sz w:val="22"/>
          <w:szCs w:val="22"/>
          <w:lang w:val="es-ES"/>
        </w:rPr>
        <w:lastRenderedPageBreak/>
        <w:t>el contrato anterior, notificación de cesión de la deuda al deudor (empresa beneficiaria), justificante de pago del beneficiario a la entidad financiera del importe de la cesión.</w:t>
      </w:r>
    </w:p>
    <w:p w:rsidR="009F7D2E" w:rsidRPr="006F223A" w:rsidRDefault="009F7D2E" w:rsidP="009F7D2E">
      <w:pPr>
        <w:numPr>
          <w:ilvl w:val="0"/>
          <w:numId w:val="73"/>
        </w:numPr>
        <w:spacing w:before="120" w:after="120" w:line="240" w:lineRule="auto"/>
        <w:jc w:val="both"/>
        <w:rPr>
          <w:b/>
          <w:i/>
          <w:color w:val="CC0000"/>
        </w:rPr>
      </w:pPr>
      <w:r w:rsidRPr="006F223A">
        <w:rPr>
          <w:b/>
          <w:i/>
          <w:color w:val="CC0000"/>
        </w:rPr>
        <w:t>Extracto bancario</w:t>
      </w:r>
    </w:p>
    <w:p w:rsidR="009F7D2E" w:rsidRPr="009F7D2E" w:rsidRDefault="009F7D2E" w:rsidP="009F7D2E">
      <w:pPr>
        <w:pStyle w:val="TextoNormal-CSC"/>
        <w:spacing w:before="120"/>
        <w:ind w:left="360"/>
        <w:rPr>
          <w:sz w:val="22"/>
          <w:szCs w:val="22"/>
          <w:lang w:val="es-ES"/>
        </w:rPr>
      </w:pPr>
      <w:r w:rsidRPr="009F7D2E">
        <w:rPr>
          <w:sz w:val="22"/>
          <w:szCs w:val="22"/>
          <w:lang w:val="es-ES"/>
        </w:rPr>
        <w:t>Extractos bancarios acreditativos de los pagos donde figure el cargo en cuenta de los mismos.</w:t>
      </w:r>
    </w:p>
    <w:p w:rsidR="009F7D2E" w:rsidRPr="009F7D2E" w:rsidRDefault="009F7D2E" w:rsidP="009F7D2E">
      <w:pPr>
        <w:pStyle w:val="TextoNormal-CSC"/>
        <w:spacing w:before="120"/>
        <w:ind w:left="360"/>
        <w:rPr>
          <w:sz w:val="22"/>
          <w:szCs w:val="22"/>
          <w:lang w:val="es-ES"/>
        </w:rPr>
      </w:pPr>
      <w:r w:rsidRPr="009F7D2E">
        <w:rPr>
          <w:sz w:val="22"/>
          <w:szCs w:val="22"/>
          <w:lang w:val="es-ES"/>
        </w:rPr>
        <w:t xml:space="preserve">La copia de los extractos bancarios acreditativos de los pagos </w:t>
      </w:r>
      <w:proofErr w:type="gramStart"/>
      <w:r w:rsidRPr="009F7D2E">
        <w:rPr>
          <w:sz w:val="22"/>
          <w:szCs w:val="22"/>
          <w:lang w:val="es-ES"/>
        </w:rPr>
        <w:t>son</w:t>
      </w:r>
      <w:proofErr w:type="gramEnd"/>
      <w:r w:rsidRPr="009F7D2E">
        <w:rPr>
          <w:sz w:val="22"/>
          <w:szCs w:val="22"/>
          <w:lang w:val="es-ES"/>
        </w:rPr>
        <w:t xml:space="preserve"> requisito imprescindible, si bien aquellas empresas que utilicen banca electrónica podrán presentar en sustitución la documentación que en este sentido dispongan.</w:t>
      </w:r>
    </w:p>
    <w:p w:rsidR="009F7D2E" w:rsidRPr="006F223A" w:rsidRDefault="009F7D2E" w:rsidP="009F7D2E">
      <w:pPr>
        <w:numPr>
          <w:ilvl w:val="0"/>
          <w:numId w:val="73"/>
        </w:numPr>
        <w:spacing w:before="120" w:after="120" w:line="240" w:lineRule="auto"/>
        <w:jc w:val="both"/>
        <w:rPr>
          <w:b/>
          <w:i/>
          <w:color w:val="CC0000"/>
        </w:rPr>
      </w:pPr>
      <w:r w:rsidRPr="006F223A">
        <w:rPr>
          <w:b/>
          <w:i/>
          <w:color w:val="CC0000"/>
        </w:rPr>
        <w:t>Evidencia del gasto</w:t>
      </w:r>
    </w:p>
    <w:p w:rsidR="009F7D2E" w:rsidRPr="009F7D2E" w:rsidRDefault="009F7D2E" w:rsidP="009F7D2E">
      <w:pPr>
        <w:pStyle w:val="TextoNormal-CSC"/>
        <w:spacing w:before="120"/>
        <w:ind w:left="360"/>
        <w:rPr>
          <w:sz w:val="22"/>
          <w:szCs w:val="22"/>
          <w:lang w:val="es-ES"/>
        </w:rPr>
      </w:pPr>
      <w:r w:rsidRPr="009F7D2E">
        <w:rPr>
          <w:sz w:val="22"/>
          <w:szCs w:val="22"/>
          <w:lang w:val="es-ES"/>
        </w:rPr>
        <w:t>Capturas de pantalla, fotografías, informes y demás elementos que proporcionen una evidencia válida del gasto realizado. La Cámara de Comercio informará, para cada proyecto implantado, cuáles son las evidencias que es necesario presentar.</w:t>
      </w:r>
    </w:p>
    <w:p w:rsidR="006F223A" w:rsidRDefault="006F223A" w:rsidP="009F7D2E">
      <w:pPr>
        <w:pStyle w:val="TextoNormal-CSC"/>
        <w:spacing w:before="120"/>
        <w:rPr>
          <w:b/>
          <w:sz w:val="22"/>
          <w:szCs w:val="22"/>
          <w:lang w:val="es-ES"/>
        </w:rPr>
      </w:pPr>
    </w:p>
    <w:p w:rsidR="009F7D2E" w:rsidRPr="009F7D2E" w:rsidRDefault="009F7D2E" w:rsidP="009F7D2E">
      <w:pPr>
        <w:pStyle w:val="TextoNormal-CSC"/>
        <w:spacing w:before="120"/>
        <w:rPr>
          <w:sz w:val="22"/>
          <w:szCs w:val="22"/>
          <w:lang w:val="es-ES"/>
        </w:rPr>
      </w:pPr>
      <w:r w:rsidRPr="009F7D2E">
        <w:rPr>
          <w:b/>
          <w:sz w:val="22"/>
          <w:szCs w:val="22"/>
          <w:lang w:val="es-ES"/>
        </w:rPr>
        <w:t>Impuestos indirectos</w:t>
      </w:r>
      <w:r w:rsidRPr="009F7D2E">
        <w:rPr>
          <w:sz w:val="22"/>
          <w:szCs w:val="22"/>
          <w:lang w:val="es-ES"/>
        </w:rPr>
        <w:t xml:space="preserve">. Todos los impuestos indirectos (IVA, IGIC e impuestos de naturaleza similar) que tengan la condición legal de recuperables, no se considerarán subvencionables, con independencia de que no se recuperen “de facto”. </w:t>
      </w:r>
    </w:p>
    <w:p w:rsidR="009F7D2E" w:rsidRPr="009F7D2E" w:rsidRDefault="009F7D2E" w:rsidP="009F7D2E">
      <w:pPr>
        <w:pStyle w:val="TextoNormal-CSC"/>
        <w:spacing w:before="120"/>
        <w:rPr>
          <w:sz w:val="22"/>
          <w:szCs w:val="22"/>
          <w:lang w:val="es-ES"/>
        </w:rPr>
      </w:pPr>
      <w:r w:rsidRPr="009F7D2E">
        <w:rPr>
          <w:sz w:val="22"/>
          <w:szCs w:val="22"/>
          <w:lang w:val="es-ES"/>
        </w:rPr>
        <w:t xml:space="preserve">Las </w:t>
      </w:r>
      <w:r w:rsidRPr="009F7D2E">
        <w:rPr>
          <w:b/>
          <w:sz w:val="22"/>
          <w:szCs w:val="22"/>
          <w:lang w:val="es-ES"/>
        </w:rPr>
        <w:t>contribuciones en especie</w:t>
      </w:r>
      <w:r w:rsidRPr="009F7D2E">
        <w:rPr>
          <w:sz w:val="22"/>
          <w:szCs w:val="22"/>
          <w:lang w:val="es-ES"/>
        </w:rPr>
        <w:t xml:space="preserve"> no serán</w:t>
      </w:r>
      <w:r w:rsidR="006F223A">
        <w:rPr>
          <w:sz w:val="22"/>
          <w:szCs w:val="22"/>
          <w:lang w:val="es-ES"/>
        </w:rPr>
        <w:t>,</w:t>
      </w:r>
      <w:r w:rsidRPr="009F7D2E">
        <w:rPr>
          <w:sz w:val="22"/>
          <w:szCs w:val="22"/>
          <w:lang w:val="es-ES"/>
        </w:rPr>
        <w:t xml:space="preserve"> en ningún caso, subvencionables.</w:t>
      </w:r>
    </w:p>
    <w:p w:rsidR="00EA59D4" w:rsidRDefault="00EA59D4">
      <w:pPr>
        <w:rPr>
          <w:rFonts w:cs="Arial"/>
          <w:color w:val="000000" w:themeColor="text1"/>
        </w:rPr>
      </w:pPr>
      <w:r>
        <w:rPr>
          <w:color w:val="000000" w:themeColor="text1"/>
        </w:rPr>
        <w:br w:type="page"/>
      </w:r>
    </w:p>
    <w:p w:rsidR="00E07249" w:rsidRDefault="00E07249" w:rsidP="008D65EE">
      <w:pPr>
        <w:pStyle w:val="Ttulo1"/>
      </w:pPr>
      <w:bookmarkStart w:id="4" w:name="_Toc31047340"/>
      <w:r w:rsidRPr="00066AB9">
        <w:lastRenderedPageBreak/>
        <w:t>GASTOS ELEGIBLES</w:t>
      </w:r>
      <w:r w:rsidR="00FC7BF4">
        <w:t xml:space="preserve"> – CONSIDERACIONES GENERALES</w:t>
      </w:r>
      <w:bookmarkEnd w:id="4"/>
    </w:p>
    <w:p w:rsidR="00E07249" w:rsidRPr="00915B8C" w:rsidRDefault="00957CF2" w:rsidP="00E07249">
      <w:pPr>
        <w:pStyle w:val="Default"/>
        <w:spacing w:before="120" w:after="120"/>
        <w:jc w:val="both"/>
        <w:rPr>
          <w:rFonts w:ascii="Calibri" w:hAnsi="Calibri"/>
          <w:sz w:val="22"/>
          <w:szCs w:val="22"/>
        </w:rPr>
      </w:pPr>
      <w:r w:rsidRPr="00915B8C">
        <w:rPr>
          <w:rFonts w:ascii="Calibri" w:hAnsi="Calibri"/>
          <w:sz w:val="22"/>
          <w:szCs w:val="22"/>
        </w:rPr>
        <w:t xml:space="preserve">En líneas generales, los </w:t>
      </w:r>
      <w:r w:rsidR="007A6F2E" w:rsidRPr="00915B8C">
        <w:rPr>
          <w:rFonts w:ascii="Calibri" w:hAnsi="Calibri"/>
          <w:sz w:val="22"/>
          <w:szCs w:val="22"/>
        </w:rPr>
        <w:t xml:space="preserve">Planes de Implantación de Soluciones Innovadoras </w:t>
      </w:r>
      <w:r w:rsidR="00E07249" w:rsidRPr="00915B8C">
        <w:rPr>
          <w:rFonts w:ascii="Calibri" w:hAnsi="Calibri"/>
          <w:sz w:val="22"/>
          <w:szCs w:val="22"/>
        </w:rPr>
        <w:t xml:space="preserve">pueden incluir los </w:t>
      </w:r>
      <w:r w:rsidR="00E07249" w:rsidRPr="00915B8C">
        <w:rPr>
          <w:rFonts w:ascii="Calibri" w:hAnsi="Calibri"/>
          <w:b/>
          <w:bCs/>
          <w:sz w:val="22"/>
          <w:szCs w:val="22"/>
        </w:rPr>
        <w:t>conceptos de gasto</w:t>
      </w:r>
      <w:r w:rsidRPr="00915B8C">
        <w:rPr>
          <w:rFonts w:ascii="Calibri" w:hAnsi="Calibri"/>
          <w:bCs/>
          <w:sz w:val="22"/>
          <w:szCs w:val="22"/>
        </w:rPr>
        <w:t xml:space="preserve"> que se indican a continuación. El </w:t>
      </w:r>
      <w:r w:rsidR="00464177" w:rsidRPr="00915B8C">
        <w:rPr>
          <w:rFonts w:ascii="Calibri" w:hAnsi="Calibri"/>
          <w:b/>
          <w:bCs/>
          <w:sz w:val="22"/>
          <w:szCs w:val="22"/>
        </w:rPr>
        <w:t>apartado 5</w:t>
      </w:r>
      <w:r w:rsidR="00464177" w:rsidRPr="00915B8C">
        <w:rPr>
          <w:rFonts w:ascii="Calibri" w:hAnsi="Calibri"/>
          <w:bCs/>
          <w:sz w:val="22"/>
          <w:szCs w:val="22"/>
        </w:rPr>
        <w:t xml:space="preserve"> </w:t>
      </w:r>
      <w:r w:rsidR="006A49D9" w:rsidRPr="00915B8C">
        <w:rPr>
          <w:rFonts w:ascii="Calibri" w:hAnsi="Calibri"/>
          <w:bCs/>
          <w:sz w:val="22"/>
          <w:szCs w:val="22"/>
        </w:rPr>
        <w:t>especifica particularidades sobre los gastos que se pueden considerar elegibles en cada actuación/actividad.</w:t>
      </w:r>
    </w:p>
    <w:p w:rsidR="00E07249" w:rsidRPr="00915B8C" w:rsidRDefault="007641D3" w:rsidP="000B67D9">
      <w:pPr>
        <w:pStyle w:val="Default"/>
        <w:numPr>
          <w:ilvl w:val="0"/>
          <w:numId w:val="20"/>
        </w:numPr>
        <w:spacing w:before="120" w:after="120"/>
        <w:ind w:left="360"/>
        <w:jc w:val="both"/>
        <w:rPr>
          <w:rFonts w:ascii="Calibri" w:hAnsi="Calibri"/>
          <w:sz w:val="22"/>
          <w:szCs w:val="22"/>
        </w:rPr>
      </w:pPr>
      <w:r w:rsidRPr="00915B8C">
        <w:rPr>
          <w:rFonts w:ascii="Calibri" w:hAnsi="Calibri"/>
          <w:b/>
          <w:sz w:val="22"/>
          <w:szCs w:val="22"/>
        </w:rPr>
        <w:t>Prestación de servicios, s</w:t>
      </w:r>
      <w:r w:rsidR="00E07249" w:rsidRPr="00915B8C">
        <w:rPr>
          <w:rFonts w:ascii="Calibri" w:hAnsi="Calibri"/>
          <w:b/>
          <w:sz w:val="22"/>
          <w:szCs w:val="22"/>
        </w:rPr>
        <w:t>ubcontratación y asistencias técnicas</w:t>
      </w:r>
      <w:r w:rsidR="00E07249" w:rsidRPr="00915B8C">
        <w:rPr>
          <w:rFonts w:ascii="Calibri" w:hAnsi="Calibri"/>
          <w:sz w:val="22"/>
          <w:szCs w:val="22"/>
        </w:rPr>
        <w:t xml:space="preserve">. </w:t>
      </w:r>
      <w:r w:rsidR="00C23F43" w:rsidRPr="00915B8C">
        <w:rPr>
          <w:rFonts w:ascii="Calibri" w:hAnsi="Calibri"/>
          <w:sz w:val="22"/>
          <w:szCs w:val="22"/>
        </w:rPr>
        <w:t>Gastos de</w:t>
      </w:r>
      <w:r w:rsidR="00E07249" w:rsidRPr="00915B8C">
        <w:rPr>
          <w:rFonts w:ascii="Calibri" w:hAnsi="Calibri"/>
          <w:sz w:val="22"/>
          <w:szCs w:val="22"/>
        </w:rPr>
        <w:t xml:space="preserve"> </w:t>
      </w:r>
      <w:r w:rsidR="00E07249" w:rsidRPr="00915B8C">
        <w:rPr>
          <w:rFonts w:ascii="Calibri" w:hAnsi="Calibri"/>
          <w:sz w:val="22"/>
          <w:szCs w:val="22"/>
          <w:u w:val="single"/>
        </w:rPr>
        <w:t>colaboración con terceros para la prestación de servicios que permitan ejecutar las actuaciones subvencionables</w:t>
      </w:r>
      <w:r w:rsidR="00464177" w:rsidRPr="00915B8C">
        <w:rPr>
          <w:rFonts w:ascii="Calibri" w:hAnsi="Calibri"/>
          <w:sz w:val="22"/>
          <w:szCs w:val="22"/>
          <w:u w:val="single"/>
        </w:rPr>
        <w:t xml:space="preserve"> estrechamente ligados con el desarrollo del Plan</w:t>
      </w:r>
      <w:r w:rsidR="00E07249" w:rsidRPr="00915B8C">
        <w:rPr>
          <w:rFonts w:ascii="Calibri" w:hAnsi="Calibri"/>
          <w:sz w:val="22"/>
          <w:szCs w:val="22"/>
        </w:rPr>
        <w:t>:</w:t>
      </w:r>
    </w:p>
    <w:p w:rsidR="00E07249" w:rsidRPr="00915B8C" w:rsidRDefault="00E07249" w:rsidP="00641340">
      <w:pPr>
        <w:pStyle w:val="Prrafodelista"/>
        <w:numPr>
          <w:ilvl w:val="0"/>
          <w:numId w:val="45"/>
        </w:numPr>
        <w:spacing w:before="80" w:after="0" w:line="240" w:lineRule="auto"/>
        <w:ind w:left="709" w:hanging="357"/>
        <w:contextualSpacing w:val="0"/>
        <w:jc w:val="both"/>
        <w:rPr>
          <w:rFonts w:ascii="Calibri" w:hAnsi="Calibri"/>
          <w:lang w:val="es-ES_tradnl"/>
        </w:rPr>
      </w:pPr>
      <w:r w:rsidRPr="00915B8C">
        <w:rPr>
          <w:rFonts w:ascii="Calibri" w:hAnsi="Calibri"/>
          <w:lang w:val="es-ES_tradnl"/>
        </w:rPr>
        <w:t>Servicios de asesoría y consultoría.</w:t>
      </w:r>
    </w:p>
    <w:p w:rsidR="00954C6B" w:rsidRPr="00915B8C" w:rsidRDefault="00E07249" w:rsidP="00641340">
      <w:pPr>
        <w:pStyle w:val="Prrafodelista"/>
        <w:numPr>
          <w:ilvl w:val="0"/>
          <w:numId w:val="45"/>
        </w:numPr>
        <w:spacing w:before="80" w:after="0" w:line="240" w:lineRule="auto"/>
        <w:ind w:left="709" w:hanging="357"/>
        <w:contextualSpacing w:val="0"/>
        <w:jc w:val="both"/>
        <w:rPr>
          <w:rFonts w:ascii="Calibri" w:hAnsi="Calibri"/>
          <w:lang w:val="es-ES_tradnl"/>
        </w:rPr>
      </w:pPr>
      <w:r w:rsidRPr="00915B8C">
        <w:rPr>
          <w:rFonts w:ascii="Calibri" w:hAnsi="Calibri"/>
          <w:lang w:val="es-ES_tradnl"/>
        </w:rPr>
        <w:t xml:space="preserve">Gastos de </w:t>
      </w:r>
      <w:r w:rsidR="007A5F02" w:rsidRPr="00915B8C">
        <w:rPr>
          <w:rFonts w:ascii="Calibri" w:hAnsi="Calibri"/>
          <w:lang w:val="es-ES_tradnl"/>
        </w:rPr>
        <w:t xml:space="preserve">diseño </w:t>
      </w:r>
      <w:r w:rsidRPr="00915B8C">
        <w:rPr>
          <w:rFonts w:ascii="Calibri" w:hAnsi="Calibri"/>
          <w:lang w:val="es-ES_tradnl"/>
        </w:rPr>
        <w:t>y desarrollo de proyectos, desarrollo de soluciones necesarias para el desarrollo e incorporación de nuevos productos, la mejora de los productos</w:t>
      </w:r>
      <w:r w:rsidR="00954C6B" w:rsidRPr="00915B8C">
        <w:rPr>
          <w:rFonts w:ascii="Calibri" w:hAnsi="Calibri"/>
          <w:lang w:val="es-ES_tradnl"/>
        </w:rPr>
        <w:t>/</w:t>
      </w:r>
      <w:r w:rsidRPr="00915B8C">
        <w:rPr>
          <w:rFonts w:ascii="Calibri" w:hAnsi="Calibri"/>
          <w:lang w:val="es-ES_tradnl"/>
        </w:rPr>
        <w:t>procesos actuales, la incorporación de nuevos métodos de comercialización o de gestión empresarial.</w:t>
      </w:r>
    </w:p>
    <w:p w:rsidR="00E07249" w:rsidRPr="00915B8C" w:rsidRDefault="00E07249" w:rsidP="00641340">
      <w:pPr>
        <w:widowControl w:val="0"/>
        <w:numPr>
          <w:ilvl w:val="0"/>
          <w:numId w:val="5"/>
        </w:numPr>
        <w:tabs>
          <w:tab w:val="clear" w:pos="1080"/>
          <w:tab w:val="num" w:pos="360"/>
        </w:tabs>
        <w:adjustRightInd w:val="0"/>
        <w:spacing w:before="80" w:after="0" w:line="240" w:lineRule="auto"/>
        <w:ind w:left="709" w:hanging="357"/>
        <w:jc w:val="both"/>
        <w:textAlignment w:val="baseline"/>
        <w:rPr>
          <w:rFonts w:ascii="Calibri" w:hAnsi="Calibri" w:cs="Arial"/>
          <w:color w:val="000000"/>
          <w:lang w:val="es-ES_tradnl"/>
        </w:rPr>
      </w:pPr>
      <w:r w:rsidRPr="00915B8C">
        <w:rPr>
          <w:rFonts w:ascii="Calibri" w:hAnsi="Calibri" w:cs="Arial"/>
          <w:color w:val="000000"/>
          <w:lang w:val="es-ES_tradnl"/>
        </w:rPr>
        <w:t xml:space="preserve">Gastos de protección de la propiedad industrial e intelectual. </w:t>
      </w:r>
    </w:p>
    <w:p w:rsidR="00E07249" w:rsidRPr="00915B8C" w:rsidRDefault="00E07249" w:rsidP="00641340">
      <w:pPr>
        <w:widowControl w:val="0"/>
        <w:numPr>
          <w:ilvl w:val="0"/>
          <w:numId w:val="5"/>
        </w:numPr>
        <w:tabs>
          <w:tab w:val="clear" w:pos="1080"/>
          <w:tab w:val="num" w:pos="360"/>
        </w:tabs>
        <w:adjustRightInd w:val="0"/>
        <w:spacing w:before="80" w:after="0" w:line="240" w:lineRule="auto"/>
        <w:ind w:left="709" w:hanging="357"/>
        <w:jc w:val="both"/>
        <w:textAlignment w:val="baseline"/>
        <w:rPr>
          <w:rFonts w:ascii="Calibri" w:hAnsi="Calibri" w:cs="Arial"/>
          <w:color w:val="000000"/>
          <w:lang w:val="es-ES_tradnl"/>
        </w:rPr>
      </w:pPr>
      <w:r w:rsidRPr="00915B8C">
        <w:rPr>
          <w:rFonts w:ascii="Calibri" w:hAnsi="Calibri" w:cs="Arial"/>
          <w:color w:val="000000"/>
          <w:lang w:val="es-ES_tradnl"/>
        </w:rPr>
        <w:t xml:space="preserve">Gastos de </w:t>
      </w:r>
      <w:r w:rsidR="007A6F2E" w:rsidRPr="00915B8C">
        <w:rPr>
          <w:rFonts w:ascii="Calibri" w:hAnsi="Calibri" w:cs="Arial"/>
          <w:color w:val="000000"/>
          <w:lang w:val="es-ES_tradnl"/>
        </w:rPr>
        <w:t xml:space="preserve">primera </w:t>
      </w:r>
      <w:r w:rsidRPr="00915B8C">
        <w:rPr>
          <w:rFonts w:ascii="Calibri" w:hAnsi="Calibri" w:cs="Arial"/>
          <w:color w:val="000000"/>
          <w:lang w:val="es-ES_tradnl"/>
        </w:rPr>
        <w:t>certificación de sistemas de gestión o sistemas de reconocimiento de producto/servicio u organización.</w:t>
      </w:r>
    </w:p>
    <w:p w:rsidR="0081452A" w:rsidRPr="00915B8C" w:rsidRDefault="00954C6B" w:rsidP="00641340">
      <w:pPr>
        <w:widowControl w:val="0"/>
        <w:numPr>
          <w:ilvl w:val="0"/>
          <w:numId w:val="5"/>
        </w:numPr>
        <w:tabs>
          <w:tab w:val="clear" w:pos="1080"/>
          <w:tab w:val="num" w:pos="360"/>
        </w:tabs>
        <w:adjustRightInd w:val="0"/>
        <w:spacing w:before="80" w:after="0" w:line="240" w:lineRule="auto"/>
        <w:ind w:left="709" w:hanging="357"/>
        <w:jc w:val="both"/>
        <w:textAlignment w:val="baseline"/>
        <w:rPr>
          <w:rFonts w:ascii="Calibri" w:hAnsi="Calibri" w:cs="Arial"/>
          <w:color w:val="000000"/>
          <w:lang w:val="es-ES_tradnl"/>
        </w:rPr>
      </w:pPr>
      <w:r w:rsidRPr="00915B8C">
        <w:rPr>
          <w:rFonts w:ascii="Calibri" w:hAnsi="Calibri" w:cs="Arial"/>
          <w:color w:val="000000"/>
          <w:lang w:val="es-ES_tradnl"/>
        </w:rPr>
        <w:t>Las soluciones basadas en el desarrollo y/o implantación de software, así como l</w:t>
      </w:r>
      <w:r w:rsidR="0081452A" w:rsidRPr="00915B8C">
        <w:rPr>
          <w:rFonts w:ascii="Calibri" w:hAnsi="Calibri" w:cs="Arial"/>
          <w:color w:val="000000"/>
          <w:lang w:val="es-ES_tradnl"/>
        </w:rPr>
        <w:t>a adquisición de licencias temporales de soluciones software sólo se considerará</w:t>
      </w:r>
      <w:r w:rsidRPr="00915B8C">
        <w:rPr>
          <w:rFonts w:ascii="Calibri" w:hAnsi="Calibri" w:cs="Arial"/>
          <w:color w:val="000000"/>
          <w:lang w:val="es-ES_tradnl"/>
        </w:rPr>
        <w:t>n</w:t>
      </w:r>
      <w:r w:rsidR="0081452A" w:rsidRPr="00915B8C">
        <w:rPr>
          <w:rFonts w:ascii="Calibri" w:hAnsi="Calibri" w:cs="Arial"/>
          <w:color w:val="000000"/>
          <w:lang w:val="es-ES_tradnl"/>
        </w:rPr>
        <w:t xml:space="preserve"> elegible</w:t>
      </w:r>
      <w:r w:rsidRPr="00915B8C">
        <w:rPr>
          <w:rFonts w:ascii="Calibri" w:hAnsi="Calibri" w:cs="Arial"/>
          <w:color w:val="000000"/>
          <w:lang w:val="es-ES_tradnl"/>
        </w:rPr>
        <w:t>s</w:t>
      </w:r>
      <w:r w:rsidR="0081452A" w:rsidRPr="00915B8C">
        <w:rPr>
          <w:rFonts w:ascii="Calibri" w:hAnsi="Calibri" w:cs="Arial"/>
          <w:color w:val="000000"/>
          <w:lang w:val="es-ES_tradnl"/>
        </w:rPr>
        <w:t xml:space="preserve"> para determinadas excepciones vinculadas a proyectos/actuaciones concretas que se detallan en el apartado “Gastos no Elegibles” del presente documento</w:t>
      </w:r>
      <w:r w:rsidRPr="00915B8C">
        <w:rPr>
          <w:rFonts w:ascii="Calibri" w:hAnsi="Calibri" w:cs="Arial"/>
          <w:color w:val="000000"/>
          <w:lang w:val="es-ES_tradnl"/>
        </w:rPr>
        <w:t>.</w:t>
      </w:r>
    </w:p>
    <w:p w:rsidR="00E07249" w:rsidRPr="00915B8C" w:rsidRDefault="00FE6142" w:rsidP="000B67D9">
      <w:pPr>
        <w:pStyle w:val="Default"/>
        <w:numPr>
          <w:ilvl w:val="0"/>
          <w:numId w:val="20"/>
        </w:numPr>
        <w:spacing w:before="120" w:after="120"/>
        <w:ind w:left="360" w:right="-143"/>
        <w:jc w:val="both"/>
        <w:rPr>
          <w:rFonts w:ascii="Calibri" w:hAnsi="Calibri"/>
          <w:sz w:val="22"/>
          <w:szCs w:val="22"/>
        </w:rPr>
      </w:pPr>
      <w:r w:rsidRPr="00915B8C">
        <w:rPr>
          <w:rFonts w:ascii="Calibri" w:hAnsi="Calibri"/>
          <w:b/>
          <w:sz w:val="22"/>
          <w:szCs w:val="22"/>
        </w:rPr>
        <w:t>Inmovilizado</w:t>
      </w:r>
      <w:r w:rsidRPr="00915B8C">
        <w:rPr>
          <w:rFonts w:ascii="Calibri" w:hAnsi="Calibri"/>
          <w:sz w:val="22"/>
          <w:szCs w:val="22"/>
        </w:rPr>
        <w:t xml:space="preserve">. Gastos de adquisición de </w:t>
      </w:r>
      <w:r w:rsidR="00EB4EA4" w:rsidRPr="00915B8C">
        <w:rPr>
          <w:rFonts w:ascii="Calibri" w:hAnsi="Calibri"/>
          <w:sz w:val="22"/>
          <w:szCs w:val="22"/>
        </w:rPr>
        <w:t>activos</w:t>
      </w:r>
      <w:r w:rsidRPr="00915B8C">
        <w:rPr>
          <w:rFonts w:ascii="Calibri" w:hAnsi="Calibri"/>
          <w:sz w:val="22"/>
          <w:szCs w:val="22"/>
        </w:rPr>
        <w:t xml:space="preserve"> tangibles</w:t>
      </w:r>
      <w:r w:rsidR="0057747C" w:rsidRPr="00915B8C">
        <w:rPr>
          <w:rFonts w:ascii="Calibri" w:hAnsi="Calibri"/>
          <w:sz w:val="22"/>
          <w:szCs w:val="22"/>
        </w:rPr>
        <w:t xml:space="preserve"> o</w:t>
      </w:r>
      <w:r w:rsidRPr="00915B8C">
        <w:rPr>
          <w:rFonts w:ascii="Calibri" w:hAnsi="Calibri"/>
          <w:sz w:val="22"/>
          <w:szCs w:val="22"/>
        </w:rPr>
        <w:t xml:space="preserve"> muebles </w:t>
      </w:r>
      <w:r w:rsidRPr="00915B8C">
        <w:rPr>
          <w:rFonts w:ascii="Calibri" w:hAnsi="Calibri"/>
          <w:sz w:val="22"/>
          <w:szCs w:val="22"/>
          <w:u w:val="single"/>
        </w:rPr>
        <w:t>dirigidos a introducir innovaciones significativas en los productos/servicios</w:t>
      </w:r>
      <w:r w:rsidR="000B67D9" w:rsidRPr="00915B8C">
        <w:rPr>
          <w:rFonts w:ascii="Calibri" w:hAnsi="Calibri"/>
          <w:sz w:val="22"/>
          <w:szCs w:val="22"/>
          <w:u w:val="single"/>
        </w:rPr>
        <w:t>/</w:t>
      </w:r>
      <w:r w:rsidRPr="00915B8C">
        <w:rPr>
          <w:rFonts w:ascii="Calibri" w:hAnsi="Calibri"/>
          <w:sz w:val="22"/>
          <w:szCs w:val="22"/>
          <w:u w:val="single"/>
        </w:rPr>
        <w:t>procesos de la empresa</w:t>
      </w:r>
      <w:r w:rsidRPr="00915B8C">
        <w:rPr>
          <w:rFonts w:ascii="Calibri" w:hAnsi="Calibri"/>
          <w:sz w:val="22"/>
          <w:szCs w:val="22"/>
        </w:rPr>
        <w:t>, de las que se deriven ventajas competitivas, mejoras medioambientales o en las condiciones de seguridad:</w:t>
      </w:r>
    </w:p>
    <w:p w:rsidR="00FE6142" w:rsidRPr="00915B8C" w:rsidRDefault="00FE6142" w:rsidP="00352164">
      <w:pPr>
        <w:widowControl w:val="0"/>
        <w:numPr>
          <w:ilvl w:val="0"/>
          <w:numId w:val="5"/>
        </w:numPr>
        <w:tabs>
          <w:tab w:val="clear" w:pos="1080"/>
          <w:tab w:val="left" w:pos="284"/>
          <w:tab w:val="num" w:pos="360"/>
        </w:tabs>
        <w:adjustRightInd w:val="0"/>
        <w:spacing w:before="80" w:after="0" w:line="240" w:lineRule="auto"/>
        <w:ind w:left="720"/>
        <w:jc w:val="both"/>
        <w:textAlignment w:val="baseline"/>
        <w:rPr>
          <w:rFonts w:ascii="Calibri" w:hAnsi="Calibri" w:cs="Arial"/>
          <w:color w:val="000000"/>
          <w:lang w:val="es-ES_tradnl"/>
        </w:rPr>
      </w:pPr>
      <w:r w:rsidRPr="00915B8C">
        <w:rPr>
          <w:rFonts w:ascii="Calibri" w:hAnsi="Calibri" w:cs="Arial"/>
          <w:color w:val="000000"/>
          <w:lang w:val="es-ES_tradnl"/>
        </w:rPr>
        <w:t xml:space="preserve">Compra o alquiler de equipos, instrumental y otros medios necesarios para el diseño, desarrollo y </w:t>
      </w:r>
      <w:r w:rsidRPr="00915B8C">
        <w:rPr>
          <w:rFonts w:ascii="Calibri" w:hAnsi="Calibri"/>
        </w:rPr>
        <w:t>ejecución</w:t>
      </w:r>
      <w:r w:rsidRPr="00915B8C">
        <w:rPr>
          <w:rFonts w:ascii="Calibri" w:hAnsi="Calibri" w:cs="Arial"/>
          <w:color w:val="000000"/>
          <w:lang w:val="es-ES_tradnl"/>
        </w:rPr>
        <w:t xml:space="preserve"> del proyecto de innovación.</w:t>
      </w:r>
    </w:p>
    <w:p w:rsidR="00FE6142" w:rsidRPr="00915B8C" w:rsidRDefault="00FE6142" w:rsidP="00352164">
      <w:pPr>
        <w:widowControl w:val="0"/>
        <w:numPr>
          <w:ilvl w:val="0"/>
          <w:numId w:val="5"/>
        </w:numPr>
        <w:tabs>
          <w:tab w:val="clear" w:pos="1080"/>
          <w:tab w:val="left" w:pos="284"/>
          <w:tab w:val="num" w:pos="720"/>
        </w:tabs>
        <w:adjustRightInd w:val="0"/>
        <w:spacing w:before="80" w:after="0" w:line="240" w:lineRule="auto"/>
        <w:ind w:left="720"/>
        <w:jc w:val="both"/>
        <w:textAlignment w:val="baseline"/>
        <w:rPr>
          <w:rFonts w:ascii="Calibri" w:hAnsi="Calibri" w:cs="Arial"/>
          <w:color w:val="000000"/>
          <w:lang w:val="es-ES_tradnl"/>
        </w:rPr>
      </w:pPr>
      <w:r w:rsidRPr="00915B8C">
        <w:rPr>
          <w:rFonts w:ascii="Calibri" w:hAnsi="Calibri" w:cs="Arial"/>
          <w:color w:val="000000"/>
          <w:lang w:val="es-ES_tradnl"/>
        </w:rPr>
        <w:t xml:space="preserve">Inversiones </w:t>
      </w:r>
      <w:r w:rsidRPr="00915B8C">
        <w:rPr>
          <w:rFonts w:ascii="Calibri" w:hAnsi="Calibri"/>
        </w:rPr>
        <w:t>en</w:t>
      </w:r>
      <w:r w:rsidRPr="00915B8C">
        <w:rPr>
          <w:rFonts w:ascii="Calibri" w:hAnsi="Calibri" w:cs="Arial"/>
          <w:color w:val="000000"/>
          <w:lang w:val="es-ES_tradnl"/>
        </w:rPr>
        <w:t xml:space="preserve"> equipamiento</w:t>
      </w:r>
      <w:r w:rsidR="00FD1DA2" w:rsidRPr="00915B8C">
        <w:rPr>
          <w:rFonts w:ascii="Calibri" w:hAnsi="Calibri" w:cs="Arial"/>
          <w:color w:val="000000"/>
          <w:lang w:val="es-ES_tradnl"/>
        </w:rPr>
        <w:t>, m</w:t>
      </w:r>
      <w:r w:rsidRPr="00915B8C">
        <w:rPr>
          <w:rFonts w:ascii="Calibri" w:hAnsi="Calibri" w:cs="Arial"/>
          <w:color w:val="000000"/>
          <w:lang w:val="es-ES_tradnl"/>
        </w:rPr>
        <w:t xml:space="preserve">aquinaria e </w:t>
      </w:r>
      <w:r w:rsidRPr="00915B8C">
        <w:rPr>
          <w:rFonts w:ascii="Calibri" w:hAnsi="Calibri"/>
        </w:rPr>
        <w:t>instalaciones</w:t>
      </w:r>
      <w:r w:rsidRPr="00915B8C">
        <w:rPr>
          <w:rFonts w:ascii="Calibri" w:hAnsi="Calibri" w:cs="Arial"/>
          <w:color w:val="000000"/>
          <w:lang w:val="es-ES_tradnl"/>
        </w:rPr>
        <w:t xml:space="preserve"> técnicas, equipos de laboratorio, de mediciones, equipos para la realización de pruebas y ensayos.</w:t>
      </w:r>
    </w:p>
    <w:p w:rsidR="00A40652" w:rsidRPr="00915B8C" w:rsidRDefault="00662C8C" w:rsidP="00641340">
      <w:pPr>
        <w:widowControl w:val="0"/>
        <w:numPr>
          <w:ilvl w:val="0"/>
          <w:numId w:val="5"/>
        </w:numPr>
        <w:tabs>
          <w:tab w:val="clear" w:pos="1080"/>
          <w:tab w:val="left" w:pos="284"/>
          <w:tab w:val="num" w:pos="720"/>
        </w:tabs>
        <w:adjustRightInd w:val="0"/>
        <w:spacing w:before="80" w:after="0" w:line="240" w:lineRule="auto"/>
        <w:ind w:left="708"/>
        <w:jc w:val="both"/>
        <w:textAlignment w:val="baseline"/>
        <w:rPr>
          <w:rFonts w:ascii="Calibri" w:hAnsi="Calibri" w:cs="Arial"/>
          <w:color w:val="000000"/>
          <w:lang w:val="es-ES_tradnl"/>
        </w:rPr>
      </w:pPr>
      <w:r w:rsidRPr="00915B8C">
        <w:rPr>
          <w:rFonts w:ascii="Calibri" w:hAnsi="Calibri" w:cs="Arial"/>
          <w:color w:val="000000"/>
          <w:lang w:val="es-ES_tradnl"/>
        </w:rPr>
        <w:t xml:space="preserve">La adquisición de licencias </w:t>
      </w:r>
      <w:r w:rsidR="0081452A" w:rsidRPr="00915B8C">
        <w:rPr>
          <w:rFonts w:ascii="Calibri" w:hAnsi="Calibri" w:cs="Arial"/>
          <w:color w:val="000000"/>
          <w:lang w:val="es-ES_tradnl"/>
        </w:rPr>
        <w:t xml:space="preserve">permanentes </w:t>
      </w:r>
      <w:r w:rsidR="00434CB7" w:rsidRPr="00915B8C">
        <w:rPr>
          <w:rFonts w:ascii="Calibri" w:hAnsi="Calibri" w:cs="Arial"/>
          <w:color w:val="000000"/>
          <w:lang w:val="es-ES_tradnl"/>
        </w:rPr>
        <w:t>de</w:t>
      </w:r>
      <w:r w:rsidRPr="00915B8C">
        <w:rPr>
          <w:rFonts w:ascii="Calibri" w:hAnsi="Calibri" w:cs="Arial"/>
          <w:color w:val="000000"/>
          <w:lang w:val="es-ES_tradnl"/>
        </w:rPr>
        <w:t xml:space="preserve"> soluciones software</w:t>
      </w:r>
      <w:r w:rsidR="008F752F" w:rsidRPr="00915B8C">
        <w:rPr>
          <w:rFonts w:ascii="Calibri" w:hAnsi="Calibri" w:cs="Arial"/>
          <w:color w:val="000000"/>
          <w:lang w:val="es-ES_tradnl"/>
        </w:rPr>
        <w:t xml:space="preserve"> sólo se considerará elegible</w:t>
      </w:r>
      <w:r w:rsidRPr="00915B8C">
        <w:rPr>
          <w:rFonts w:ascii="Calibri" w:hAnsi="Calibri" w:cs="Arial"/>
          <w:color w:val="000000"/>
          <w:lang w:val="es-ES_tradnl"/>
        </w:rPr>
        <w:t xml:space="preserve"> para determinadas excepciones vinculadas a proyectos/actuaciones concretas que se detallan en </w:t>
      </w:r>
      <w:r w:rsidR="00B80DD1" w:rsidRPr="00915B8C">
        <w:rPr>
          <w:rFonts w:ascii="Calibri" w:hAnsi="Calibri" w:cs="Arial"/>
          <w:color w:val="000000"/>
          <w:lang w:val="es-ES_tradnl"/>
        </w:rPr>
        <w:t>el apartado “Gastos no Elegibles”</w:t>
      </w:r>
      <w:r w:rsidRPr="00915B8C">
        <w:rPr>
          <w:rFonts w:ascii="Calibri" w:hAnsi="Calibri" w:cs="Arial"/>
          <w:color w:val="000000"/>
          <w:lang w:val="es-ES_tradnl"/>
        </w:rPr>
        <w:t xml:space="preserve"> del presente documento</w:t>
      </w:r>
      <w:r w:rsidR="00837D30" w:rsidRPr="00915B8C">
        <w:rPr>
          <w:rFonts w:ascii="Calibri" w:hAnsi="Calibri" w:cs="Arial"/>
          <w:color w:val="000000"/>
          <w:lang w:val="es-ES_tradnl"/>
        </w:rPr>
        <w:t>.</w:t>
      </w:r>
      <w:r w:rsidR="00F5190C" w:rsidRPr="00915B8C">
        <w:rPr>
          <w:rFonts w:ascii="Calibri" w:hAnsi="Calibri" w:cs="Arial"/>
          <w:color w:val="000000"/>
          <w:lang w:val="es-ES_tradnl"/>
        </w:rPr>
        <w:tab/>
      </w:r>
    </w:p>
    <w:p w:rsidR="00144202" w:rsidRPr="00915B8C" w:rsidRDefault="00B47F05" w:rsidP="00352164">
      <w:pPr>
        <w:widowControl w:val="0"/>
        <w:tabs>
          <w:tab w:val="left" w:pos="567"/>
        </w:tabs>
        <w:adjustRightInd w:val="0"/>
        <w:spacing w:before="80" w:after="0" w:line="240" w:lineRule="auto"/>
        <w:ind w:left="349"/>
        <w:jc w:val="both"/>
        <w:textAlignment w:val="baseline"/>
        <w:rPr>
          <w:rFonts w:ascii="Calibri" w:hAnsi="Calibri" w:cs="Arial"/>
          <w:color w:val="000000"/>
          <w:lang w:val="es-ES_tradnl"/>
        </w:rPr>
      </w:pPr>
      <w:r w:rsidRPr="00915B8C">
        <w:rPr>
          <w:rFonts w:ascii="Calibri" w:hAnsi="Calibri" w:cs="Arial"/>
          <w:color w:val="000000"/>
          <w:lang w:val="es-ES_tradnl"/>
        </w:rPr>
        <w:t xml:space="preserve">En todo caso, la </w:t>
      </w:r>
      <w:r w:rsidR="00FE6142" w:rsidRPr="00915B8C">
        <w:rPr>
          <w:rFonts w:ascii="Calibri" w:hAnsi="Calibri" w:cs="Arial"/>
          <w:color w:val="000000"/>
          <w:lang w:val="es-ES_tradnl"/>
        </w:rPr>
        <w:t xml:space="preserve">elegibilidad </w:t>
      </w:r>
      <w:r w:rsidR="00FD1DA2" w:rsidRPr="00915B8C">
        <w:rPr>
          <w:rFonts w:ascii="Calibri" w:hAnsi="Calibri" w:cs="Arial"/>
          <w:color w:val="000000"/>
          <w:lang w:val="es-ES_tradnl"/>
        </w:rPr>
        <w:t xml:space="preserve">de la inversión </w:t>
      </w:r>
      <w:r w:rsidR="00FE6142" w:rsidRPr="00915B8C">
        <w:rPr>
          <w:rFonts w:ascii="Calibri" w:hAnsi="Calibri" w:cs="Arial"/>
          <w:color w:val="000000"/>
          <w:lang w:val="es-ES_tradnl"/>
        </w:rPr>
        <w:t xml:space="preserve">debe estar acompañada de un </w:t>
      </w:r>
      <w:r w:rsidR="00CF317C" w:rsidRPr="00915B8C">
        <w:rPr>
          <w:rFonts w:ascii="Calibri" w:hAnsi="Calibri" w:cs="Arial"/>
          <w:color w:val="000000"/>
          <w:lang w:val="es-ES_tradnl"/>
        </w:rPr>
        <w:t xml:space="preserve">análisis </w:t>
      </w:r>
      <w:r w:rsidR="00FE6142" w:rsidRPr="00915B8C">
        <w:rPr>
          <w:rFonts w:ascii="Calibri" w:hAnsi="Calibri" w:cs="Arial"/>
          <w:color w:val="000000"/>
          <w:lang w:val="es-ES_tradnl"/>
        </w:rPr>
        <w:t>que explique el valor añadido en términos de innovación que aporta a la empresa (</w:t>
      </w:r>
      <w:r w:rsidR="00105464" w:rsidRPr="00915B8C">
        <w:rPr>
          <w:rFonts w:ascii="Calibri" w:hAnsi="Calibri" w:cs="Arial"/>
          <w:color w:val="000000"/>
          <w:lang w:val="es-ES_tradnl"/>
        </w:rPr>
        <w:t xml:space="preserve">descripción de </w:t>
      </w:r>
      <w:r w:rsidR="00FE6142" w:rsidRPr="00915B8C">
        <w:rPr>
          <w:rFonts w:ascii="Calibri" w:hAnsi="Calibri" w:cs="Arial"/>
          <w:color w:val="000000"/>
          <w:lang w:val="es-ES_tradnl"/>
        </w:rPr>
        <w:t>mejoras técnicas, ambientales, reducción de costes, etc.), si procede en términos de precio y calidad, etc.</w:t>
      </w:r>
      <w:r w:rsidR="00856E07" w:rsidRPr="00915B8C">
        <w:rPr>
          <w:rFonts w:ascii="Calibri" w:hAnsi="Calibri" w:cs="Arial"/>
          <w:color w:val="000000"/>
          <w:lang w:val="es-ES_tradnl"/>
        </w:rPr>
        <w:t xml:space="preserve"> </w:t>
      </w:r>
    </w:p>
    <w:p w:rsidR="00FE6142" w:rsidRPr="00915B8C" w:rsidRDefault="00144202" w:rsidP="00352164">
      <w:pPr>
        <w:widowControl w:val="0"/>
        <w:tabs>
          <w:tab w:val="left" w:pos="567"/>
        </w:tabs>
        <w:adjustRightInd w:val="0"/>
        <w:spacing w:before="80" w:after="0" w:line="240" w:lineRule="auto"/>
        <w:ind w:left="349"/>
        <w:jc w:val="both"/>
        <w:textAlignment w:val="baseline"/>
        <w:rPr>
          <w:rFonts w:ascii="Calibri" w:hAnsi="Calibri" w:cs="Arial"/>
          <w:color w:val="000000"/>
          <w:lang w:val="es-ES_tradnl"/>
        </w:rPr>
      </w:pPr>
      <w:r w:rsidRPr="00915B8C">
        <w:rPr>
          <w:rFonts w:ascii="Calibri" w:hAnsi="Calibri" w:cs="Arial"/>
          <w:color w:val="000000"/>
          <w:lang w:val="es-ES_tradnl"/>
        </w:rPr>
        <w:t>Este análisis será realizado por la Cámara de Comercio, durante la fase de seguimiento del Plan, y l</w:t>
      </w:r>
      <w:r w:rsidR="008F752F" w:rsidRPr="00915B8C">
        <w:rPr>
          <w:rFonts w:ascii="Calibri" w:hAnsi="Calibri" w:cs="Arial"/>
          <w:color w:val="000000"/>
          <w:lang w:val="es-ES_tradnl"/>
        </w:rPr>
        <w:t>os</w:t>
      </w:r>
      <w:r w:rsidR="002C42AA" w:rsidRPr="00915B8C">
        <w:rPr>
          <w:rFonts w:ascii="Calibri" w:hAnsi="Calibri" w:cs="Arial"/>
          <w:color w:val="000000"/>
          <w:lang w:val="es-ES_tradnl"/>
        </w:rPr>
        <w:t xml:space="preserve"> principales resultados y conclusiones</w:t>
      </w:r>
      <w:r w:rsidR="00105464" w:rsidRPr="00915B8C">
        <w:rPr>
          <w:rFonts w:ascii="Calibri" w:hAnsi="Calibri" w:cs="Arial"/>
          <w:color w:val="000000"/>
          <w:lang w:val="es-ES_tradnl"/>
        </w:rPr>
        <w:t xml:space="preserve"> </w:t>
      </w:r>
      <w:r w:rsidRPr="00915B8C">
        <w:rPr>
          <w:rFonts w:ascii="Calibri" w:hAnsi="Calibri" w:cs="Arial"/>
          <w:color w:val="000000"/>
          <w:lang w:val="es-ES_tradnl"/>
        </w:rPr>
        <w:t>del mismo</w:t>
      </w:r>
      <w:r w:rsidR="00CF317C" w:rsidRPr="00915B8C">
        <w:rPr>
          <w:rFonts w:ascii="Calibri" w:hAnsi="Calibri" w:cs="Arial"/>
          <w:color w:val="000000"/>
          <w:lang w:val="es-ES_tradnl"/>
        </w:rPr>
        <w:t xml:space="preserve"> </w:t>
      </w:r>
      <w:r w:rsidRPr="00915B8C">
        <w:rPr>
          <w:rFonts w:ascii="Calibri" w:hAnsi="Calibri" w:cs="Arial"/>
          <w:color w:val="000000"/>
          <w:lang w:val="es-ES_tradnl"/>
        </w:rPr>
        <w:t>se incluirán</w:t>
      </w:r>
      <w:r w:rsidR="00105464" w:rsidRPr="00915B8C">
        <w:rPr>
          <w:rFonts w:ascii="Calibri" w:hAnsi="Calibri" w:cs="Arial"/>
          <w:color w:val="000000"/>
          <w:lang w:val="es-ES_tradnl"/>
        </w:rPr>
        <w:t xml:space="preserve"> en los informes </w:t>
      </w:r>
      <w:r w:rsidR="00B47F05" w:rsidRPr="00915B8C">
        <w:rPr>
          <w:rFonts w:ascii="Calibri" w:hAnsi="Calibri" w:cs="Arial"/>
          <w:color w:val="000000"/>
          <w:lang w:val="es-ES_tradnl"/>
        </w:rPr>
        <w:t>de</w:t>
      </w:r>
      <w:r w:rsidRPr="00915B8C">
        <w:rPr>
          <w:rFonts w:ascii="Calibri" w:hAnsi="Calibri" w:cs="Arial"/>
          <w:color w:val="000000"/>
          <w:lang w:val="es-ES_tradnl"/>
        </w:rPr>
        <w:t xml:space="preserve"> seguimiento</w:t>
      </w:r>
      <w:r w:rsidR="00105464" w:rsidRPr="00915B8C">
        <w:rPr>
          <w:rFonts w:ascii="Calibri" w:hAnsi="Calibri" w:cs="Arial"/>
          <w:color w:val="000000"/>
          <w:lang w:val="es-ES_tradnl"/>
        </w:rPr>
        <w:t>.</w:t>
      </w:r>
    </w:p>
    <w:p w:rsidR="00FE6142" w:rsidRPr="00915B8C" w:rsidRDefault="00FE6142" w:rsidP="00D9188A">
      <w:pPr>
        <w:pStyle w:val="Default"/>
        <w:numPr>
          <w:ilvl w:val="0"/>
          <w:numId w:val="20"/>
        </w:numPr>
        <w:spacing w:before="120" w:after="120"/>
        <w:ind w:left="360"/>
        <w:jc w:val="both"/>
        <w:rPr>
          <w:rFonts w:ascii="Calibri" w:hAnsi="Calibri"/>
          <w:sz w:val="22"/>
          <w:szCs w:val="22"/>
        </w:rPr>
      </w:pPr>
      <w:r w:rsidRPr="00915B8C">
        <w:rPr>
          <w:rFonts w:ascii="Calibri" w:hAnsi="Calibri"/>
          <w:b/>
          <w:sz w:val="22"/>
          <w:szCs w:val="22"/>
        </w:rPr>
        <w:t>Compra de otros aprovisionamientos</w:t>
      </w:r>
      <w:r w:rsidRPr="00915B8C">
        <w:rPr>
          <w:rFonts w:ascii="Calibri" w:hAnsi="Calibri"/>
          <w:sz w:val="22"/>
          <w:szCs w:val="22"/>
        </w:rPr>
        <w:t xml:space="preserve">. Gastos de materiales fungibles, suministros y similares adquiridos a fuentes externas, </w:t>
      </w:r>
      <w:r w:rsidRPr="00915B8C">
        <w:rPr>
          <w:rFonts w:ascii="Calibri" w:hAnsi="Calibri"/>
          <w:sz w:val="22"/>
          <w:szCs w:val="22"/>
          <w:u w:val="single"/>
        </w:rPr>
        <w:t xml:space="preserve">estrechamente ligados con el desarrollo </w:t>
      </w:r>
      <w:r w:rsidR="00AA17DD" w:rsidRPr="00915B8C">
        <w:rPr>
          <w:rFonts w:ascii="Calibri" w:hAnsi="Calibri"/>
          <w:sz w:val="22"/>
          <w:szCs w:val="22"/>
          <w:u w:val="single"/>
        </w:rPr>
        <w:t xml:space="preserve">de las actuaciones </w:t>
      </w:r>
      <w:r w:rsidR="0007565E" w:rsidRPr="00915B8C">
        <w:rPr>
          <w:rFonts w:ascii="Calibri" w:hAnsi="Calibri"/>
          <w:sz w:val="22"/>
          <w:szCs w:val="22"/>
          <w:u w:val="single"/>
        </w:rPr>
        <w:t>d</w:t>
      </w:r>
      <w:r w:rsidR="00AA17DD" w:rsidRPr="00915B8C">
        <w:rPr>
          <w:rFonts w:ascii="Calibri" w:hAnsi="Calibri"/>
          <w:sz w:val="22"/>
          <w:szCs w:val="22"/>
          <w:u w:val="single"/>
        </w:rPr>
        <w:t xml:space="preserve">el </w:t>
      </w:r>
      <w:r w:rsidR="00D9188A" w:rsidRPr="00915B8C">
        <w:rPr>
          <w:rFonts w:ascii="Calibri" w:hAnsi="Calibri"/>
          <w:sz w:val="22"/>
          <w:szCs w:val="22"/>
          <w:u w:val="single"/>
        </w:rPr>
        <w:t>Plan de Implantación de Soluciones Innovadoras</w:t>
      </w:r>
      <w:r w:rsidR="00D9188A" w:rsidRPr="00915B8C">
        <w:rPr>
          <w:rFonts w:ascii="Calibri" w:hAnsi="Calibri"/>
          <w:sz w:val="22"/>
          <w:szCs w:val="22"/>
        </w:rPr>
        <w:t xml:space="preserve"> </w:t>
      </w:r>
      <w:r w:rsidRPr="00915B8C">
        <w:rPr>
          <w:rFonts w:ascii="Calibri" w:hAnsi="Calibri"/>
          <w:sz w:val="22"/>
          <w:szCs w:val="22"/>
        </w:rPr>
        <w:t xml:space="preserve">y que se estimen necesarios para </w:t>
      </w:r>
      <w:r w:rsidR="00AA17DD" w:rsidRPr="00915B8C">
        <w:rPr>
          <w:rFonts w:ascii="Calibri" w:hAnsi="Calibri"/>
          <w:sz w:val="22"/>
          <w:szCs w:val="22"/>
        </w:rPr>
        <w:t xml:space="preserve">su </w:t>
      </w:r>
      <w:r w:rsidRPr="00915B8C">
        <w:rPr>
          <w:rFonts w:ascii="Calibri" w:hAnsi="Calibri"/>
          <w:sz w:val="22"/>
          <w:szCs w:val="22"/>
        </w:rPr>
        <w:t>desarrollo:</w:t>
      </w:r>
    </w:p>
    <w:p w:rsidR="00E07249" w:rsidRPr="00915B8C" w:rsidRDefault="00E07249" w:rsidP="00352164">
      <w:pPr>
        <w:widowControl w:val="0"/>
        <w:numPr>
          <w:ilvl w:val="0"/>
          <w:numId w:val="5"/>
        </w:numPr>
        <w:tabs>
          <w:tab w:val="clear" w:pos="1080"/>
          <w:tab w:val="left" w:pos="284"/>
          <w:tab w:val="num" w:pos="720"/>
        </w:tabs>
        <w:adjustRightInd w:val="0"/>
        <w:spacing w:before="80" w:after="0" w:line="240" w:lineRule="auto"/>
        <w:ind w:left="720"/>
        <w:jc w:val="both"/>
        <w:textAlignment w:val="baseline"/>
        <w:rPr>
          <w:rFonts w:ascii="Calibri" w:hAnsi="Calibri" w:cs="Arial"/>
          <w:color w:val="000000"/>
          <w:lang w:val="es-ES_tradnl"/>
        </w:rPr>
      </w:pPr>
      <w:r w:rsidRPr="00915B8C">
        <w:rPr>
          <w:rFonts w:ascii="Calibri" w:hAnsi="Calibri" w:cs="Arial"/>
          <w:color w:val="000000"/>
          <w:lang w:val="es-ES_tradnl"/>
        </w:rPr>
        <w:t>Materiales fungibles necesarios para la construcción de prototipos y plantas piloto.</w:t>
      </w:r>
    </w:p>
    <w:p w:rsidR="00E07249" w:rsidRPr="00915B8C" w:rsidRDefault="00E07249" w:rsidP="00352164">
      <w:pPr>
        <w:widowControl w:val="0"/>
        <w:numPr>
          <w:ilvl w:val="0"/>
          <w:numId w:val="5"/>
        </w:numPr>
        <w:tabs>
          <w:tab w:val="left" w:pos="284"/>
        </w:tabs>
        <w:adjustRightInd w:val="0"/>
        <w:spacing w:before="80" w:after="0" w:line="240" w:lineRule="auto"/>
        <w:ind w:left="720"/>
        <w:jc w:val="both"/>
        <w:textAlignment w:val="baseline"/>
        <w:rPr>
          <w:rFonts w:ascii="Calibri" w:hAnsi="Calibri" w:cs="Arial"/>
          <w:lang w:val="es-ES_tradnl"/>
        </w:rPr>
      </w:pPr>
      <w:r w:rsidRPr="00915B8C">
        <w:rPr>
          <w:rFonts w:ascii="Calibri" w:hAnsi="Calibri" w:cs="Arial"/>
          <w:color w:val="000000"/>
          <w:lang w:val="es-ES_tradnl"/>
        </w:rPr>
        <w:t>Materiales fungibles necesarios para el desarrollo de pruebas y ensayos.</w:t>
      </w:r>
    </w:p>
    <w:p w:rsidR="004978A4" w:rsidRDefault="00E07249" w:rsidP="00954C6B">
      <w:pPr>
        <w:widowControl w:val="0"/>
        <w:tabs>
          <w:tab w:val="left" w:pos="567"/>
        </w:tabs>
        <w:adjustRightInd w:val="0"/>
        <w:spacing w:before="80" w:after="0" w:line="240" w:lineRule="auto"/>
        <w:ind w:left="349"/>
        <w:jc w:val="both"/>
        <w:textAlignment w:val="baseline"/>
        <w:rPr>
          <w:rFonts w:cs="Arial"/>
          <w:lang w:val="es-ES_tradnl"/>
        </w:rPr>
      </w:pPr>
      <w:r w:rsidRPr="00915B8C">
        <w:rPr>
          <w:rFonts w:ascii="Calibri" w:hAnsi="Calibri" w:cs="Arial"/>
          <w:color w:val="000000"/>
          <w:lang w:val="es-ES_tradnl"/>
        </w:rPr>
        <w:t xml:space="preserve">Se trata obligatoriamente de materiales fungibles que, una vez empleados, no podrán </w:t>
      </w:r>
      <w:r w:rsidRPr="00915B8C">
        <w:rPr>
          <w:rFonts w:ascii="Calibri" w:hAnsi="Calibri" w:cs="Arial"/>
          <w:color w:val="000000"/>
          <w:lang w:val="es-ES_tradnl"/>
        </w:rPr>
        <w:lastRenderedPageBreak/>
        <w:t>emplearse como materia prima en los procesos productivos</w:t>
      </w:r>
      <w:r w:rsidR="00376256" w:rsidRPr="00915B8C">
        <w:rPr>
          <w:rFonts w:ascii="Calibri" w:hAnsi="Calibri" w:cs="Arial"/>
          <w:color w:val="000000"/>
          <w:lang w:val="es-ES_tradnl"/>
        </w:rPr>
        <w:t xml:space="preserve"> de productos y servicios comerciales</w:t>
      </w:r>
      <w:r w:rsidRPr="00915B8C">
        <w:rPr>
          <w:rFonts w:ascii="Calibri" w:hAnsi="Calibri" w:cs="Arial"/>
          <w:color w:val="000000"/>
          <w:lang w:val="es-ES_tradnl"/>
        </w:rPr>
        <w:t>.</w:t>
      </w:r>
      <w:r w:rsidR="004978A4">
        <w:rPr>
          <w:rFonts w:cs="Arial"/>
          <w:lang w:val="es-ES_tradnl"/>
        </w:rPr>
        <w:br w:type="page"/>
      </w:r>
    </w:p>
    <w:p w:rsidR="00E07249" w:rsidRPr="00066AB9" w:rsidRDefault="00E07249" w:rsidP="008D65EE">
      <w:pPr>
        <w:pStyle w:val="Ttulo1"/>
      </w:pPr>
      <w:bookmarkStart w:id="5" w:name="_Toc31047341"/>
      <w:r w:rsidRPr="00066AB9">
        <w:lastRenderedPageBreak/>
        <w:t>GASTOS NO ELEGIBLES</w:t>
      </w:r>
      <w:r w:rsidR="00FC7BF4">
        <w:t xml:space="preserve"> – CONSIDERACIONES GENERALES</w:t>
      </w:r>
      <w:bookmarkEnd w:id="5"/>
    </w:p>
    <w:p w:rsidR="004978A4" w:rsidRPr="00915B8C" w:rsidRDefault="006F7123" w:rsidP="006F7123">
      <w:pPr>
        <w:pStyle w:val="Default"/>
        <w:spacing w:before="120" w:after="120"/>
        <w:jc w:val="both"/>
        <w:rPr>
          <w:rFonts w:ascii="Calibri" w:hAnsi="Calibri" w:cs="Calibri"/>
          <w:color w:val="000000" w:themeColor="text1"/>
          <w:sz w:val="22"/>
          <w:szCs w:val="22"/>
        </w:rPr>
      </w:pPr>
      <w:r w:rsidRPr="00915B8C">
        <w:rPr>
          <w:rFonts w:ascii="Calibri" w:hAnsi="Calibri" w:cs="Calibri"/>
          <w:color w:val="000000" w:themeColor="text1"/>
          <w:sz w:val="22"/>
          <w:szCs w:val="22"/>
        </w:rPr>
        <w:t>Los siguientes tipos de gastos</w:t>
      </w:r>
      <w:r w:rsidR="004978A4" w:rsidRPr="00915B8C">
        <w:rPr>
          <w:rFonts w:ascii="Calibri" w:hAnsi="Calibri" w:cs="Calibri"/>
          <w:color w:val="000000" w:themeColor="text1"/>
          <w:sz w:val="22"/>
          <w:szCs w:val="22"/>
        </w:rPr>
        <w:t xml:space="preserve"> son</w:t>
      </w:r>
      <w:r w:rsidRPr="00915B8C">
        <w:rPr>
          <w:rFonts w:ascii="Calibri" w:hAnsi="Calibri" w:cs="Calibri"/>
          <w:color w:val="000000" w:themeColor="text1"/>
          <w:sz w:val="22"/>
          <w:szCs w:val="22"/>
        </w:rPr>
        <w:t xml:space="preserve"> considerados no elegibles dentro del Programa </w:t>
      </w:r>
      <w:proofErr w:type="spellStart"/>
      <w:r w:rsidRPr="00915B8C">
        <w:rPr>
          <w:rFonts w:ascii="Calibri" w:hAnsi="Calibri" w:cs="Calibri"/>
          <w:color w:val="000000" w:themeColor="text1"/>
          <w:sz w:val="22"/>
          <w:szCs w:val="22"/>
        </w:rPr>
        <w:t>InnoCámaras</w:t>
      </w:r>
      <w:proofErr w:type="spellEnd"/>
      <w:r w:rsidRPr="00915B8C">
        <w:rPr>
          <w:rFonts w:ascii="Calibri" w:hAnsi="Calibri" w:cs="Calibri"/>
          <w:color w:val="000000" w:themeColor="text1"/>
          <w:sz w:val="22"/>
          <w:szCs w:val="22"/>
        </w:rPr>
        <w:t xml:space="preserve">. </w:t>
      </w:r>
    </w:p>
    <w:p w:rsidR="006F7123" w:rsidRPr="00915B8C" w:rsidRDefault="006F7123" w:rsidP="006F7123">
      <w:pPr>
        <w:pStyle w:val="Default"/>
        <w:spacing w:before="120" w:after="120"/>
        <w:jc w:val="both"/>
        <w:rPr>
          <w:rFonts w:ascii="Calibri" w:hAnsi="Calibri" w:cs="Calibri"/>
          <w:color w:val="000000" w:themeColor="text1"/>
          <w:sz w:val="22"/>
          <w:szCs w:val="22"/>
        </w:rPr>
      </w:pPr>
      <w:r w:rsidRPr="00915B8C">
        <w:rPr>
          <w:rFonts w:ascii="Calibri" w:hAnsi="Calibri" w:cs="Calibri"/>
          <w:color w:val="000000" w:themeColor="text1"/>
          <w:sz w:val="22"/>
          <w:szCs w:val="22"/>
        </w:rPr>
        <w:t xml:space="preserve">Adicionalmente, </w:t>
      </w:r>
      <w:r w:rsidR="004978A4" w:rsidRPr="00915B8C">
        <w:rPr>
          <w:rFonts w:ascii="Calibri" w:hAnsi="Calibri" w:cs="Calibri"/>
          <w:color w:val="000000" w:themeColor="text1"/>
          <w:sz w:val="22"/>
          <w:szCs w:val="22"/>
        </w:rPr>
        <w:t xml:space="preserve">en </w:t>
      </w:r>
      <w:r w:rsidR="00954C6B" w:rsidRPr="00915B8C">
        <w:rPr>
          <w:rFonts w:ascii="Calibri" w:hAnsi="Calibri" w:cs="Calibri"/>
          <w:color w:val="000000" w:themeColor="text1"/>
          <w:sz w:val="22"/>
          <w:szCs w:val="22"/>
        </w:rPr>
        <w:t>apartado 5</w:t>
      </w:r>
      <w:r w:rsidRPr="00915B8C">
        <w:rPr>
          <w:rFonts w:ascii="Calibri" w:hAnsi="Calibri" w:cs="Calibri"/>
          <w:color w:val="000000" w:themeColor="text1"/>
          <w:sz w:val="22"/>
          <w:szCs w:val="22"/>
        </w:rPr>
        <w:t xml:space="preserve"> </w:t>
      </w:r>
      <w:r w:rsidR="004978A4" w:rsidRPr="00915B8C">
        <w:rPr>
          <w:rFonts w:ascii="Calibri" w:hAnsi="Calibri" w:cs="Calibri"/>
          <w:color w:val="000000" w:themeColor="text1"/>
          <w:sz w:val="22"/>
          <w:szCs w:val="22"/>
        </w:rPr>
        <w:t xml:space="preserve">se </w:t>
      </w:r>
      <w:r w:rsidR="00EB4EA4" w:rsidRPr="00915B8C">
        <w:rPr>
          <w:rFonts w:ascii="Calibri" w:hAnsi="Calibri" w:cs="Calibri"/>
          <w:color w:val="000000" w:themeColor="text1"/>
          <w:sz w:val="22"/>
          <w:szCs w:val="22"/>
        </w:rPr>
        <w:t>incluye</w:t>
      </w:r>
      <w:r w:rsidR="004978A4" w:rsidRPr="00915B8C">
        <w:rPr>
          <w:rFonts w:ascii="Calibri" w:hAnsi="Calibri" w:cs="Calibri"/>
          <w:color w:val="000000" w:themeColor="text1"/>
          <w:sz w:val="22"/>
          <w:szCs w:val="22"/>
        </w:rPr>
        <w:t>n específicamente determinadas</w:t>
      </w:r>
      <w:r w:rsidRPr="00915B8C">
        <w:rPr>
          <w:rFonts w:ascii="Calibri" w:hAnsi="Calibri" w:cs="Calibri"/>
          <w:color w:val="000000" w:themeColor="text1"/>
          <w:sz w:val="22"/>
          <w:szCs w:val="22"/>
        </w:rPr>
        <w:t xml:space="preserve"> actuaciones </w:t>
      </w:r>
      <w:r w:rsidR="00D9188A" w:rsidRPr="00915B8C">
        <w:rPr>
          <w:rFonts w:ascii="Calibri" w:hAnsi="Calibri" w:cs="Calibri"/>
          <w:color w:val="000000" w:themeColor="text1"/>
          <w:sz w:val="22"/>
          <w:szCs w:val="22"/>
        </w:rPr>
        <w:t xml:space="preserve">y gastos </w:t>
      </w:r>
      <w:r w:rsidRPr="00915B8C">
        <w:rPr>
          <w:rFonts w:ascii="Calibri" w:hAnsi="Calibri" w:cs="Calibri"/>
          <w:color w:val="000000" w:themeColor="text1"/>
          <w:sz w:val="22"/>
          <w:szCs w:val="22"/>
        </w:rPr>
        <w:t>que no se consideran elegibles</w:t>
      </w:r>
      <w:r w:rsidR="00901044" w:rsidRPr="00915B8C">
        <w:rPr>
          <w:rFonts w:ascii="Calibri" w:hAnsi="Calibri" w:cs="Calibri"/>
          <w:color w:val="000000" w:themeColor="text1"/>
          <w:sz w:val="22"/>
          <w:szCs w:val="22"/>
        </w:rPr>
        <w:t>, así como posibles excepciones puntuales</w:t>
      </w:r>
      <w:r w:rsidRPr="00915B8C">
        <w:rPr>
          <w:rFonts w:ascii="Calibri" w:hAnsi="Calibri" w:cs="Calibri"/>
          <w:color w:val="000000" w:themeColor="text1"/>
          <w:sz w:val="22"/>
          <w:szCs w:val="22"/>
        </w:rPr>
        <w:t xml:space="preserve">. </w:t>
      </w:r>
    </w:p>
    <w:p w:rsidR="00E07249" w:rsidRPr="00915B8C" w:rsidRDefault="004978A4" w:rsidP="00E07249">
      <w:pPr>
        <w:pStyle w:val="Default"/>
        <w:numPr>
          <w:ilvl w:val="0"/>
          <w:numId w:val="22"/>
        </w:numPr>
        <w:spacing w:after="124"/>
        <w:ind w:left="284"/>
        <w:jc w:val="both"/>
        <w:rPr>
          <w:rFonts w:ascii="Calibri" w:hAnsi="Calibri" w:cs="Calibri"/>
          <w:color w:val="000000" w:themeColor="text1"/>
          <w:sz w:val="22"/>
          <w:szCs w:val="22"/>
        </w:rPr>
      </w:pPr>
      <w:r w:rsidRPr="00915B8C">
        <w:rPr>
          <w:rFonts w:ascii="Calibri" w:hAnsi="Calibri" w:cs="Calibri"/>
          <w:color w:val="000000" w:themeColor="text1"/>
          <w:sz w:val="22"/>
          <w:szCs w:val="22"/>
        </w:rPr>
        <w:t>C</w:t>
      </w:r>
      <w:r w:rsidR="00E07249" w:rsidRPr="00915B8C">
        <w:rPr>
          <w:rFonts w:ascii="Calibri" w:hAnsi="Calibri" w:cs="Calibri"/>
          <w:color w:val="000000" w:themeColor="text1"/>
          <w:sz w:val="22"/>
          <w:szCs w:val="22"/>
        </w:rPr>
        <w:t>ontribuciones en especie y pagos en efectivo o por algún medio no admitido en la convocatoria</w:t>
      </w:r>
      <w:r w:rsidR="006F7123" w:rsidRPr="00915B8C">
        <w:rPr>
          <w:rFonts w:ascii="Calibri" w:hAnsi="Calibri" w:cs="Calibri"/>
          <w:color w:val="000000" w:themeColor="text1"/>
          <w:sz w:val="22"/>
          <w:szCs w:val="22"/>
        </w:rPr>
        <w:t>.</w:t>
      </w:r>
    </w:p>
    <w:p w:rsidR="00E07249" w:rsidRPr="00915B8C" w:rsidRDefault="00E07249" w:rsidP="00D9188A">
      <w:pPr>
        <w:pStyle w:val="Default"/>
        <w:numPr>
          <w:ilvl w:val="0"/>
          <w:numId w:val="22"/>
        </w:numPr>
        <w:spacing w:after="124"/>
        <w:ind w:left="284"/>
        <w:jc w:val="both"/>
        <w:rPr>
          <w:rFonts w:ascii="Calibri" w:hAnsi="Calibri" w:cs="Calibri"/>
          <w:color w:val="000000" w:themeColor="text1"/>
          <w:sz w:val="22"/>
          <w:szCs w:val="22"/>
        </w:rPr>
      </w:pPr>
      <w:r w:rsidRPr="00915B8C">
        <w:rPr>
          <w:rFonts w:ascii="Calibri" w:hAnsi="Calibri" w:cs="Calibri"/>
          <w:color w:val="000000" w:themeColor="text1"/>
          <w:sz w:val="22"/>
          <w:szCs w:val="22"/>
        </w:rPr>
        <w:t>Gastos no relacionados con las acti</w:t>
      </w:r>
      <w:r w:rsidR="006F7123" w:rsidRPr="00915B8C">
        <w:rPr>
          <w:rFonts w:ascii="Calibri" w:hAnsi="Calibri" w:cs="Calibri"/>
          <w:color w:val="000000" w:themeColor="text1"/>
          <w:sz w:val="22"/>
          <w:szCs w:val="22"/>
        </w:rPr>
        <w:t xml:space="preserve">vidades del </w:t>
      </w:r>
      <w:r w:rsidR="00D9188A" w:rsidRPr="00915B8C">
        <w:rPr>
          <w:rFonts w:ascii="Calibri" w:hAnsi="Calibri" w:cs="Calibri"/>
          <w:color w:val="000000" w:themeColor="text1"/>
          <w:sz w:val="22"/>
          <w:szCs w:val="22"/>
        </w:rPr>
        <w:t>Plan de Implantación de Soluciones Innovadoras</w:t>
      </w:r>
      <w:r w:rsidRPr="00915B8C">
        <w:rPr>
          <w:rFonts w:ascii="Calibri" w:hAnsi="Calibri" w:cs="Calibri"/>
          <w:color w:val="000000" w:themeColor="text1"/>
          <w:sz w:val="22"/>
          <w:szCs w:val="22"/>
        </w:rPr>
        <w:t>.</w:t>
      </w:r>
    </w:p>
    <w:p w:rsidR="00E07249" w:rsidRPr="00915B8C" w:rsidRDefault="009129C6" w:rsidP="00E07249">
      <w:pPr>
        <w:pStyle w:val="Default"/>
        <w:numPr>
          <w:ilvl w:val="0"/>
          <w:numId w:val="22"/>
        </w:numPr>
        <w:spacing w:after="124"/>
        <w:ind w:left="284"/>
        <w:jc w:val="both"/>
        <w:rPr>
          <w:rFonts w:ascii="Calibri" w:hAnsi="Calibri" w:cs="Calibri"/>
          <w:color w:val="000000" w:themeColor="text1"/>
          <w:sz w:val="22"/>
          <w:szCs w:val="22"/>
        </w:rPr>
      </w:pPr>
      <w:r w:rsidRPr="00915B8C">
        <w:rPr>
          <w:rFonts w:ascii="Calibri" w:hAnsi="Calibri" w:cs="Calibri"/>
          <w:color w:val="000000" w:themeColor="text1"/>
          <w:sz w:val="22"/>
          <w:szCs w:val="22"/>
        </w:rPr>
        <w:t>G</w:t>
      </w:r>
      <w:r w:rsidR="00E07249" w:rsidRPr="00915B8C">
        <w:rPr>
          <w:rFonts w:ascii="Calibri" w:hAnsi="Calibri" w:cs="Calibri"/>
          <w:color w:val="000000" w:themeColor="text1"/>
          <w:sz w:val="22"/>
          <w:szCs w:val="22"/>
        </w:rPr>
        <w:t xml:space="preserve">astos e inversiones que se hayan realizado previamente a la </w:t>
      </w:r>
      <w:r w:rsidR="0007565E" w:rsidRPr="00915B8C">
        <w:rPr>
          <w:rFonts w:ascii="Calibri" w:hAnsi="Calibri" w:cs="Calibri"/>
          <w:color w:val="000000" w:themeColor="text1"/>
          <w:sz w:val="22"/>
          <w:szCs w:val="22"/>
        </w:rPr>
        <w:t xml:space="preserve">admisión en </w:t>
      </w:r>
      <w:r w:rsidR="00954C6B" w:rsidRPr="00915B8C">
        <w:rPr>
          <w:rFonts w:ascii="Calibri" w:hAnsi="Calibri" w:cs="Calibri"/>
          <w:color w:val="000000" w:themeColor="text1"/>
          <w:sz w:val="22"/>
          <w:szCs w:val="22"/>
        </w:rPr>
        <w:t>la Fase II d</w:t>
      </w:r>
      <w:r w:rsidR="0007565E" w:rsidRPr="00915B8C">
        <w:rPr>
          <w:rFonts w:ascii="Calibri" w:hAnsi="Calibri" w:cs="Calibri"/>
          <w:color w:val="000000" w:themeColor="text1"/>
          <w:sz w:val="22"/>
          <w:szCs w:val="22"/>
        </w:rPr>
        <w:t>el programa</w:t>
      </w:r>
      <w:r w:rsidR="00376256" w:rsidRPr="00915B8C">
        <w:rPr>
          <w:rFonts w:ascii="Calibri" w:hAnsi="Calibri" w:cs="Calibri"/>
          <w:color w:val="000000" w:themeColor="text1"/>
          <w:sz w:val="22"/>
          <w:szCs w:val="22"/>
        </w:rPr>
        <w:t xml:space="preserve"> o con posterioridad</w:t>
      </w:r>
      <w:r w:rsidR="00314831" w:rsidRPr="00915B8C">
        <w:rPr>
          <w:rFonts w:ascii="Calibri" w:hAnsi="Calibri" w:cs="Calibri"/>
          <w:color w:val="000000" w:themeColor="text1"/>
          <w:sz w:val="22"/>
          <w:szCs w:val="22"/>
        </w:rPr>
        <w:t xml:space="preserve"> a las fechas límite estipuladas por la Cámara de Comercio</w:t>
      </w:r>
      <w:r w:rsidR="00E07249" w:rsidRPr="00915B8C">
        <w:rPr>
          <w:rFonts w:ascii="Calibri" w:hAnsi="Calibri" w:cs="Calibri"/>
          <w:color w:val="000000" w:themeColor="text1"/>
          <w:sz w:val="22"/>
          <w:szCs w:val="22"/>
        </w:rPr>
        <w:t>.</w:t>
      </w:r>
    </w:p>
    <w:p w:rsidR="00954C6B" w:rsidRPr="00915B8C" w:rsidRDefault="006F7123" w:rsidP="00216AE3">
      <w:pPr>
        <w:pStyle w:val="Default"/>
        <w:numPr>
          <w:ilvl w:val="0"/>
          <w:numId w:val="22"/>
        </w:numPr>
        <w:spacing w:after="124"/>
        <w:ind w:left="284"/>
        <w:jc w:val="both"/>
        <w:rPr>
          <w:rFonts w:ascii="Calibri" w:hAnsi="Calibri" w:cs="Calibri"/>
          <w:sz w:val="21"/>
          <w:szCs w:val="21"/>
        </w:rPr>
      </w:pPr>
      <w:r w:rsidRPr="00915B8C">
        <w:rPr>
          <w:rFonts w:ascii="Calibri" w:hAnsi="Calibri" w:cs="Calibri"/>
          <w:sz w:val="22"/>
          <w:szCs w:val="22"/>
        </w:rPr>
        <w:t>Gastos de personal propio, incluyendo las actividades de formación.</w:t>
      </w:r>
      <w:r w:rsidR="00216AE3" w:rsidRPr="00915B8C">
        <w:rPr>
          <w:rFonts w:ascii="Calibri" w:hAnsi="Calibri" w:cs="Calibri"/>
          <w:sz w:val="22"/>
          <w:szCs w:val="22"/>
        </w:rPr>
        <w:t xml:space="preserve"> </w:t>
      </w:r>
    </w:p>
    <w:p w:rsidR="00216AE3" w:rsidRPr="00915B8C" w:rsidRDefault="00954C6B" w:rsidP="00216AE3">
      <w:pPr>
        <w:pStyle w:val="Default"/>
        <w:numPr>
          <w:ilvl w:val="0"/>
          <w:numId w:val="22"/>
        </w:numPr>
        <w:spacing w:after="124"/>
        <w:ind w:left="284"/>
        <w:jc w:val="both"/>
        <w:rPr>
          <w:rFonts w:ascii="Calibri" w:hAnsi="Calibri" w:cs="Calibri"/>
          <w:sz w:val="21"/>
          <w:szCs w:val="21"/>
        </w:rPr>
      </w:pPr>
      <w:r w:rsidRPr="00915B8C">
        <w:rPr>
          <w:rFonts w:ascii="Calibri" w:hAnsi="Calibri" w:cs="Calibri"/>
          <w:sz w:val="21"/>
          <w:szCs w:val="21"/>
        </w:rPr>
        <w:t>C</w:t>
      </w:r>
      <w:r w:rsidR="00216AE3" w:rsidRPr="00915B8C">
        <w:rPr>
          <w:rFonts w:ascii="Calibri" w:hAnsi="Calibri" w:cs="Calibri"/>
          <w:sz w:val="21"/>
          <w:szCs w:val="21"/>
        </w:rPr>
        <w:t>ostes internos de la empresa, ni sus propios productos o servicios, así como los de aquellos que se refieran a personas o empresas vinculadas a ella.</w:t>
      </w:r>
    </w:p>
    <w:p w:rsidR="00EB4EA4" w:rsidRPr="00915B8C" w:rsidRDefault="00EB4EA4" w:rsidP="006F7123">
      <w:pPr>
        <w:pStyle w:val="Default"/>
        <w:numPr>
          <w:ilvl w:val="0"/>
          <w:numId w:val="22"/>
        </w:numPr>
        <w:spacing w:after="124"/>
        <w:ind w:left="284"/>
        <w:jc w:val="both"/>
        <w:rPr>
          <w:rFonts w:ascii="Calibri" w:hAnsi="Calibri" w:cs="Calibri"/>
          <w:sz w:val="22"/>
          <w:szCs w:val="22"/>
        </w:rPr>
      </w:pPr>
      <w:r w:rsidRPr="00915B8C">
        <w:rPr>
          <w:rFonts w:ascii="Calibri" w:hAnsi="Calibri" w:cs="Calibri"/>
          <w:sz w:val="22"/>
          <w:szCs w:val="22"/>
        </w:rPr>
        <w:t xml:space="preserve">Compra o alquiler de mobiliario y equipo ofimático (ordenadores, </w:t>
      </w:r>
      <w:r w:rsidR="005829E1" w:rsidRPr="00915B8C">
        <w:rPr>
          <w:rFonts w:ascii="Calibri" w:hAnsi="Calibri" w:cs="Calibri"/>
          <w:sz w:val="22"/>
          <w:szCs w:val="22"/>
        </w:rPr>
        <w:t xml:space="preserve">infraestructuras de comunicaciones y almacenamiento, </w:t>
      </w:r>
      <w:r w:rsidR="00314831" w:rsidRPr="00915B8C">
        <w:rPr>
          <w:rFonts w:ascii="Calibri" w:hAnsi="Calibri" w:cs="Calibri"/>
          <w:sz w:val="22"/>
          <w:szCs w:val="22"/>
        </w:rPr>
        <w:t>servidores,</w:t>
      </w:r>
      <w:r w:rsidR="00545C3E" w:rsidRPr="00915B8C">
        <w:rPr>
          <w:rFonts w:ascii="Calibri" w:hAnsi="Calibri" w:cs="Calibri"/>
          <w:sz w:val="22"/>
          <w:szCs w:val="22"/>
        </w:rPr>
        <w:t xml:space="preserve"> </w:t>
      </w:r>
      <w:r w:rsidRPr="00915B8C">
        <w:rPr>
          <w:rFonts w:ascii="Calibri" w:hAnsi="Calibri" w:cs="Calibri"/>
          <w:sz w:val="22"/>
          <w:szCs w:val="22"/>
        </w:rPr>
        <w:t>impresoras, dispositivos móviles, etc.).</w:t>
      </w:r>
    </w:p>
    <w:p w:rsidR="00E07249" w:rsidRPr="00915B8C" w:rsidRDefault="00E07249" w:rsidP="00E07249">
      <w:pPr>
        <w:pStyle w:val="Default"/>
        <w:numPr>
          <w:ilvl w:val="0"/>
          <w:numId w:val="22"/>
        </w:numPr>
        <w:spacing w:after="124"/>
        <w:ind w:left="284"/>
        <w:jc w:val="both"/>
        <w:rPr>
          <w:rFonts w:ascii="Calibri" w:hAnsi="Calibri" w:cs="Calibri"/>
          <w:color w:val="000000" w:themeColor="text1"/>
          <w:sz w:val="22"/>
          <w:szCs w:val="22"/>
        </w:rPr>
      </w:pPr>
      <w:r w:rsidRPr="00915B8C">
        <w:rPr>
          <w:rFonts w:ascii="Calibri" w:hAnsi="Calibri" w:cs="Calibri"/>
          <w:color w:val="000000" w:themeColor="text1"/>
          <w:sz w:val="22"/>
          <w:szCs w:val="22"/>
        </w:rPr>
        <w:t xml:space="preserve">La ejecución de actividades ordinarias o rutinarias en la empresa que no supongan la introducción de novedades, innovaciones o mejoras significativas. </w:t>
      </w:r>
    </w:p>
    <w:p w:rsidR="00A33E4C" w:rsidRPr="00915B8C" w:rsidRDefault="00A33E4C" w:rsidP="00A33E4C">
      <w:pPr>
        <w:pStyle w:val="Default"/>
        <w:numPr>
          <w:ilvl w:val="0"/>
          <w:numId w:val="22"/>
        </w:numPr>
        <w:spacing w:after="124"/>
        <w:ind w:left="284"/>
        <w:jc w:val="both"/>
        <w:rPr>
          <w:rFonts w:ascii="Calibri" w:hAnsi="Calibri" w:cs="Calibri"/>
          <w:color w:val="000000" w:themeColor="text1"/>
          <w:sz w:val="22"/>
          <w:szCs w:val="22"/>
        </w:rPr>
      </w:pPr>
      <w:r w:rsidRPr="00915B8C">
        <w:rPr>
          <w:rFonts w:ascii="Calibri" w:hAnsi="Calibri" w:cs="Calibri"/>
          <w:color w:val="000000" w:themeColor="text1"/>
          <w:sz w:val="22"/>
          <w:szCs w:val="22"/>
        </w:rPr>
        <w:t>Gastos de funcionamiento habituales de la empresa: gastos de carácter continuo o periódico inherentes a la propia actividad de la empresa y no relacionados con las actividades del Plan.</w:t>
      </w:r>
    </w:p>
    <w:p w:rsidR="000420DF" w:rsidRDefault="00A33E4C" w:rsidP="000420DF">
      <w:pPr>
        <w:pStyle w:val="Default"/>
        <w:numPr>
          <w:ilvl w:val="0"/>
          <w:numId w:val="22"/>
        </w:numPr>
        <w:spacing w:after="124"/>
        <w:ind w:left="284"/>
        <w:jc w:val="both"/>
        <w:rPr>
          <w:rFonts w:ascii="Calibri" w:hAnsi="Calibri" w:cs="Calibri"/>
          <w:sz w:val="22"/>
          <w:szCs w:val="22"/>
        </w:rPr>
      </w:pPr>
      <w:r w:rsidRPr="00915B8C">
        <w:rPr>
          <w:rFonts w:ascii="Calibri" w:hAnsi="Calibri" w:cs="Calibri"/>
          <w:sz w:val="22"/>
          <w:szCs w:val="22"/>
        </w:rPr>
        <w:t>Gastos de adquisición de maquinaria, bienes de equipo y, en general, todo tipo de medios y recursos productivos que no supongan la introducción de innovaciones significativas de los productos/servicios y procesos. La renovación o el mero incremento del número de equipos por/con otros con la misma finalidad, que no generen valor añadido. La adquisición de tecnología y recursos que se puedan considerar convencionales y/o indispensables para la actividad rutinaria de la organización</w:t>
      </w:r>
      <w:r w:rsidR="00FB683D" w:rsidRPr="00915B8C">
        <w:rPr>
          <w:rFonts w:ascii="Calibri" w:hAnsi="Calibri" w:cs="Calibri"/>
          <w:sz w:val="22"/>
          <w:szCs w:val="22"/>
        </w:rPr>
        <w:t>.</w:t>
      </w:r>
    </w:p>
    <w:p w:rsidR="000420DF" w:rsidRPr="008D200F" w:rsidRDefault="000420DF" w:rsidP="000420DF">
      <w:pPr>
        <w:pStyle w:val="Default"/>
        <w:numPr>
          <w:ilvl w:val="0"/>
          <w:numId w:val="22"/>
        </w:numPr>
        <w:spacing w:after="124"/>
        <w:ind w:left="284"/>
        <w:jc w:val="both"/>
        <w:rPr>
          <w:rFonts w:ascii="Calibri" w:hAnsi="Calibri" w:cs="Calibri"/>
          <w:sz w:val="22"/>
          <w:szCs w:val="22"/>
        </w:rPr>
      </w:pPr>
      <w:r w:rsidRPr="008D200F">
        <w:rPr>
          <w:rFonts w:ascii="Calibri" w:hAnsi="Calibri" w:cs="Calibri"/>
          <w:sz w:val="22"/>
          <w:szCs w:val="22"/>
        </w:rPr>
        <w:t>Gastos de adquisición de vehículos</w:t>
      </w:r>
      <w:r w:rsidR="00FC69F0" w:rsidRPr="008D200F">
        <w:rPr>
          <w:rFonts w:ascii="Calibri" w:hAnsi="Calibri" w:cs="Calibri"/>
          <w:sz w:val="22"/>
          <w:szCs w:val="22"/>
        </w:rPr>
        <w:t>.</w:t>
      </w:r>
    </w:p>
    <w:p w:rsidR="00E07249" w:rsidRPr="00915B8C" w:rsidRDefault="00E07249" w:rsidP="00E07249">
      <w:pPr>
        <w:pStyle w:val="Default"/>
        <w:numPr>
          <w:ilvl w:val="0"/>
          <w:numId w:val="22"/>
        </w:numPr>
        <w:spacing w:after="124"/>
        <w:ind w:left="284"/>
        <w:jc w:val="both"/>
        <w:rPr>
          <w:rFonts w:ascii="Calibri" w:hAnsi="Calibri" w:cs="Calibri"/>
          <w:color w:val="000000" w:themeColor="text1"/>
          <w:sz w:val="22"/>
          <w:szCs w:val="22"/>
        </w:rPr>
      </w:pPr>
      <w:r w:rsidRPr="00915B8C">
        <w:rPr>
          <w:rFonts w:ascii="Calibri" w:hAnsi="Calibri" w:cs="Calibri"/>
          <w:color w:val="000000" w:themeColor="text1"/>
          <w:sz w:val="22"/>
          <w:szCs w:val="22"/>
        </w:rPr>
        <w:t>Adaptaciones a nuevas versiones de las Normas, así como gastos derivados del mantenimiento o renovación de certificados.</w:t>
      </w:r>
    </w:p>
    <w:p w:rsidR="00314831" w:rsidRPr="00915B8C" w:rsidRDefault="00E07249" w:rsidP="00CB0DFF">
      <w:pPr>
        <w:pStyle w:val="Default"/>
        <w:numPr>
          <w:ilvl w:val="0"/>
          <w:numId w:val="22"/>
        </w:numPr>
        <w:spacing w:after="124"/>
        <w:ind w:left="284"/>
        <w:jc w:val="both"/>
        <w:rPr>
          <w:rFonts w:ascii="Calibri" w:hAnsi="Calibri" w:cs="Calibri"/>
          <w:color w:val="000000" w:themeColor="text1"/>
          <w:sz w:val="22"/>
          <w:szCs w:val="22"/>
        </w:rPr>
      </w:pPr>
      <w:r w:rsidRPr="00915B8C">
        <w:rPr>
          <w:rFonts w:ascii="Calibri" w:hAnsi="Calibri" w:cs="Calibri"/>
          <w:color w:val="000000" w:themeColor="text1"/>
          <w:sz w:val="22"/>
          <w:szCs w:val="22"/>
        </w:rPr>
        <w:t>La ejecución de actividades necesarias para que la entidad se adapte a la</w:t>
      </w:r>
      <w:r w:rsidR="00CB0DFF" w:rsidRPr="00915B8C">
        <w:rPr>
          <w:rFonts w:ascii="Calibri" w:hAnsi="Calibri" w:cs="Calibri"/>
          <w:color w:val="000000" w:themeColor="text1"/>
          <w:sz w:val="22"/>
          <w:szCs w:val="22"/>
        </w:rPr>
        <w:t xml:space="preserve"> normativa</w:t>
      </w:r>
      <w:r w:rsidR="00A60254" w:rsidRPr="00915B8C">
        <w:rPr>
          <w:rFonts w:ascii="Calibri" w:hAnsi="Calibri" w:cs="Calibri"/>
          <w:color w:val="000000" w:themeColor="text1"/>
          <w:sz w:val="22"/>
          <w:szCs w:val="22"/>
        </w:rPr>
        <w:t xml:space="preserve">, </w:t>
      </w:r>
      <w:r w:rsidR="004D0E1E" w:rsidRPr="00915B8C">
        <w:rPr>
          <w:rFonts w:ascii="Calibri" w:hAnsi="Calibri" w:cs="Calibri"/>
          <w:color w:val="000000" w:themeColor="text1"/>
          <w:sz w:val="22"/>
          <w:szCs w:val="22"/>
        </w:rPr>
        <w:t>entendiendo esta como el conjunto de leyes, normas, etc.</w:t>
      </w:r>
      <w:r w:rsidR="00A60254" w:rsidRPr="00915B8C">
        <w:rPr>
          <w:rFonts w:ascii="Calibri" w:hAnsi="Calibri" w:cs="Calibri"/>
          <w:color w:val="000000" w:themeColor="text1"/>
          <w:sz w:val="22"/>
          <w:szCs w:val="22"/>
        </w:rPr>
        <w:t>,</w:t>
      </w:r>
      <w:r w:rsidR="00314831" w:rsidRPr="00915B8C">
        <w:rPr>
          <w:rFonts w:ascii="Calibri" w:hAnsi="Calibri" w:cs="Calibri"/>
          <w:color w:val="000000" w:themeColor="text1"/>
          <w:sz w:val="22"/>
          <w:szCs w:val="22"/>
        </w:rPr>
        <w:t xml:space="preserve"> de obligado cumplimiento para la organización.</w:t>
      </w:r>
    </w:p>
    <w:p w:rsidR="00E07249" w:rsidRPr="00915B8C" w:rsidRDefault="00C7226C" w:rsidP="00E07249">
      <w:pPr>
        <w:pStyle w:val="Default"/>
        <w:numPr>
          <w:ilvl w:val="0"/>
          <w:numId w:val="22"/>
        </w:numPr>
        <w:spacing w:after="124"/>
        <w:ind w:left="284"/>
        <w:jc w:val="both"/>
        <w:rPr>
          <w:rFonts w:ascii="Calibri" w:hAnsi="Calibri" w:cs="Calibri"/>
          <w:sz w:val="22"/>
          <w:szCs w:val="22"/>
        </w:rPr>
      </w:pPr>
      <w:r w:rsidRPr="00915B8C">
        <w:rPr>
          <w:rFonts w:ascii="Calibri" w:hAnsi="Calibri" w:cs="Calibri"/>
          <w:sz w:val="22"/>
          <w:szCs w:val="22"/>
        </w:rPr>
        <w:t>Gastos de a</w:t>
      </w:r>
      <w:r w:rsidR="00E07249" w:rsidRPr="00915B8C">
        <w:rPr>
          <w:rFonts w:ascii="Calibri" w:hAnsi="Calibri" w:cs="Calibri"/>
          <w:sz w:val="22"/>
          <w:szCs w:val="22"/>
        </w:rPr>
        <w:t>dquisición de terrenos, inmuebles, construcción de plantas y obra civil.</w:t>
      </w:r>
    </w:p>
    <w:p w:rsidR="00C7226C" w:rsidRPr="00915B8C" w:rsidRDefault="00C7226C" w:rsidP="00EB4EA4">
      <w:pPr>
        <w:pStyle w:val="Default"/>
        <w:numPr>
          <w:ilvl w:val="0"/>
          <w:numId w:val="22"/>
        </w:numPr>
        <w:spacing w:after="124"/>
        <w:ind w:left="284"/>
        <w:jc w:val="both"/>
        <w:rPr>
          <w:rFonts w:ascii="Calibri" w:hAnsi="Calibri" w:cs="Calibri"/>
          <w:sz w:val="22"/>
          <w:szCs w:val="22"/>
        </w:rPr>
      </w:pPr>
      <w:r w:rsidRPr="00915B8C">
        <w:rPr>
          <w:rFonts w:ascii="Calibri" w:hAnsi="Calibri" w:cs="Calibri"/>
          <w:color w:val="000000" w:themeColor="text1"/>
          <w:sz w:val="22"/>
          <w:szCs w:val="22"/>
        </w:rPr>
        <w:t>La investigación básica: aquella que se emprende sin pensar en ninguna aplicación o utilización predeterminada, siendo un requisito indispensable para acceder al incentivo la búsqueda de un objetivo práctico específico y su posible aplicación empresarial.</w:t>
      </w:r>
    </w:p>
    <w:p w:rsidR="00E07249" w:rsidRPr="00915B8C" w:rsidRDefault="00E07249" w:rsidP="00E07249">
      <w:pPr>
        <w:pStyle w:val="Default"/>
        <w:numPr>
          <w:ilvl w:val="0"/>
          <w:numId w:val="22"/>
        </w:numPr>
        <w:spacing w:after="124"/>
        <w:ind w:left="284"/>
        <w:jc w:val="both"/>
        <w:rPr>
          <w:rFonts w:ascii="Calibri" w:hAnsi="Calibri" w:cs="Calibri"/>
          <w:sz w:val="22"/>
          <w:szCs w:val="22"/>
        </w:rPr>
      </w:pPr>
      <w:r w:rsidRPr="00915B8C">
        <w:rPr>
          <w:rFonts w:ascii="Calibri" w:hAnsi="Calibri" w:cs="Calibri"/>
          <w:sz w:val="22"/>
          <w:szCs w:val="22"/>
        </w:rPr>
        <w:t>Gastos asociados al transporte del material adquirido.</w:t>
      </w:r>
    </w:p>
    <w:p w:rsidR="00E07249" w:rsidRPr="00915B8C" w:rsidRDefault="00E07249" w:rsidP="00E07249">
      <w:pPr>
        <w:pStyle w:val="Default"/>
        <w:numPr>
          <w:ilvl w:val="0"/>
          <w:numId w:val="22"/>
        </w:numPr>
        <w:spacing w:after="124"/>
        <w:ind w:left="284"/>
        <w:jc w:val="both"/>
        <w:rPr>
          <w:rFonts w:ascii="Calibri" w:hAnsi="Calibri" w:cs="Calibri"/>
          <w:sz w:val="22"/>
          <w:szCs w:val="22"/>
        </w:rPr>
      </w:pPr>
      <w:r w:rsidRPr="00915B8C">
        <w:rPr>
          <w:rFonts w:ascii="Calibri" w:hAnsi="Calibri" w:cs="Calibri"/>
          <w:sz w:val="22"/>
          <w:szCs w:val="22"/>
        </w:rPr>
        <w:t>Gastos financieros producidos como consecuencia de inversiones realizadas.</w:t>
      </w:r>
    </w:p>
    <w:p w:rsidR="000420DF" w:rsidRDefault="00E07249" w:rsidP="000420DF">
      <w:pPr>
        <w:pStyle w:val="Default"/>
        <w:numPr>
          <w:ilvl w:val="0"/>
          <w:numId w:val="22"/>
        </w:numPr>
        <w:spacing w:after="124"/>
        <w:ind w:left="284"/>
        <w:jc w:val="both"/>
        <w:rPr>
          <w:rFonts w:ascii="Calibri" w:hAnsi="Calibri" w:cs="Calibri"/>
          <w:sz w:val="22"/>
          <w:szCs w:val="22"/>
        </w:rPr>
      </w:pPr>
      <w:r w:rsidRPr="00915B8C">
        <w:rPr>
          <w:rFonts w:ascii="Calibri" w:hAnsi="Calibri" w:cs="Calibri"/>
          <w:sz w:val="22"/>
          <w:szCs w:val="22"/>
        </w:rPr>
        <w:t>El IVA, así como toda clase de impuestos y aranceles.</w:t>
      </w:r>
    </w:p>
    <w:p w:rsidR="007037BC" w:rsidRPr="00915B8C" w:rsidRDefault="002F48BF" w:rsidP="00A10EC6">
      <w:pPr>
        <w:pStyle w:val="Default"/>
        <w:numPr>
          <w:ilvl w:val="0"/>
          <w:numId w:val="22"/>
        </w:numPr>
        <w:spacing w:after="124"/>
        <w:ind w:left="284"/>
        <w:jc w:val="both"/>
        <w:rPr>
          <w:rFonts w:ascii="Calibri" w:hAnsi="Calibri" w:cs="Calibri"/>
          <w:lang w:val="es-ES_tradnl"/>
        </w:rPr>
      </w:pPr>
      <w:r w:rsidRPr="00915B8C">
        <w:rPr>
          <w:rFonts w:ascii="Calibri" w:hAnsi="Calibri" w:cs="Calibri"/>
          <w:sz w:val="22"/>
          <w:szCs w:val="22"/>
        </w:rPr>
        <w:t>Gastos derivados de</w:t>
      </w:r>
      <w:r w:rsidR="00434CB7" w:rsidRPr="00915B8C">
        <w:rPr>
          <w:rFonts w:ascii="Calibri" w:hAnsi="Calibri" w:cs="Calibri"/>
          <w:sz w:val="22"/>
          <w:szCs w:val="22"/>
        </w:rPr>
        <w:t xml:space="preserve">l desarrollo </w:t>
      </w:r>
      <w:r w:rsidR="00E04D9D" w:rsidRPr="00915B8C">
        <w:rPr>
          <w:rFonts w:ascii="Calibri" w:hAnsi="Calibri" w:cs="Calibri"/>
          <w:sz w:val="22"/>
          <w:szCs w:val="22"/>
        </w:rPr>
        <w:t xml:space="preserve">de software propio o </w:t>
      </w:r>
      <w:r w:rsidR="00A508DA">
        <w:rPr>
          <w:rFonts w:ascii="Calibri" w:hAnsi="Calibri" w:cs="Calibri"/>
          <w:sz w:val="22"/>
          <w:szCs w:val="22"/>
        </w:rPr>
        <w:t>a medida,</w:t>
      </w:r>
      <w:r w:rsidR="00434CB7" w:rsidRPr="00915B8C">
        <w:rPr>
          <w:rFonts w:ascii="Calibri" w:hAnsi="Calibri" w:cs="Calibri"/>
          <w:sz w:val="22"/>
          <w:szCs w:val="22"/>
        </w:rPr>
        <w:t xml:space="preserve"> implantación de soluciones software ya existentes</w:t>
      </w:r>
      <w:r w:rsidR="00A508DA">
        <w:rPr>
          <w:rFonts w:ascii="Calibri" w:hAnsi="Calibri" w:cs="Calibri"/>
          <w:sz w:val="22"/>
          <w:szCs w:val="22"/>
        </w:rPr>
        <w:t xml:space="preserve">, y proyectos incluidos dentro del catálogo de proyectos tipo de los programas </w:t>
      </w:r>
      <w:proofErr w:type="spellStart"/>
      <w:r w:rsidR="00A508DA">
        <w:rPr>
          <w:rFonts w:ascii="Calibri" w:hAnsi="Calibri" w:cs="Calibri"/>
          <w:sz w:val="22"/>
          <w:szCs w:val="22"/>
        </w:rPr>
        <w:t>TICCámaras</w:t>
      </w:r>
      <w:proofErr w:type="spellEnd"/>
      <w:r w:rsidR="00A508DA">
        <w:rPr>
          <w:rFonts w:ascii="Calibri" w:hAnsi="Calibri" w:cs="Calibri"/>
          <w:sz w:val="22"/>
          <w:szCs w:val="22"/>
        </w:rPr>
        <w:t xml:space="preserve">, Industria 4.0 y </w:t>
      </w:r>
      <w:proofErr w:type="spellStart"/>
      <w:r w:rsidR="00A508DA">
        <w:rPr>
          <w:rFonts w:ascii="Calibri" w:hAnsi="Calibri" w:cs="Calibri"/>
          <w:sz w:val="22"/>
          <w:szCs w:val="22"/>
        </w:rPr>
        <w:t>Ciberseguridad</w:t>
      </w:r>
      <w:proofErr w:type="spellEnd"/>
      <w:r w:rsidR="00A508DA">
        <w:rPr>
          <w:rFonts w:ascii="Calibri" w:hAnsi="Calibri" w:cs="Calibri"/>
          <w:sz w:val="22"/>
          <w:szCs w:val="22"/>
        </w:rPr>
        <w:t>.</w:t>
      </w:r>
    </w:p>
    <w:p w:rsidR="0007565E" w:rsidRPr="007037BC" w:rsidRDefault="00F13EBA" w:rsidP="007037BC">
      <w:pPr>
        <w:pStyle w:val="Default"/>
        <w:spacing w:after="124"/>
        <w:ind w:left="284"/>
        <w:jc w:val="both"/>
        <w:rPr>
          <w:lang w:val="es-ES_tradnl"/>
        </w:rPr>
      </w:pPr>
      <w:r w:rsidRPr="00584916">
        <w:rPr>
          <w:rFonts w:asciiTheme="minorHAnsi" w:hAnsiTheme="minorHAnsi"/>
          <w:b/>
          <w:sz w:val="22"/>
          <w:szCs w:val="22"/>
        </w:rPr>
        <w:lastRenderedPageBreak/>
        <w:t>EXCEPCIÓN</w:t>
      </w:r>
      <w:r>
        <w:rPr>
          <w:rFonts w:asciiTheme="minorHAnsi" w:hAnsiTheme="minorHAnsi"/>
          <w:sz w:val="22"/>
          <w:szCs w:val="22"/>
        </w:rPr>
        <w:t xml:space="preserve">: </w:t>
      </w:r>
      <w:r w:rsidR="007037BC">
        <w:rPr>
          <w:rFonts w:asciiTheme="minorHAnsi" w:hAnsiTheme="minorHAnsi"/>
          <w:sz w:val="22"/>
          <w:szCs w:val="22"/>
        </w:rPr>
        <w:t xml:space="preserve">los desarrollos a medida o implantación de soluciones software ya existentes </w:t>
      </w:r>
      <w:r>
        <w:rPr>
          <w:rFonts w:asciiTheme="minorHAnsi" w:hAnsiTheme="minorHAnsi"/>
          <w:sz w:val="22"/>
          <w:szCs w:val="22"/>
        </w:rPr>
        <w:t>se podrá</w:t>
      </w:r>
      <w:r w:rsidR="007037BC">
        <w:rPr>
          <w:rFonts w:asciiTheme="minorHAnsi" w:hAnsiTheme="minorHAnsi"/>
          <w:sz w:val="22"/>
          <w:szCs w:val="22"/>
        </w:rPr>
        <w:t>n</w:t>
      </w:r>
      <w:r>
        <w:rPr>
          <w:rFonts w:asciiTheme="minorHAnsi" w:hAnsiTheme="minorHAnsi"/>
          <w:sz w:val="22"/>
          <w:szCs w:val="22"/>
        </w:rPr>
        <w:t xml:space="preserve"> considerar </w:t>
      </w:r>
      <w:r w:rsidR="007037BC">
        <w:rPr>
          <w:rFonts w:asciiTheme="minorHAnsi" w:hAnsiTheme="minorHAnsi"/>
          <w:sz w:val="22"/>
          <w:szCs w:val="22"/>
        </w:rPr>
        <w:t xml:space="preserve">gasto elegible </w:t>
      </w:r>
      <w:r w:rsidR="0081452A">
        <w:rPr>
          <w:rFonts w:asciiTheme="minorHAnsi" w:hAnsiTheme="minorHAnsi"/>
          <w:sz w:val="22"/>
          <w:szCs w:val="22"/>
        </w:rPr>
        <w:t xml:space="preserve">siempre y cuando </w:t>
      </w:r>
      <w:r w:rsidR="00632072" w:rsidRPr="00632072">
        <w:rPr>
          <w:rFonts w:asciiTheme="minorHAnsi" w:hAnsiTheme="minorHAnsi"/>
          <w:sz w:val="22"/>
          <w:szCs w:val="22"/>
        </w:rPr>
        <w:t xml:space="preserve">el </w:t>
      </w:r>
      <w:r w:rsidR="00632072" w:rsidRPr="00584916">
        <w:rPr>
          <w:rFonts w:asciiTheme="minorHAnsi" w:hAnsiTheme="minorHAnsi"/>
          <w:sz w:val="22"/>
          <w:szCs w:val="22"/>
          <w:u w:val="single"/>
        </w:rPr>
        <w:t xml:space="preserve">importe del gasto asociado a dicha partida sea claramente </w:t>
      </w:r>
      <w:r w:rsidR="0081452A" w:rsidRPr="00584916">
        <w:rPr>
          <w:rFonts w:asciiTheme="minorHAnsi" w:hAnsiTheme="minorHAnsi"/>
          <w:sz w:val="22"/>
          <w:szCs w:val="22"/>
          <w:u w:val="single"/>
        </w:rPr>
        <w:t>menor</w:t>
      </w:r>
      <w:r w:rsidR="0081452A" w:rsidRPr="00584916">
        <w:rPr>
          <w:rStyle w:val="Refdenotaalpie"/>
          <w:rFonts w:asciiTheme="minorHAnsi" w:hAnsiTheme="minorHAnsi"/>
          <w:sz w:val="22"/>
          <w:szCs w:val="22"/>
          <w:u w:val="single"/>
        </w:rPr>
        <w:footnoteReference w:id="1"/>
      </w:r>
      <w:r w:rsidR="0081452A" w:rsidRPr="00584916">
        <w:rPr>
          <w:rFonts w:asciiTheme="minorHAnsi" w:hAnsiTheme="minorHAnsi"/>
          <w:sz w:val="22"/>
          <w:szCs w:val="22"/>
          <w:u w:val="single"/>
        </w:rPr>
        <w:t xml:space="preserve"> </w:t>
      </w:r>
      <w:r w:rsidR="00632072" w:rsidRPr="00584916">
        <w:rPr>
          <w:rFonts w:asciiTheme="minorHAnsi" w:hAnsiTheme="minorHAnsi"/>
          <w:sz w:val="22"/>
          <w:szCs w:val="22"/>
          <w:u w:val="single"/>
        </w:rPr>
        <w:t>y complementari</w:t>
      </w:r>
      <w:r w:rsidR="001626F5" w:rsidRPr="00584916">
        <w:rPr>
          <w:rFonts w:asciiTheme="minorHAnsi" w:hAnsiTheme="minorHAnsi"/>
          <w:sz w:val="22"/>
          <w:szCs w:val="22"/>
          <w:u w:val="single"/>
        </w:rPr>
        <w:t>o</w:t>
      </w:r>
      <w:r w:rsidR="00632072" w:rsidRPr="00632072">
        <w:rPr>
          <w:rFonts w:asciiTheme="minorHAnsi" w:hAnsiTheme="minorHAnsi"/>
          <w:sz w:val="22"/>
          <w:szCs w:val="22"/>
        </w:rPr>
        <w:t xml:space="preserve"> al resto de aspectos subvencionables</w:t>
      </w:r>
      <w:r w:rsidR="0081452A">
        <w:rPr>
          <w:rFonts w:asciiTheme="minorHAnsi" w:hAnsiTheme="minorHAnsi"/>
          <w:sz w:val="22"/>
          <w:szCs w:val="22"/>
        </w:rPr>
        <w:t xml:space="preserve"> (</w:t>
      </w:r>
      <w:r w:rsidR="0081452A" w:rsidRPr="00584916">
        <w:rPr>
          <w:rFonts w:asciiTheme="minorHAnsi" w:hAnsiTheme="minorHAnsi"/>
          <w:i/>
          <w:sz w:val="22"/>
          <w:szCs w:val="22"/>
        </w:rPr>
        <w:t>p.ej. el desarrollo del software específico de control del equipo en el marco del desarrollo de un equipo completo</w:t>
      </w:r>
      <w:r w:rsidR="0081452A">
        <w:rPr>
          <w:rFonts w:asciiTheme="minorHAnsi" w:hAnsiTheme="minorHAnsi"/>
          <w:sz w:val="22"/>
          <w:szCs w:val="22"/>
        </w:rPr>
        <w:t>)</w:t>
      </w:r>
      <w:r w:rsidR="00632072" w:rsidRPr="00632072">
        <w:rPr>
          <w:rFonts w:asciiTheme="minorHAnsi" w:hAnsiTheme="minorHAnsi"/>
          <w:sz w:val="22"/>
          <w:szCs w:val="22"/>
        </w:rPr>
        <w:t>,</w:t>
      </w:r>
      <w:r w:rsidR="0007565E">
        <w:rPr>
          <w:rFonts w:asciiTheme="minorHAnsi" w:hAnsiTheme="minorHAnsi"/>
          <w:sz w:val="22"/>
          <w:szCs w:val="22"/>
        </w:rPr>
        <w:t xml:space="preserve"> y estén </w:t>
      </w:r>
      <w:r w:rsidR="0007565E" w:rsidRPr="00584916">
        <w:rPr>
          <w:rFonts w:asciiTheme="minorHAnsi" w:hAnsiTheme="minorHAnsi"/>
          <w:sz w:val="22"/>
          <w:szCs w:val="22"/>
          <w:u w:val="single"/>
        </w:rPr>
        <w:t>expresamente autorizados por la Cámara de Comercio</w:t>
      </w:r>
      <w:r w:rsidR="0007565E">
        <w:rPr>
          <w:rFonts w:asciiTheme="minorHAnsi" w:hAnsiTheme="minorHAnsi"/>
          <w:sz w:val="22"/>
          <w:szCs w:val="22"/>
        </w:rPr>
        <w:t>.</w:t>
      </w:r>
    </w:p>
    <w:p w:rsidR="00F13EBA" w:rsidRPr="007037BC" w:rsidRDefault="00F13EBA" w:rsidP="007037BC">
      <w:pPr>
        <w:widowControl w:val="0"/>
        <w:adjustRightInd w:val="0"/>
        <w:spacing w:before="120" w:after="120" w:line="240" w:lineRule="auto"/>
        <w:ind w:left="284"/>
        <w:jc w:val="both"/>
        <w:textAlignment w:val="baseline"/>
        <w:rPr>
          <w:rFonts w:cs="Arial"/>
          <w:color w:val="000000"/>
        </w:rPr>
      </w:pPr>
      <w:r w:rsidRPr="007037BC">
        <w:rPr>
          <w:rFonts w:cs="Arial"/>
          <w:color w:val="000000"/>
        </w:rPr>
        <w:t xml:space="preserve">Dentro de dicha excepción también se podrían incluir como elegibles </w:t>
      </w:r>
      <w:r w:rsidR="007037BC">
        <w:rPr>
          <w:rFonts w:cs="Arial"/>
          <w:color w:val="000000"/>
        </w:rPr>
        <w:t xml:space="preserve">los </w:t>
      </w:r>
      <w:r w:rsidRPr="007037BC">
        <w:rPr>
          <w:rFonts w:cs="Arial"/>
          <w:color w:val="000000"/>
        </w:rPr>
        <w:t>gastos de primera adquisición de licencias temporales de soluciones software, y siempre con la temporalidad acorde al plazo de ejecución del Plan.</w:t>
      </w:r>
    </w:p>
    <w:p w:rsidR="00A10EC6" w:rsidRPr="00A10EC6" w:rsidRDefault="0007565E" w:rsidP="007037BC">
      <w:pPr>
        <w:pStyle w:val="Default"/>
        <w:spacing w:before="120" w:after="120"/>
        <w:ind w:left="284"/>
        <w:jc w:val="both"/>
        <w:rPr>
          <w:lang w:val="es-ES_tradnl"/>
        </w:rPr>
      </w:pPr>
      <w:r w:rsidRPr="007037BC">
        <w:rPr>
          <w:rFonts w:asciiTheme="minorHAnsi" w:hAnsiTheme="minorHAnsi"/>
          <w:sz w:val="22"/>
          <w:szCs w:val="22"/>
        </w:rPr>
        <w:t xml:space="preserve">En todo caso, </w:t>
      </w:r>
      <w:r>
        <w:rPr>
          <w:rFonts w:asciiTheme="minorHAnsi" w:hAnsiTheme="minorHAnsi"/>
          <w:sz w:val="22"/>
          <w:szCs w:val="22"/>
        </w:rPr>
        <w:t>quedan</w:t>
      </w:r>
      <w:r w:rsidR="00632072">
        <w:rPr>
          <w:rFonts w:asciiTheme="minorHAnsi" w:hAnsiTheme="minorHAnsi"/>
          <w:sz w:val="22"/>
          <w:szCs w:val="22"/>
        </w:rPr>
        <w:t xml:space="preserve"> expresamente </w:t>
      </w:r>
      <w:proofErr w:type="gramStart"/>
      <w:r w:rsidR="00632072">
        <w:rPr>
          <w:rFonts w:asciiTheme="minorHAnsi" w:hAnsiTheme="minorHAnsi"/>
          <w:sz w:val="22"/>
          <w:szCs w:val="22"/>
        </w:rPr>
        <w:t>excluidas</w:t>
      </w:r>
      <w:proofErr w:type="gramEnd"/>
      <w:r w:rsidR="00632072">
        <w:rPr>
          <w:rFonts w:asciiTheme="minorHAnsi" w:hAnsiTheme="minorHAnsi"/>
          <w:sz w:val="22"/>
          <w:szCs w:val="22"/>
        </w:rPr>
        <w:t xml:space="preserve"> de elegibilidad </w:t>
      </w:r>
      <w:r w:rsidR="00632072" w:rsidRPr="00632072">
        <w:rPr>
          <w:rFonts w:asciiTheme="minorHAnsi" w:hAnsiTheme="minorHAnsi"/>
          <w:sz w:val="22"/>
          <w:szCs w:val="22"/>
        </w:rPr>
        <w:t xml:space="preserve">las actividades y gastos asociados a soluciones de software en modalidad </w:t>
      </w:r>
      <w:proofErr w:type="spellStart"/>
      <w:r w:rsidR="00632072" w:rsidRPr="00632072">
        <w:rPr>
          <w:rFonts w:asciiTheme="minorHAnsi" w:hAnsiTheme="minorHAnsi"/>
          <w:sz w:val="22"/>
          <w:szCs w:val="22"/>
        </w:rPr>
        <w:t>SaaS</w:t>
      </w:r>
      <w:proofErr w:type="spellEnd"/>
      <w:r w:rsidR="00632072">
        <w:rPr>
          <w:rFonts w:asciiTheme="minorHAnsi" w:hAnsiTheme="minorHAnsi"/>
          <w:sz w:val="22"/>
          <w:szCs w:val="22"/>
        </w:rPr>
        <w:t>.</w:t>
      </w:r>
    </w:p>
    <w:p w:rsidR="00632072" w:rsidRDefault="00632072" w:rsidP="00B20201">
      <w:pPr>
        <w:pStyle w:val="Default"/>
        <w:spacing w:after="124"/>
        <w:ind w:left="284"/>
        <w:jc w:val="both"/>
        <w:rPr>
          <w:rFonts w:asciiTheme="minorHAnsi" w:hAnsiTheme="minorHAnsi"/>
          <w:sz w:val="22"/>
          <w:szCs w:val="22"/>
        </w:rPr>
      </w:pPr>
      <w:r w:rsidRPr="00A10EC6">
        <w:rPr>
          <w:rFonts w:asciiTheme="minorHAnsi" w:hAnsiTheme="minorHAnsi"/>
          <w:sz w:val="22"/>
          <w:szCs w:val="22"/>
        </w:rPr>
        <w:t>No se consideran labores de desarrollo de software</w:t>
      </w:r>
      <w:r w:rsidR="00A10EC6">
        <w:rPr>
          <w:rFonts w:asciiTheme="minorHAnsi" w:hAnsiTheme="minorHAnsi"/>
          <w:sz w:val="22"/>
          <w:szCs w:val="22"/>
        </w:rPr>
        <w:t xml:space="preserve"> </w:t>
      </w:r>
      <w:r w:rsidRPr="00A10EC6">
        <w:rPr>
          <w:rFonts w:asciiTheme="minorHAnsi" w:hAnsiTheme="minorHAnsi"/>
          <w:sz w:val="22"/>
          <w:szCs w:val="22"/>
        </w:rPr>
        <w:t>las labores previas necesarias para la concepción y definición del software</w:t>
      </w:r>
      <w:r w:rsidR="00A10EC6">
        <w:rPr>
          <w:rFonts w:asciiTheme="minorHAnsi" w:hAnsiTheme="minorHAnsi"/>
          <w:sz w:val="22"/>
          <w:szCs w:val="22"/>
        </w:rPr>
        <w:t xml:space="preserve"> (labores relacionadas con la identificación y análisis de requisitos, así como el desarrollo de especificaciones funcionales y otros documentos</w:t>
      </w:r>
      <w:r w:rsidR="00FB683D">
        <w:rPr>
          <w:rFonts w:asciiTheme="minorHAnsi" w:hAnsiTheme="minorHAnsi"/>
          <w:sz w:val="22"/>
          <w:szCs w:val="22"/>
        </w:rPr>
        <w:t xml:space="preserve"> e información</w:t>
      </w:r>
      <w:r w:rsidR="00A10EC6">
        <w:rPr>
          <w:rFonts w:asciiTheme="minorHAnsi" w:hAnsiTheme="minorHAnsi"/>
          <w:sz w:val="22"/>
          <w:szCs w:val="22"/>
        </w:rPr>
        <w:t xml:space="preserve"> definitorios del software a desarrollar), </w:t>
      </w:r>
      <w:r w:rsidRPr="00A10EC6">
        <w:rPr>
          <w:rFonts w:asciiTheme="minorHAnsi" w:hAnsiTheme="minorHAnsi"/>
          <w:sz w:val="22"/>
          <w:szCs w:val="22"/>
        </w:rPr>
        <w:t>de tal forma que las mismas pueden ser susceptibles de ser elegibles en caso de encajar al menos en alguna de las tipologías de actuaciones</w:t>
      </w:r>
      <w:r w:rsidR="00F13BC6">
        <w:rPr>
          <w:rFonts w:asciiTheme="minorHAnsi" w:hAnsiTheme="minorHAnsi"/>
          <w:sz w:val="22"/>
          <w:szCs w:val="22"/>
        </w:rPr>
        <w:t>/actividades</w:t>
      </w:r>
      <w:r w:rsidRPr="00A10EC6">
        <w:rPr>
          <w:rFonts w:asciiTheme="minorHAnsi" w:hAnsiTheme="minorHAnsi"/>
          <w:sz w:val="22"/>
          <w:szCs w:val="22"/>
        </w:rPr>
        <w:t xml:space="preserve"> de innovación establecidas en esta guía.  </w:t>
      </w:r>
    </w:p>
    <w:p w:rsidR="004978A4" w:rsidRPr="00C06B89" w:rsidRDefault="004978A4" w:rsidP="00E04D9D">
      <w:pPr>
        <w:pStyle w:val="Default"/>
        <w:widowControl w:val="0"/>
        <w:spacing w:before="80"/>
        <w:ind w:left="284"/>
        <w:jc w:val="both"/>
        <w:textAlignment w:val="baseline"/>
      </w:pPr>
      <w:r>
        <w:br w:type="page"/>
      </w:r>
    </w:p>
    <w:p w:rsidR="008517A6" w:rsidRPr="00066AB9" w:rsidRDefault="00FC7BF4" w:rsidP="00DD7EFA">
      <w:pPr>
        <w:pStyle w:val="Ttulo1"/>
        <w:pBdr>
          <w:top w:val="single" w:sz="18" w:space="0" w:color="C00000"/>
        </w:pBdr>
      </w:pPr>
      <w:bookmarkStart w:id="6" w:name="_Toc31047342"/>
      <w:r>
        <w:lastRenderedPageBreak/>
        <w:t>TIPOLOGÍAS DE INNOVACIÓN</w:t>
      </w:r>
      <w:bookmarkEnd w:id="6"/>
    </w:p>
    <w:p w:rsidR="00DD7EFA" w:rsidRDefault="00681BBF" w:rsidP="00297244">
      <w:pPr>
        <w:jc w:val="both"/>
        <w:rPr>
          <w:rFonts w:cs="Arial"/>
        </w:rPr>
      </w:pPr>
      <w:r>
        <w:rPr>
          <w:rFonts w:cs="Arial"/>
        </w:rPr>
        <w:t xml:space="preserve">Un </w:t>
      </w:r>
      <w:r w:rsidR="00FC7BF4" w:rsidRPr="00FC7BF4">
        <w:rPr>
          <w:rFonts w:cs="Arial"/>
          <w:b/>
        </w:rPr>
        <w:t xml:space="preserve">Plan de Implantación de Soluciones Innovadoras </w:t>
      </w:r>
      <w:r>
        <w:rPr>
          <w:rFonts w:cs="Arial"/>
        </w:rPr>
        <w:t xml:space="preserve">de la Fase II del Programa </w:t>
      </w:r>
      <w:proofErr w:type="spellStart"/>
      <w:r>
        <w:rPr>
          <w:rFonts w:cs="Arial"/>
        </w:rPr>
        <w:t>InnoCámaras</w:t>
      </w:r>
      <w:proofErr w:type="spellEnd"/>
      <w:r>
        <w:rPr>
          <w:rFonts w:cs="Arial"/>
        </w:rPr>
        <w:t xml:space="preserve"> puede contener una o varias actuaciones financiables, encuadradas a su vez en una o varias de las </w:t>
      </w:r>
      <w:r w:rsidR="0032456E">
        <w:rPr>
          <w:rFonts w:cs="Arial"/>
        </w:rPr>
        <w:t xml:space="preserve">cinco </w:t>
      </w:r>
      <w:r>
        <w:rPr>
          <w:rFonts w:cs="Arial"/>
        </w:rPr>
        <w:t xml:space="preserve">tipologías de innovación que se </w:t>
      </w:r>
      <w:r w:rsidRPr="00297244">
        <w:t>consideran</w:t>
      </w:r>
      <w:r>
        <w:rPr>
          <w:rFonts w:cs="Arial"/>
        </w:rPr>
        <w:t xml:space="preserve"> en el Programa </w:t>
      </w:r>
      <w:proofErr w:type="spellStart"/>
      <w:r>
        <w:rPr>
          <w:rFonts w:cs="Arial"/>
        </w:rPr>
        <w:t>InnoCámaras</w:t>
      </w:r>
      <w:proofErr w:type="spellEnd"/>
      <w:r w:rsidR="00DD7EFA">
        <w:rPr>
          <w:rFonts w:cs="Arial"/>
        </w:rPr>
        <w:t xml:space="preserve">: </w:t>
      </w:r>
    </w:p>
    <w:p w:rsidR="00FC7BF4" w:rsidRPr="00551E3B" w:rsidRDefault="00FC7BF4" w:rsidP="00FC7BF4">
      <w:pPr>
        <w:pStyle w:val="Prrafodelista"/>
        <w:numPr>
          <w:ilvl w:val="0"/>
          <w:numId w:val="60"/>
        </w:numPr>
        <w:autoSpaceDE w:val="0"/>
        <w:autoSpaceDN w:val="0"/>
        <w:adjustRightInd w:val="0"/>
        <w:spacing w:before="120" w:after="120" w:line="240" w:lineRule="auto"/>
        <w:ind w:left="426"/>
        <w:contextualSpacing w:val="0"/>
        <w:jc w:val="both"/>
        <w:rPr>
          <w:rFonts w:cs="Arial"/>
          <w:caps/>
          <w:color w:val="C00000"/>
        </w:rPr>
      </w:pPr>
      <w:r w:rsidRPr="00551E3B">
        <w:rPr>
          <w:b/>
          <w:caps/>
          <w:color w:val="C00000"/>
        </w:rPr>
        <w:t>Innovación en producto/servicio</w:t>
      </w:r>
    </w:p>
    <w:p w:rsidR="00FC7BF4" w:rsidRPr="00673A86" w:rsidRDefault="00FC7BF4" w:rsidP="00FC7BF4">
      <w:pPr>
        <w:pStyle w:val="Prrafodelista"/>
        <w:autoSpaceDE w:val="0"/>
        <w:autoSpaceDN w:val="0"/>
        <w:adjustRightInd w:val="0"/>
        <w:spacing w:before="120" w:after="120" w:line="240" w:lineRule="auto"/>
        <w:ind w:left="425"/>
        <w:contextualSpacing w:val="0"/>
        <w:jc w:val="both"/>
        <w:rPr>
          <w:rFonts w:cs="Arial"/>
        </w:rPr>
      </w:pPr>
      <w:r w:rsidRPr="00673A86">
        <w:rPr>
          <w:rFonts w:cs="Arial"/>
        </w:rPr>
        <w:t xml:space="preserve">Las innovaciones de producto/servicio comprenden tanto el </w:t>
      </w:r>
      <w:r w:rsidRPr="00673A86">
        <w:rPr>
          <w:rFonts w:cs="Arial"/>
          <w:b/>
        </w:rPr>
        <w:t>desarrollo de un producto/servicio nuevo</w:t>
      </w:r>
      <w:r w:rsidRPr="00673A86">
        <w:rPr>
          <w:rFonts w:cs="Arial"/>
        </w:rPr>
        <w:t xml:space="preserve"> como la i</w:t>
      </w:r>
      <w:r w:rsidRPr="00673A86">
        <w:rPr>
          <w:rFonts w:cs="Arial"/>
          <w:b/>
        </w:rPr>
        <w:t>ntroducción de mejoras significativas de un producto/servicio</w:t>
      </w:r>
      <w:r w:rsidRPr="00673A86">
        <w:rPr>
          <w:rFonts w:cs="Arial"/>
        </w:rPr>
        <w:t>, en cuanto a sus características o en cuanto al uso al que se destina.</w:t>
      </w:r>
    </w:p>
    <w:p w:rsidR="00FC7BF4" w:rsidRDefault="00FC7BF4" w:rsidP="00FC7BF4">
      <w:pPr>
        <w:pStyle w:val="Prrafodelista"/>
        <w:autoSpaceDE w:val="0"/>
        <w:autoSpaceDN w:val="0"/>
        <w:adjustRightInd w:val="0"/>
        <w:spacing w:before="120" w:after="120" w:line="240" w:lineRule="auto"/>
        <w:ind w:left="425"/>
        <w:contextualSpacing w:val="0"/>
        <w:jc w:val="both"/>
        <w:rPr>
          <w:rFonts w:cs="Arial"/>
        </w:rPr>
      </w:pPr>
      <w:r w:rsidRPr="00673A86">
        <w:rPr>
          <w:rFonts w:cs="Arial"/>
        </w:rPr>
        <w:t xml:space="preserve">Incluye la </w:t>
      </w:r>
      <w:r w:rsidRPr="00F13BC6">
        <w:rPr>
          <w:rFonts w:cs="Arial"/>
          <w:u w:val="single"/>
        </w:rPr>
        <w:t>mejora significativa</w:t>
      </w:r>
      <w:r w:rsidRPr="00673A86">
        <w:rPr>
          <w:rFonts w:cs="Arial"/>
        </w:rPr>
        <w:t xml:space="preserve"> de las características técnicas, de los componentes y los materiales, de la facilidad de uso u otras características funcionales, así como modificaciones directamente relacionadas con la mejora de la sostenibilidad ambiental</w:t>
      </w:r>
      <w:r>
        <w:rPr>
          <w:rFonts w:cs="Arial"/>
        </w:rPr>
        <w:t xml:space="preserve">. </w:t>
      </w:r>
    </w:p>
    <w:p w:rsidR="00FC7BF4" w:rsidRPr="00551E3B" w:rsidRDefault="00FC7BF4" w:rsidP="00FC7BF4">
      <w:pPr>
        <w:pStyle w:val="Prrafodelista"/>
        <w:numPr>
          <w:ilvl w:val="0"/>
          <w:numId w:val="60"/>
        </w:numPr>
        <w:autoSpaceDE w:val="0"/>
        <w:autoSpaceDN w:val="0"/>
        <w:adjustRightInd w:val="0"/>
        <w:spacing w:before="120" w:after="120" w:line="240" w:lineRule="auto"/>
        <w:ind w:left="426"/>
        <w:contextualSpacing w:val="0"/>
        <w:jc w:val="both"/>
        <w:rPr>
          <w:b/>
          <w:caps/>
          <w:color w:val="C00000"/>
        </w:rPr>
      </w:pPr>
      <w:r w:rsidRPr="00551E3B">
        <w:rPr>
          <w:b/>
          <w:caps/>
          <w:color w:val="C00000"/>
        </w:rPr>
        <w:t>Innovación en procesos</w:t>
      </w:r>
    </w:p>
    <w:p w:rsidR="00FC7BF4" w:rsidRPr="00E35002" w:rsidRDefault="00FC7BF4" w:rsidP="00FC7BF4">
      <w:pPr>
        <w:pStyle w:val="Prrafodelista"/>
        <w:autoSpaceDE w:val="0"/>
        <w:autoSpaceDN w:val="0"/>
        <w:adjustRightInd w:val="0"/>
        <w:spacing w:before="120" w:after="120" w:line="240" w:lineRule="auto"/>
        <w:ind w:left="425"/>
        <w:contextualSpacing w:val="0"/>
        <w:jc w:val="both"/>
        <w:rPr>
          <w:rFonts w:cs="Arial"/>
        </w:rPr>
      </w:pPr>
      <w:r w:rsidRPr="00E35002">
        <w:rPr>
          <w:rFonts w:cs="Arial"/>
        </w:rPr>
        <w:t xml:space="preserve">Es la </w:t>
      </w:r>
      <w:r w:rsidRPr="00E35002">
        <w:rPr>
          <w:rFonts w:cs="Arial"/>
          <w:b/>
        </w:rPr>
        <w:t>introducción de un nuevo, o significativamente mejorado, proceso de producción o de distribución</w:t>
      </w:r>
      <w:r>
        <w:rPr>
          <w:rFonts w:cs="Arial"/>
        </w:rPr>
        <w:t xml:space="preserve"> que implica </w:t>
      </w:r>
      <w:r w:rsidRPr="00E35002">
        <w:rPr>
          <w:rFonts w:cs="Arial"/>
          <w:u w:val="single"/>
        </w:rPr>
        <w:t>cambios significativos</w:t>
      </w:r>
      <w:r w:rsidRPr="00E35002">
        <w:rPr>
          <w:rFonts w:cs="Arial"/>
        </w:rPr>
        <w:t xml:space="preserve"> en las técnicas, los materiales</w:t>
      </w:r>
      <w:r>
        <w:rPr>
          <w:rFonts w:cs="Arial"/>
        </w:rPr>
        <w:t>, etc.</w:t>
      </w:r>
      <w:r w:rsidRPr="00E35002">
        <w:rPr>
          <w:rFonts w:cs="Arial"/>
        </w:rPr>
        <w:t xml:space="preserve"> </w:t>
      </w:r>
    </w:p>
    <w:p w:rsidR="00FC7BF4" w:rsidRDefault="00FC7BF4" w:rsidP="00FC7BF4">
      <w:pPr>
        <w:pStyle w:val="Prrafodelista"/>
        <w:autoSpaceDE w:val="0"/>
        <w:autoSpaceDN w:val="0"/>
        <w:adjustRightInd w:val="0"/>
        <w:spacing w:before="120" w:after="120" w:line="240" w:lineRule="auto"/>
        <w:ind w:left="425"/>
        <w:contextualSpacing w:val="0"/>
        <w:jc w:val="both"/>
        <w:rPr>
          <w:rFonts w:cs="Arial"/>
        </w:rPr>
      </w:pPr>
      <w:r w:rsidRPr="00E35002">
        <w:rPr>
          <w:rFonts w:cs="Arial"/>
        </w:rPr>
        <w:t xml:space="preserve">Las innovaciones de proceso pueden tener por objeto disminuir los costes unitarios de producción o distribución, </w:t>
      </w:r>
      <w:r>
        <w:rPr>
          <w:rFonts w:cs="Arial"/>
        </w:rPr>
        <w:t xml:space="preserve">incrementar la productividad, </w:t>
      </w:r>
      <w:r w:rsidRPr="00E35002">
        <w:rPr>
          <w:rFonts w:cs="Arial"/>
        </w:rPr>
        <w:t>mejorar la calidad,</w:t>
      </w:r>
      <w:r>
        <w:rPr>
          <w:rFonts w:cs="Arial"/>
        </w:rPr>
        <w:t xml:space="preserve"> mejorar la sostenibilidad ambiental del proceso,</w:t>
      </w:r>
      <w:r w:rsidRPr="00E35002">
        <w:rPr>
          <w:rFonts w:cs="Arial"/>
        </w:rPr>
        <w:t xml:space="preserve"> </w:t>
      </w:r>
      <w:r>
        <w:rPr>
          <w:rFonts w:cs="Arial"/>
        </w:rPr>
        <w:t xml:space="preserve">incrementar la eficiencia energética, </w:t>
      </w:r>
      <w:r w:rsidRPr="00E35002">
        <w:rPr>
          <w:rFonts w:cs="Arial"/>
        </w:rPr>
        <w:t>o producir o distribuir nuevos productos o sensiblemente mejorados.</w:t>
      </w:r>
      <w:r w:rsidRPr="00B50A10">
        <w:rPr>
          <w:rFonts w:cs="Arial"/>
        </w:rPr>
        <w:t xml:space="preserve"> </w:t>
      </w:r>
    </w:p>
    <w:p w:rsidR="00FC7BF4" w:rsidRPr="00551E3B" w:rsidRDefault="00FC7BF4" w:rsidP="00FC7BF4">
      <w:pPr>
        <w:pStyle w:val="Prrafodelista"/>
        <w:numPr>
          <w:ilvl w:val="0"/>
          <w:numId w:val="60"/>
        </w:numPr>
        <w:autoSpaceDE w:val="0"/>
        <w:autoSpaceDN w:val="0"/>
        <w:adjustRightInd w:val="0"/>
        <w:spacing w:before="120" w:after="120" w:line="240" w:lineRule="auto"/>
        <w:ind w:left="426"/>
        <w:contextualSpacing w:val="0"/>
        <w:jc w:val="both"/>
        <w:rPr>
          <w:b/>
          <w:caps/>
          <w:color w:val="C00000"/>
        </w:rPr>
      </w:pPr>
      <w:r w:rsidRPr="00551E3B">
        <w:rPr>
          <w:b/>
          <w:caps/>
          <w:color w:val="C00000"/>
        </w:rPr>
        <w:t>Innovación en comercialización</w:t>
      </w:r>
    </w:p>
    <w:p w:rsidR="00FC7BF4" w:rsidRPr="00673A86" w:rsidRDefault="00FC7BF4" w:rsidP="00FC7BF4">
      <w:pPr>
        <w:pStyle w:val="Prrafodelista"/>
        <w:autoSpaceDE w:val="0"/>
        <w:autoSpaceDN w:val="0"/>
        <w:adjustRightInd w:val="0"/>
        <w:spacing w:before="120" w:after="120" w:line="240" w:lineRule="auto"/>
        <w:ind w:left="425"/>
        <w:contextualSpacing w:val="0"/>
        <w:jc w:val="both"/>
        <w:rPr>
          <w:rFonts w:cs="Arial"/>
        </w:rPr>
      </w:pPr>
      <w:r w:rsidRPr="00673A86">
        <w:rPr>
          <w:rFonts w:cs="Arial"/>
        </w:rPr>
        <w:t xml:space="preserve">Es la </w:t>
      </w:r>
      <w:r w:rsidRPr="00673A86">
        <w:rPr>
          <w:rFonts w:cs="Arial"/>
          <w:b/>
        </w:rPr>
        <w:t>aplicación de un nuevo método de comercialización</w:t>
      </w:r>
      <w:r w:rsidRPr="00673A86">
        <w:rPr>
          <w:rFonts w:cs="Arial"/>
        </w:rPr>
        <w:t xml:space="preserve"> que implique cambios significativos del diseño o el envasado de un producto, su posicionamiento, su promoción o su tarificación.</w:t>
      </w:r>
    </w:p>
    <w:p w:rsidR="00FC7BF4" w:rsidRPr="00E35002" w:rsidRDefault="00FC7BF4" w:rsidP="00FC7BF4">
      <w:pPr>
        <w:pStyle w:val="Prrafodelista"/>
        <w:autoSpaceDE w:val="0"/>
        <w:autoSpaceDN w:val="0"/>
        <w:adjustRightInd w:val="0"/>
        <w:spacing w:before="120" w:after="120" w:line="240" w:lineRule="auto"/>
        <w:ind w:left="425"/>
        <w:contextualSpacing w:val="0"/>
        <w:jc w:val="both"/>
        <w:rPr>
          <w:rFonts w:cs="Arial"/>
        </w:rPr>
      </w:pPr>
      <w:r w:rsidRPr="00E35002">
        <w:rPr>
          <w:rFonts w:cs="Arial"/>
        </w:rPr>
        <w:t>Estas innovaciones tratan de satisfacer mejor las necesidades de los consumidores, abrir nuevos mercados o posicionar en el mercado de una nueva manera un producto de la empresa con el fin de aumentar las ventas.</w:t>
      </w:r>
    </w:p>
    <w:p w:rsidR="00FC7BF4" w:rsidRDefault="00FC7BF4" w:rsidP="00FC7BF4">
      <w:pPr>
        <w:pStyle w:val="Prrafodelista"/>
        <w:autoSpaceDE w:val="0"/>
        <w:autoSpaceDN w:val="0"/>
        <w:adjustRightInd w:val="0"/>
        <w:spacing w:before="120" w:after="120" w:line="240" w:lineRule="auto"/>
        <w:ind w:left="425"/>
        <w:contextualSpacing w:val="0"/>
        <w:jc w:val="both"/>
        <w:rPr>
          <w:rFonts w:cs="Arial"/>
        </w:rPr>
      </w:pPr>
      <w:r>
        <w:rPr>
          <w:rFonts w:cs="Arial"/>
        </w:rPr>
        <w:t xml:space="preserve">El objeto del </w:t>
      </w:r>
      <w:r w:rsidR="00D9188A" w:rsidRPr="00D9188A">
        <w:rPr>
          <w:rFonts w:cs="Arial"/>
        </w:rPr>
        <w:t xml:space="preserve">Plan de Implantación de Soluciones Innovadoras </w:t>
      </w:r>
      <w:r>
        <w:rPr>
          <w:rFonts w:cs="Arial"/>
        </w:rPr>
        <w:t>debería orientarse a</w:t>
      </w:r>
      <w:r w:rsidRPr="00E35002">
        <w:rPr>
          <w:rFonts w:cs="Arial"/>
        </w:rPr>
        <w:t xml:space="preserve"> </w:t>
      </w:r>
      <w:r w:rsidRPr="00E35002">
        <w:rPr>
          <w:rFonts w:cs="Arial"/>
          <w:u w:val="single"/>
        </w:rPr>
        <w:t>método</w:t>
      </w:r>
      <w:r>
        <w:rPr>
          <w:rFonts w:cs="Arial"/>
          <w:u w:val="single"/>
        </w:rPr>
        <w:t>s</w:t>
      </w:r>
      <w:r w:rsidRPr="00E35002">
        <w:rPr>
          <w:rFonts w:cs="Arial"/>
          <w:u w:val="single"/>
        </w:rPr>
        <w:t xml:space="preserve"> de comercialización que la empresa no utilizaba antes</w:t>
      </w:r>
      <w:r w:rsidRPr="00E35002">
        <w:rPr>
          <w:rFonts w:cs="Arial"/>
        </w:rPr>
        <w:t xml:space="preserve"> (ruptura fundamental con relación a los métodos de comercialización ya practicados por la empresa)</w:t>
      </w:r>
      <w:r>
        <w:rPr>
          <w:rFonts w:cs="Arial"/>
        </w:rPr>
        <w:t xml:space="preserve">, es decir, a métodos de comercialización que supongan una innovación para la empresa. </w:t>
      </w:r>
    </w:p>
    <w:p w:rsidR="00FC7BF4" w:rsidRPr="00551E3B" w:rsidRDefault="00FC7BF4" w:rsidP="00FC7BF4">
      <w:pPr>
        <w:pStyle w:val="Prrafodelista"/>
        <w:numPr>
          <w:ilvl w:val="0"/>
          <w:numId w:val="60"/>
        </w:numPr>
        <w:autoSpaceDE w:val="0"/>
        <w:autoSpaceDN w:val="0"/>
        <w:adjustRightInd w:val="0"/>
        <w:spacing w:before="120" w:after="120" w:line="240" w:lineRule="auto"/>
        <w:ind w:left="426"/>
        <w:contextualSpacing w:val="0"/>
        <w:jc w:val="both"/>
        <w:rPr>
          <w:b/>
          <w:caps/>
          <w:color w:val="C00000"/>
        </w:rPr>
      </w:pPr>
      <w:r w:rsidRPr="00551E3B">
        <w:rPr>
          <w:b/>
          <w:caps/>
          <w:color w:val="C00000"/>
        </w:rPr>
        <w:t>Innovación en gestión empresarial</w:t>
      </w:r>
    </w:p>
    <w:p w:rsidR="00FC7BF4" w:rsidRPr="00673A86" w:rsidRDefault="00FC7BF4" w:rsidP="00FC7BF4">
      <w:pPr>
        <w:pStyle w:val="Prrafodelista"/>
        <w:autoSpaceDE w:val="0"/>
        <w:autoSpaceDN w:val="0"/>
        <w:adjustRightInd w:val="0"/>
        <w:spacing w:before="120" w:after="120" w:line="240" w:lineRule="auto"/>
        <w:ind w:left="425"/>
        <w:contextualSpacing w:val="0"/>
        <w:jc w:val="both"/>
      </w:pPr>
      <w:r w:rsidRPr="00673A86">
        <w:rPr>
          <w:rFonts w:cs="Arial"/>
        </w:rPr>
        <w:t xml:space="preserve">Es la </w:t>
      </w:r>
      <w:r w:rsidRPr="00673A86">
        <w:rPr>
          <w:rFonts w:cs="Arial"/>
          <w:b/>
        </w:rPr>
        <w:t>introducción de un nuevo método organizativo</w:t>
      </w:r>
      <w:r w:rsidRPr="00673A86">
        <w:rPr>
          <w:rFonts w:cs="Arial"/>
        </w:rPr>
        <w:t xml:space="preserve"> en las prácticas, la organización del lugar de trabajo y/o las relaciones exteriores de la empresa.</w:t>
      </w:r>
    </w:p>
    <w:p w:rsidR="00FC7BF4" w:rsidRPr="00E35002" w:rsidRDefault="00FC7BF4" w:rsidP="00FC7BF4">
      <w:pPr>
        <w:pStyle w:val="Prrafodelista"/>
        <w:autoSpaceDE w:val="0"/>
        <w:autoSpaceDN w:val="0"/>
        <w:adjustRightInd w:val="0"/>
        <w:spacing w:before="120" w:after="120" w:line="240" w:lineRule="auto"/>
        <w:ind w:left="425"/>
        <w:contextualSpacing w:val="0"/>
        <w:jc w:val="both"/>
        <w:rPr>
          <w:rFonts w:cs="Arial"/>
        </w:rPr>
      </w:pPr>
      <w:r>
        <w:rPr>
          <w:rFonts w:cs="Arial"/>
        </w:rPr>
        <w:t>Los proyectos de innovación en la gestión p</w:t>
      </w:r>
      <w:r w:rsidRPr="00E35002">
        <w:rPr>
          <w:rFonts w:cs="Arial"/>
        </w:rPr>
        <w:t xml:space="preserve">ueden tener por objeto mejorar los resultados de una empresa reduciendo los costes administrativos o de transacción, mejorando el nivel de satisfacción en el trabajo (y, por consiguiente, </w:t>
      </w:r>
      <w:r>
        <w:rPr>
          <w:rFonts w:cs="Arial"/>
        </w:rPr>
        <w:t>aumentando</w:t>
      </w:r>
      <w:r w:rsidRPr="00E35002">
        <w:rPr>
          <w:rFonts w:cs="Arial"/>
        </w:rPr>
        <w:t xml:space="preserve"> la productividad), facilitando el acceso a bienes no comercializados o reduciendo los costes de los suministros. </w:t>
      </w:r>
    </w:p>
    <w:p w:rsidR="00673A86" w:rsidRDefault="00FC7BF4" w:rsidP="00FC7BF4">
      <w:pPr>
        <w:pStyle w:val="Prrafodelista"/>
        <w:autoSpaceDE w:val="0"/>
        <w:autoSpaceDN w:val="0"/>
        <w:adjustRightInd w:val="0"/>
        <w:spacing w:before="120" w:after="120" w:line="240" w:lineRule="auto"/>
        <w:ind w:left="426"/>
        <w:jc w:val="both"/>
        <w:rPr>
          <w:rFonts w:cs="Arial"/>
        </w:rPr>
      </w:pPr>
      <w:r w:rsidRPr="00E35002">
        <w:rPr>
          <w:rFonts w:cs="Arial"/>
        </w:rPr>
        <w:t xml:space="preserve">Una innovación en la gestión empresarial debe introducir un </w:t>
      </w:r>
      <w:r w:rsidRPr="00E35002">
        <w:rPr>
          <w:rFonts w:cs="Arial"/>
          <w:u w:val="single"/>
        </w:rPr>
        <w:t xml:space="preserve">método organizativo que no haya sido utilizado </w:t>
      </w:r>
      <w:r w:rsidRPr="00673A86">
        <w:rPr>
          <w:rFonts w:cs="Arial"/>
        </w:rPr>
        <w:t>antes</w:t>
      </w:r>
      <w:r w:rsidRPr="00E35002">
        <w:rPr>
          <w:rFonts w:cs="Arial"/>
          <w:u w:val="single"/>
        </w:rPr>
        <w:t xml:space="preserve"> por la empresa</w:t>
      </w:r>
      <w:r w:rsidRPr="00E35002">
        <w:rPr>
          <w:rFonts w:cs="Arial"/>
        </w:rPr>
        <w:t xml:space="preserve"> y que resulte de decisiones estratégicas adoptadas por la dirección.</w:t>
      </w:r>
    </w:p>
    <w:p w:rsidR="00A14D94" w:rsidRDefault="00A14D94" w:rsidP="00FC7BF4">
      <w:pPr>
        <w:pStyle w:val="Prrafodelista"/>
        <w:autoSpaceDE w:val="0"/>
        <w:autoSpaceDN w:val="0"/>
        <w:adjustRightInd w:val="0"/>
        <w:spacing w:before="120" w:after="120" w:line="240" w:lineRule="auto"/>
        <w:ind w:left="426"/>
        <w:jc w:val="both"/>
        <w:rPr>
          <w:rFonts w:cs="Arial"/>
        </w:rPr>
      </w:pPr>
    </w:p>
    <w:p w:rsidR="00A14D94" w:rsidRDefault="00A14D94" w:rsidP="00FC7BF4">
      <w:pPr>
        <w:pStyle w:val="Prrafodelista"/>
        <w:autoSpaceDE w:val="0"/>
        <w:autoSpaceDN w:val="0"/>
        <w:adjustRightInd w:val="0"/>
        <w:spacing w:before="120" w:after="120" w:line="240" w:lineRule="auto"/>
        <w:ind w:left="426"/>
        <w:jc w:val="both"/>
        <w:rPr>
          <w:rFonts w:cs="Arial"/>
        </w:rPr>
      </w:pPr>
    </w:p>
    <w:p w:rsidR="00A14D94" w:rsidRDefault="00A14D94" w:rsidP="00FC7BF4">
      <w:pPr>
        <w:pStyle w:val="Prrafodelista"/>
        <w:autoSpaceDE w:val="0"/>
        <w:autoSpaceDN w:val="0"/>
        <w:adjustRightInd w:val="0"/>
        <w:spacing w:before="120" w:after="120" w:line="240" w:lineRule="auto"/>
        <w:ind w:left="426"/>
        <w:jc w:val="both"/>
        <w:rPr>
          <w:rFonts w:cs="Arial"/>
        </w:rPr>
      </w:pPr>
    </w:p>
    <w:p w:rsidR="00A14D94" w:rsidRDefault="00A14D94" w:rsidP="00FC7BF4">
      <w:pPr>
        <w:pStyle w:val="Prrafodelista"/>
        <w:autoSpaceDE w:val="0"/>
        <w:autoSpaceDN w:val="0"/>
        <w:adjustRightInd w:val="0"/>
        <w:spacing w:before="120" w:after="120" w:line="240" w:lineRule="auto"/>
        <w:ind w:left="426"/>
        <w:jc w:val="both"/>
        <w:rPr>
          <w:rFonts w:cs="Arial"/>
        </w:rPr>
      </w:pPr>
    </w:p>
    <w:p w:rsidR="00A14D94" w:rsidRDefault="00A14D94" w:rsidP="00FC7BF4">
      <w:pPr>
        <w:pStyle w:val="Prrafodelista"/>
        <w:autoSpaceDE w:val="0"/>
        <w:autoSpaceDN w:val="0"/>
        <w:adjustRightInd w:val="0"/>
        <w:spacing w:before="120" w:after="120" w:line="240" w:lineRule="auto"/>
        <w:ind w:left="426"/>
        <w:jc w:val="both"/>
        <w:rPr>
          <w:rFonts w:cs="Arial"/>
        </w:rPr>
      </w:pPr>
    </w:p>
    <w:p w:rsidR="00A14D94" w:rsidRPr="00551E3B" w:rsidRDefault="00A14D94" w:rsidP="00A14D94">
      <w:pPr>
        <w:pStyle w:val="Prrafodelista"/>
        <w:numPr>
          <w:ilvl w:val="0"/>
          <w:numId w:val="60"/>
        </w:numPr>
        <w:autoSpaceDE w:val="0"/>
        <w:autoSpaceDN w:val="0"/>
        <w:adjustRightInd w:val="0"/>
        <w:spacing w:before="120" w:after="120" w:line="240" w:lineRule="auto"/>
        <w:ind w:left="426"/>
        <w:contextualSpacing w:val="0"/>
        <w:jc w:val="both"/>
        <w:rPr>
          <w:b/>
          <w:caps/>
          <w:color w:val="C00000"/>
        </w:rPr>
      </w:pPr>
      <w:r w:rsidRPr="00551E3B">
        <w:rPr>
          <w:b/>
          <w:caps/>
          <w:color w:val="C00000"/>
        </w:rPr>
        <w:t>Innovación en g</w:t>
      </w:r>
      <w:r>
        <w:rPr>
          <w:b/>
          <w:caps/>
          <w:color w:val="C00000"/>
        </w:rPr>
        <w:t>estión SANITARIA COVID-19</w:t>
      </w:r>
    </w:p>
    <w:p w:rsidR="00A14D94" w:rsidRPr="00A14D94" w:rsidRDefault="00A14D94" w:rsidP="00FC7BF4">
      <w:pPr>
        <w:pStyle w:val="Prrafodelista"/>
        <w:autoSpaceDE w:val="0"/>
        <w:autoSpaceDN w:val="0"/>
        <w:adjustRightInd w:val="0"/>
        <w:spacing w:before="120" w:after="120" w:line="240" w:lineRule="auto"/>
        <w:ind w:left="426"/>
        <w:jc w:val="both"/>
        <w:rPr>
          <w:rFonts w:cs="Arial"/>
          <w:b/>
        </w:rPr>
      </w:pPr>
      <w:r>
        <w:rPr>
          <w:rFonts w:cs="Arial"/>
        </w:rPr>
        <w:t xml:space="preserve">Es la </w:t>
      </w:r>
      <w:r w:rsidRPr="00A14D94">
        <w:rPr>
          <w:rFonts w:cs="Arial"/>
          <w:b/>
        </w:rPr>
        <w:t>introducción de mejoras en materia de seguridad sanitaria</w:t>
      </w:r>
      <w:r>
        <w:rPr>
          <w:rFonts w:cs="Arial"/>
          <w:b/>
        </w:rPr>
        <w:t xml:space="preserve">. </w:t>
      </w:r>
      <w:r w:rsidRPr="00A14D94">
        <w:rPr>
          <w:rFonts w:cs="Arial"/>
        </w:rPr>
        <w:t>El COVID-19 ha supuesto una transformación en la organización y funcionamiento de las empresas. Por ello, es necesario adecuarse a la nueva situación e implantar mejoras que permitan adaptarse a las necesidades de este marco temporal.</w:t>
      </w:r>
    </w:p>
    <w:p w:rsidR="00FC7BF4" w:rsidRDefault="00FC7BF4" w:rsidP="00836C7B">
      <w:pPr>
        <w:pStyle w:val="Ttulo1"/>
        <w:pBdr>
          <w:top w:val="single" w:sz="18" w:space="0" w:color="C00000"/>
        </w:pBdr>
      </w:pPr>
      <w:bookmarkStart w:id="7" w:name="_Toc31047343"/>
      <w:r>
        <w:t>ACTUACIONES FINANCIABLES FASE II INNOCÁMARAS</w:t>
      </w:r>
      <w:bookmarkEnd w:id="7"/>
    </w:p>
    <w:p w:rsidR="00DD7EFA" w:rsidRDefault="00FC7BF4" w:rsidP="00836C7B">
      <w:pPr>
        <w:ind w:right="426"/>
        <w:jc w:val="both"/>
      </w:pPr>
      <w:r>
        <w:t xml:space="preserve">Las tipologías de innovación del apartado anterior se presentan únicamente a efectos ilustrativos. La elegibilidad de las actividades a incluir dentro de un Plan Fase II de </w:t>
      </w:r>
      <w:proofErr w:type="spellStart"/>
      <w:r>
        <w:t>InnoCámaras</w:t>
      </w:r>
      <w:proofErr w:type="spellEnd"/>
      <w:r>
        <w:t xml:space="preserve"> se deberá analizar de acuerdo a las características particulares de las actuaciones que se muestran </w:t>
      </w:r>
      <w:r w:rsidR="00584916">
        <w:t>a continuación</w:t>
      </w:r>
      <w:r>
        <w:t xml:space="preserve"> y que se describen en mayor detalle en los siguientes apartados.</w:t>
      </w:r>
    </w:p>
    <w:tbl>
      <w:tblPr>
        <w:tblStyle w:val="Tablaconcuadrcula"/>
        <w:tblW w:w="9242" w:type="dxa"/>
        <w:jc w:val="center"/>
        <w:tblLook w:val="04A0" w:firstRow="1" w:lastRow="0" w:firstColumn="1" w:lastColumn="0" w:noHBand="0" w:noVBand="1"/>
      </w:tblPr>
      <w:tblGrid>
        <w:gridCol w:w="9242"/>
      </w:tblGrid>
      <w:tr w:rsidR="00276182" w:rsidRPr="00276182" w:rsidTr="00480F8F">
        <w:trPr>
          <w:trHeight w:val="437"/>
          <w:jc w:val="center"/>
        </w:trPr>
        <w:tc>
          <w:tcPr>
            <w:tcW w:w="9242" w:type="dxa"/>
            <w:shd w:val="clear" w:color="auto" w:fill="D9D9D9" w:themeFill="background1" w:themeFillShade="D9"/>
          </w:tcPr>
          <w:p w:rsidR="00216959" w:rsidRPr="00276182" w:rsidRDefault="00216959" w:rsidP="00584916">
            <w:pPr>
              <w:pStyle w:val="Prrafodelista"/>
              <w:numPr>
                <w:ilvl w:val="0"/>
                <w:numId w:val="56"/>
              </w:numPr>
              <w:spacing w:before="120" w:after="120" w:line="276" w:lineRule="auto"/>
              <w:ind w:left="454" w:hanging="357"/>
              <w:contextualSpacing w:val="0"/>
              <w:jc w:val="both"/>
              <w:rPr>
                <w:b/>
                <w:color w:val="C00000"/>
              </w:rPr>
            </w:pPr>
            <w:r w:rsidRPr="00276182">
              <w:rPr>
                <w:b/>
                <w:color w:val="C00000"/>
              </w:rPr>
              <w:t>INNOVACIÓN EN PRODUCTO</w:t>
            </w:r>
          </w:p>
        </w:tc>
      </w:tr>
      <w:tr w:rsidR="00216959" w:rsidTr="00480F8F">
        <w:trPr>
          <w:trHeight w:val="1152"/>
          <w:jc w:val="center"/>
        </w:trPr>
        <w:tc>
          <w:tcPr>
            <w:tcW w:w="9242" w:type="dxa"/>
          </w:tcPr>
          <w:p w:rsidR="00F04AC4" w:rsidRPr="0081452A" w:rsidRDefault="0081452A" w:rsidP="000D6592">
            <w:pPr>
              <w:pStyle w:val="Prrafodelista"/>
              <w:numPr>
                <w:ilvl w:val="1"/>
                <w:numId w:val="56"/>
              </w:numPr>
              <w:spacing w:before="60" w:after="60"/>
              <w:ind w:hanging="357"/>
              <w:contextualSpacing w:val="0"/>
              <w:jc w:val="both"/>
            </w:pPr>
            <w:r w:rsidRPr="00584916">
              <w:rPr>
                <w:rFonts w:cs="Arial"/>
              </w:rPr>
              <w:t xml:space="preserve">Consultoría </w:t>
            </w:r>
            <w:r w:rsidR="000D6592">
              <w:rPr>
                <w:rFonts w:cs="Arial"/>
              </w:rPr>
              <w:t xml:space="preserve">y estudios de viabilidad técnica/económica </w:t>
            </w:r>
            <w:r w:rsidRPr="00584916">
              <w:rPr>
                <w:rFonts w:cs="Arial"/>
              </w:rPr>
              <w:t>en nuevo</w:t>
            </w:r>
            <w:r w:rsidR="000D6592">
              <w:rPr>
                <w:rFonts w:cs="Arial"/>
              </w:rPr>
              <w:t>s</w:t>
            </w:r>
            <w:r w:rsidRPr="00584916">
              <w:rPr>
                <w:rFonts w:cs="Arial"/>
              </w:rPr>
              <w:t xml:space="preserve"> producto</w:t>
            </w:r>
            <w:r w:rsidR="000D6592">
              <w:rPr>
                <w:rFonts w:cs="Arial"/>
              </w:rPr>
              <w:t xml:space="preserve">s </w:t>
            </w:r>
            <w:r w:rsidRPr="00584916">
              <w:rPr>
                <w:rFonts w:cs="Arial"/>
              </w:rPr>
              <w:t>/</w:t>
            </w:r>
            <w:r w:rsidR="000D6592">
              <w:rPr>
                <w:rFonts w:cs="Arial"/>
              </w:rPr>
              <w:t xml:space="preserve"> </w:t>
            </w:r>
            <w:r w:rsidRPr="00584916">
              <w:rPr>
                <w:rFonts w:cs="Arial"/>
              </w:rPr>
              <w:t>servicio</w:t>
            </w:r>
            <w:r w:rsidR="000D6592">
              <w:rPr>
                <w:rFonts w:cs="Arial"/>
              </w:rPr>
              <w:t>s</w:t>
            </w:r>
            <w:r w:rsidRPr="00584916">
              <w:rPr>
                <w:rFonts w:cs="Arial"/>
              </w:rPr>
              <w:t xml:space="preserve"> o estudio</w:t>
            </w:r>
            <w:r w:rsidR="000D6592">
              <w:rPr>
                <w:rFonts w:cs="Arial"/>
              </w:rPr>
              <w:t>s</w:t>
            </w:r>
            <w:r w:rsidRPr="00584916">
              <w:rPr>
                <w:rFonts w:cs="Arial"/>
              </w:rPr>
              <w:t xml:space="preserve"> de posibles mejoras a los actuales</w:t>
            </w:r>
          </w:p>
          <w:p w:rsidR="00216959" w:rsidRPr="0081452A" w:rsidRDefault="00F04AC4" w:rsidP="000D6592">
            <w:pPr>
              <w:pStyle w:val="Prrafodelista"/>
              <w:numPr>
                <w:ilvl w:val="1"/>
                <w:numId w:val="56"/>
              </w:numPr>
              <w:spacing w:before="60" w:after="60"/>
              <w:ind w:hanging="357"/>
              <w:contextualSpacing w:val="0"/>
              <w:jc w:val="both"/>
            </w:pPr>
            <w:r w:rsidRPr="0081452A">
              <w:t>Diseño y desarrollo de producto/servicio</w:t>
            </w:r>
            <w:r w:rsidR="009C1880">
              <w:t xml:space="preserve"> o introducción de mejoras significativas a los productos/servicios actuales</w:t>
            </w:r>
          </w:p>
        </w:tc>
      </w:tr>
      <w:tr w:rsidR="00276182" w:rsidRPr="00276182" w:rsidTr="00480F8F">
        <w:trPr>
          <w:trHeight w:val="460"/>
          <w:jc w:val="center"/>
        </w:trPr>
        <w:tc>
          <w:tcPr>
            <w:tcW w:w="9242" w:type="dxa"/>
            <w:shd w:val="clear" w:color="auto" w:fill="D9D9D9" w:themeFill="background1" w:themeFillShade="D9"/>
          </w:tcPr>
          <w:p w:rsidR="00216959" w:rsidRPr="00276182" w:rsidRDefault="00216959" w:rsidP="00584916">
            <w:pPr>
              <w:pStyle w:val="Prrafodelista"/>
              <w:numPr>
                <w:ilvl w:val="0"/>
                <w:numId w:val="56"/>
              </w:numPr>
              <w:spacing w:before="120" w:after="120" w:line="276" w:lineRule="auto"/>
              <w:ind w:left="454" w:hanging="357"/>
              <w:contextualSpacing w:val="0"/>
              <w:jc w:val="both"/>
              <w:rPr>
                <w:b/>
                <w:color w:val="C00000"/>
              </w:rPr>
            </w:pPr>
            <w:r w:rsidRPr="00276182">
              <w:rPr>
                <w:b/>
                <w:color w:val="C00000"/>
              </w:rPr>
              <w:t>INNOVACIÓN DE PROCESOS</w:t>
            </w:r>
          </w:p>
        </w:tc>
      </w:tr>
      <w:tr w:rsidR="00216959" w:rsidTr="00480F8F">
        <w:trPr>
          <w:trHeight w:val="1549"/>
          <w:jc w:val="center"/>
        </w:trPr>
        <w:tc>
          <w:tcPr>
            <w:tcW w:w="9242" w:type="dxa"/>
          </w:tcPr>
          <w:p w:rsidR="00216959" w:rsidRDefault="00F04AC4" w:rsidP="000D6592">
            <w:pPr>
              <w:pStyle w:val="Prrafodelista"/>
              <w:numPr>
                <w:ilvl w:val="1"/>
                <w:numId w:val="56"/>
              </w:numPr>
              <w:spacing w:before="60" w:after="60"/>
              <w:ind w:hanging="357"/>
              <w:contextualSpacing w:val="0"/>
              <w:jc w:val="both"/>
            </w:pPr>
            <w:r w:rsidRPr="00F04AC4">
              <w:t>Auditoría/consultoría en organización de la producción</w:t>
            </w:r>
          </w:p>
          <w:p w:rsidR="00F04AC4" w:rsidRDefault="00F04AC4" w:rsidP="000D6592">
            <w:pPr>
              <w:pStyle w:val="Prrafodelista"/>
              <w:numPr>
                <w:ilvl w:val="1"/>
                <w:numId w:val="56"/>
              </w:numPr>
              <w:spacing w:before="60" w:after="60"/>
              <w:ind w:hanging="357"/>
              <w:contextualSpacing w:val="0"/>
              <w:jc w:val="both"/>
            </w:pPr>
            <w:r w:rsidRPr="00F04AC4">
              <w:t>Auditoría para la mejora de la sostenibilidad ambiental de procesos</w:t>
            </w:r>
          </w:p>
          <w:p w:rsidR="00E74C0A" w:rsidRDefault="00E74C0A" w:rsidP="000D6592">
            <w:pPr>
              <w:pStyle w:val="Prrafodelista"/>
              <w:numPr>
                <w:ilvl w:val="1"/>
                <w:numId w:val="56"/>
              </w:numPr>
              <w:spacing w:before="60" w:after="60"/>
              <w:ind w:hanging="357"/>
              <w:contextualSpacing w:val="0"/>
              <w:jc w:val="both"/>
            </w:pPr>
            <w:r w:rsidRPr="00F04AC4">
              <w:t>Incremento de la sostenibilidad ambiental de procesos</w:t>
            </w:r>
          </w:p>
          <w:p w:rsidR="00F04AC4" w:rsidRDefault="00F04AC4" w:rsidP="000D6592">
            <w:pPr>
              <w:pStyle w:val="Prrafodelista"/>
              <w:numPr>
                <w:ilvl w:val="1"/>
                <w:numId w:val="56"/>
              </w:numPr>
              <w:spacing w:before="60" w:after="60"/>
              <w:ind w:hanging="357"/>
              <w:contextualSpacing w:val="0"/>
              <w:jc w:val="both"/>
            </w:pPr>
            <w:r w:rsidRPr="00F04AC4">
              <w:t>Estudios de viabilidad técnica/económica</w:t>
            </w:r>
          </w:p>
          <w:p w:rsidR="00F04AC4" w:rsidRDefault="00F04AC4" w:rsidP="000D6592">
            <w:pPr>
              <w:pStyle w:val="Prrafodelista"/>
              <w:numPr>
                <w:ilvl w:val="1"/>
                <w:numId w:val="56"/>
              </w:numPr>
              <w:spacing w:before="60" w:after="60"/>
              <w:ind w:hanging="357"/>
              <w:contextualSpacing w:val="0"/>
              <w:jc w:val="both"/>
            </w:pPr>
            <w:r w:rsidRPr="00F04AC4">
              <w:t>Diseño y desarrollo de procesos</w:t>
            </w:r>
          </w:p>
        </w:tc>
      </w:tr>
      <w:tr w:rsidR="00216959" w:rsidRPr="00276182" w:rsidTr="00480F8F">
        <w:trPr>
          <w:trHeight w:val="321"/>
          <w:jc w:val="center"/>
        </w:trPr>
        <w:tc>
          <w:tcPr>
            <w:tcW w:w="9242" w:type="dxa"/>
            <w:shd w:val="clear" w:color="auto" w:fill="D9D9D9" w:themeFill="background1" w:themeFillShade="D9"/>
          </w:tcPr>
          <w:p w:rsidR="00216959" w:rsidRPr="00276182" w:rsidRDefault="00216959" w:rsidP="00584916">
            <w:pPr>
              <w:pStyle w:val="Prrafodelista"/>
              <w:numPr>
                <w:ilvl w:val="0"/>
                <w:numId w:val="56"/>
              </w:numPr>
              <w:spacing w:before="120" w:after="120" w:line="276" w:lineRule="auto"/>
              <w:ind w:left="454" w:hanging="357"/>
              <w:contextualSpacing w:val="0"/>
              <w:jc w:val="both"/>
              <w:rPr>
                <w:b/>
                <w:color w:val="C00000"/>
              </w:rPr>
            </w:pPr>
            <w:r w:rsidRPr="00276182">
              <w:rPr>
                <w:b/>
                <w:color w:val="C00000"/>
              </w:rPr>
              <w:t>INNOVACIÓN DE COMERCIALIZACIÓN</w:t>
            </w:r>
          </w:p>
        </w:tc>
      </w:tr>
      <w:tr w:rsidR="00216959" w:rsidTr="00480F8F">
        <w:trPr>
          <w:trHeight w:val="1495"/>
          <w:jc w:val="center"/>
        </w:trPr>
        <w:tc>
          <w:tcPr>
            <w:tcW w:w="9242" w:type="dxa"/>
          </w:tcPr>
          <w:p w:rsidR="00216959" w:rsidRDefault="003A2DB1" w:rsidP="000D6592">
            <w:pPr>
              <w:pStyle w:val="Prrafodelista"/>
              <w:numPr>
                <w:ilvl w:val="1"/>
                <w:numId w:val="56"/>
              </w:numPr>
              <w:spacing w:before="60" w:after="60"/>
              <w:ind w:hanging="357"/>
              <w:contextualSpacing w:val="0"/>
              <w:jc w:val="both"/>
            </w:pPr>
            <w:r w:rsidRPr="003A2DB1">
              <w:t>Planes Estratégicos de Marketing y/o Comercialización</w:t>
            </w:r>
          </w:p>
          <w:p w:rsidR="003A2DB1" w:rsidRDefault="00F13BC6" w:rsidP="000D6592">
            <w:pPr>
              <w:pStyle w:val="Prrafodelista"/>
              <w:numPr>
                <w:ilvl w:val="1"/>
                <w:numId w:val="56"/>
              </w:numPr>
              <w:spacing w:before="60" w:after="60"/>
              <w:ind w:hanging="357"/>
              <w:contextualSpacing w:val="0"/>
              <w:jc w:val="both"/>
            </w:pPr>
            <w:r>
              <w:t>Nuevas</w:t>
            </w:r>
            <w:r w:rsidR="003A2DB1" w:rsidRPr="003A2DB1">
              <w:t xml:space="preserve"> herramientas de Marketing y/o Comercialización </w:t>
            </w:r>
          </w:p>
          <w:p w:rsidR="003A2DB1" w:rsidRDefault="003A2DB1" w:rsidP="000D6592">
            <w:pPr>
              <w:pStyle w:val="Prrafodelista"/>
              <w:numPr>
                <w:ilvl w:val="1"/>
                <w:numId w:val="56"/>
              </w:numPr>
              <w:spacing w:before="60" w:after="60"/>
              <w:ind w:hanging="357"/>
              <w:contextualSpacing w:val="0"/>
              <w:jc w:val="both"/>
            </w:pPr>
            <w:r w:rsidRPr="003A2DB1">
              <w:t>Imagen Gráfica/Corporativa</w:t>
            </w:r>
            <w:r w:rsidR="00044614">
              <w:t xml:space="preserve"> de la empresa y/o de sus nuevos o mejorados productos/servicios</w:t>
            </w:r>
          </w:p>
          <w:p w:rsidR="003A2DB1" w:rsidRDefault="003A2DB1" w:rsidP="000D6592">
            <w:pPr>
              <w:pStyle w:val="Prrafodelista"/>
              <w:numPr>
                <w:ilvl w:val="1"/>
                <w:numId w:val="56"/>
              </w:numPr>
              <w:spacing w:before="60" w:after="60"/>
              <w:ind w:hanging="357"/>
              <w:contextualSpacing w:val="0"/>
              <w:jc w:val="both"/>
            </w:pPr>
            <w:r w:rsidRPr="003A2DB1">
              <w:t>Diseño y desarrollo de envases y embalajes</w:t>
            </w:r>
            <w:r w:rsidR="00044614">
              <w:t xml:space="preserve"> nuevos o sustancialmente mejorados</w:t>
            </w:r>
          </w:p>
        </w:tc>
      </w:tr>
      <w:tr w:rsidR="00216959" w:rsidRPr="00276182" w:rsidTr="00480F8F">
        <w:trPr>
          <w:trHeight w:val="507"/>
          <w:jc w:val="center"/>
        </w:trPr>
        <w:tc>
          <w:tcPr>
            <w:tcW w:w="9242" w:type="dxa"/>
            <w:shd w:val="clear" w:color="auto" w:fill="D9D9D9" w:themeFill="background1" w:themeFillShade="D9"/>
          </w:tcPr>
          <w:p w:rsidR="00216959" w:rsidRPr="00276182" w:rsidRDefault="00216959" w:rsidP="00584916">
            <w:pPr>
              <w:pStyle w:val="Prrafodelista"/>
              <w:numPr>
                <w:ilvl w:val="0"/>
                <w:numId w:val="56"/>
              </w:numPr>
              <w:spacing w:before="120" w:after="120" w:line="276" w:lineRule="auto"/>
              <w:ind w:left="454" w:hanging="357"/>
              <w:contextualSpacing w:val="0"/>
              <w:jc w:val="both"/>
              <w:rPr>
                <w:b/>
                <w:color w:val="C00000"/>
              </w:rPr>
            </w:pPr>
            <w:r w:rsidRPr="00276182">
              <w:rPr>
                <w:b/>
                <w:color w:val="C00000"/>
              </w:rPr>
              <w:t>INNOVACIÓN EN GESTIÓN EMPRESARIAL</w:t>
            </w:r>
          </w:p>
        </w:tc>
      </w:tr>
      <w:tr w:rsidR="00216959" w:rsidTr="00480F8F">
        <w:trPr>
          <w:trHeight w:val="2153"/>
          <w:jc w:val="center"/>
        </w:trPr>
        <w:tc>
          <w:tcPr>
            <w:tcW w:w="9242" w:type="dxa"/>
          </w:tcPr>
          <w:p w:rsidR="004056D2" w:rsidRDefault="004056D2" w:rsidP="000D6592">
            <w:pPr>
              <w:pStyle w:val="Prrafodelista"/>
              <w:numPr>
                <w:ilvl w:val="1"/>
                <w:numId w:val="56"/>
              </w:numPr>
              <w:spacing w:before="60" w:after="60"/>
              <w:ind w:hanging="357"/>
              <w:contextualSpacing w:val="0"/>
              <w:jc w:val="both"/>
            </w:pPr>
            <w:r w:rsidRPr="004056D2">
              <w:t>Planificación Estratégica</w:t>
            </w:r>
          </w:p>
          <w:p w:rsidR="00BB3B29" w:rsidRDefault="00BB3B29" w:rsidP="000D6592">
            <w:pPr>
              <w:pStyle w:val="Prrafodelista"/>
              <w:numPr>
                <w:ilvl w:val="1"/>
                <w:numId w:val="56"/>
              </w:numPr>
              <w:spacing w:before="60" w:after="60"/>
              <w:ind w:hanging="357"/>
              <w:contextualSpacing w:val="0"/>
              <w:jc w:val="both"/>
            </w:pPr>
            <w:r w:rsidRPr="004056D2">
              <w:t>Auditoría/consultoría en organización</w:t>
            </w:r>
            <w:r w:rsidR="00C4333D">
              <w:t>, administración</w:t>
            </w:r>
            <w:r w:rsidRPr="004056D2">
              <w:t xml:space="preserve"> y recursos humanos</w:t>
            </w:r>
          </w:p>
          <w:p w:rsidR="004056D2" w:rsidRDefault="004056D2" w:rsidP="000D6592">
            <w:pPr>
              <w:pStyle w:val="Prrafodelista"/>
              <w:numPr>
                <w:ilvl w:val="1"/>
                <w:numId w:val="56"/>
              </w:numPr>
              <w:spacing w:before="60" w:after="60"/>
              <w:ind w:hanging="357"/>
              <w:contextualSpacing w:val="0"/>
              <w:jc w:val="both"/>
            </w:pPr>
            <w:r w:rsidRPr="004056D2">
              <w:t>Implantación de Sistem</w:t>
            </w:r>
            <w:r w:rsidR="007C58F3">
              <w:t>áticas y metodologías</w:t>
            </w:r>
            <w:r w:rsidRPr="004056D2">
              <w:t xml:space="preserve"> de Gestión</w:t>
            </w:r>
          </w:p>
          <w:p w:rsidR="004056D2" w:rsidRDefault="004056D2" w:rsidP="000D6592">
            <w:pPr>
              <w:pStyle w:val="Prrafodelista"/>
              <w:numPr>
                <w:ilvl w:val="1"/>
                <w:numId w:val="56"/>
              </w:numPr>
              <w:spacing w:before="60" w:after="60"/>
              <w:ind w:hanging="357"/>
              <w:contextualSpacing w:val="0"/>
              <w:jc w:val="both"/>
            </w:pPr>
            <w:r w:rsidRPr="004056D2">
              <w:t>Plan de Responsabilidad Social Empresarial</w:t>
            </w:r>
          </w:p>
          <w:p w:rsidR="00497FFD" w:rsidRDefault="00497FFD" w:rsidP="000D6592">
            <w:pPr>
              <w:pStyle w:val="Prrafodelista"/>
              <w:numPr>
                <w:ilvl w:val="1"/>
                <w:numId w:val="56"/>
              </w:numPr>
              <w:spacing w:before="60" w:after="60"/>
              <w:ind w:hanging="357"/>
              <w:contextualSpacing w:val="0"/>
              <w:jc w:val="both"/>
            </w:pPr>
            <w:r>
              <w:t xml:space="preserve">Definición e Implantación de </w:t>
            </w:r>
            <w:r w:rsidRPr="004056D2">
              <w:t>Pla</w:t>
            </w:r>
            <w:r>
              <w:t>nes</w:t>
            </w:r>
            <w:r w:rsidRPr="004056D2">
              <w:t xml:space="preserve"> de Movilidad Sostenible</w:t>
            </w:r>
          </w:p>
          <w:p w:rsidR="004056D2" w:rsidRDefault="004056D2" w:rsidP="000D6592">
            <w:pPr>
              <w:pStyle w:val="Prrafodelista"/>
              <w:numPr>
                <w:ilvl w:val="1"/>
                <w:numId w:val="56"/>
              </w:numPr>
              <w:spacing w:before="60" w:after="60"/>
              <w:ind w:hanging="357"/>
              <w:contextualSpacing w:val="0"/>
              <w:jc w:val="both"/>
            </w:pPr>
            <w:r w:rsidRPr="004056D2">
              <w:t>Protección de la Propiedad Intelectual/Industrial</w:t>
            </w:r>
          </w:p>
          <w:p w:rsidR="004056D2" w:rsidRDefault="004056D2" w:rsidP="000D6592">
            <w:pPr>
              <w:pStyle w:val="Prrafodelista"/>
              <w:numPr>
                <w:ilvl w:val="1"/>
                <w:numId w:val="56"/>
              </w:numPr>
              <w:spacing w:before="60" w:after="60"/>
              <w:ind w:hanging="357"/>
              <w:contextualSpacing w:val="0"/>
              <w:jc w:val="both"/>
            </w:pPr>
            <w:r w:rsidRPr="004056D2">
              <w:t xml:space="preserve">Preparación y tramitación de ayudas a la </w:t>
            </w:r>
            <w:proofErr w:type="spellStart"/>
            <w:r w:rsidRPr="004056D2">
              <w:t>I+D+</w:t>
            </w:r>
            <w:r>
              <w:t>i</w:t>
            </w:r>
            <w:proofErr w:type="spellEnd"/>
          </w:p>
        </w:tc>
      </w:tr>
      <w:tr w:rsidR="00235A4E" w:rsidTr="00480F8F">
        <w:trPr>
          <w:trHeight w:val="493"/>
          <w:jc w:val="center"/>
        </w:trPr>
        <w:tc>
          <w:tcPr>
            <w:tcW w:w="9242" w:type="dxa"/>
            <w:shd w:val="clear" w:color="auto" w:fill="D9D9D9" w:themeFill="background1" w:themeFillShade="D9"/>
          </w:tcPr>
          <w:p w:rsidR="00235A4E" w:rsidRPr="00235A4E" w:rsidRDefault="00235A4E" w:rsidP="00235A4E">
            <w:pPr>
              <w:pStyle w:val="Prrafodelista"/>
              <w:numPr>
                <w:ilvl w:val="0"/>
                <w:numId w:val="56"/>
              </w:numPr>
              <w:spacing w:before="120" w:after="120" w:line="276" w:lineRule="auto"/>
              <w:ind w:left="454" w:hanging="357"/>
              <w:contextualSpacing w:val="0"/>
              <w:jc w:val="both"/>
              <w:rPr>
                <w:b/>
                <w:color w:val="C00000"/>
              </w:rPr>
            </w:pPr>
            <w:r w:rsidRPr="00235A4E">
              <w:rPr>
                <w:b/>
                <w:color w:val="C00000"/>
              </w:rPr>
              <w:lastRenderedPageBreak/>
              <w:t>INNOVACIÓN EN GESTIÓN SANITARIA COVID-19</w:t>
            </w:r>
          </w:p>
        </w:tc>
      </w:tr>
      <w:tr w:rsidR="00C00117" w:rsidTr="00480F8F">
        <w:trPr>
          <w:trHeight w:val="342"/>
          <w:jc w:val="center"/>
        </w:trPr>
        <w:tc>
          <w:tcPr>
            <w:tcW w:w="9242" w:type="dxa"/>
            <w:shd w:val="clear" w:color="auto" w:fill="FFFFFF" w:themeFill="background1"/>
          </w:tcPr>
          <w:p w:rsidR="00C00117" w:rsidRPr="00235A4E" w:rsidRDefault="00C00117" w:rsidP="00C00117">
            <w:pPr>
              <w:pStyle w:val="Prrafodelista"/>
              <w:numPr>
                <w:ilvl w:val="1"/>
                <w:numId w:val="56"/>
              </w:numPr>
              <w:spacing w:before="60" w:after="60"/>
              <w:contextualSpacing w:val="0"/>
              <w:jc w:val="both"/>
              <w:rPr>
                <w:b/>
                <w:color w:val="C00000"/>
              </w:rPr>
            </w:pPr>
            <w:r w:rsidRPr="00C00117">
              <w:t>Introducción de mejoras en materia de seguridad sanitaria</w:t>
            </w:r>
          </w:p>
        </w:tc>
      </w:tr>
    </w:tbl>
    <w:p w:rsidR="00294F7A" w:rsidRDefault="00294F7A"/>
    <w:p w:rsidR="00FC7BF4" w:rsidRPr="00FC7BF4" w:rsidRDefault="00FC7BF4" w:rsidP="00FC7BF4">
      <w:pPr>
        <w:pStyle w:val="Prrafodelista"/>
        <w:numPr>
          <w:ilvl w:val="0"/>
          <w:numId w:val="61"/>
        </w:numPr>
        <w:pBdr>
          <w:bottom w:val="single" w:sz="18" w:space="1" w:color="C00000"/>
        </w:pBdr>
        <w:autoSpaceDE w:val="0"/>
        <w:autoSpaceDN w:val="0"/>
        <w:adjustRightInd w:val="0"/>
        <w:spacing w:before="120" w:after="120" w:line="240" w:lineRule="auto"/>
        <w:ind w:left="426"/>
        <w:jc w:val="both"/>
        <w:rPr>
          <w:rFonts w:cs="Arial"/>
          <w:b/>
          <w:color w:val="C00000"/>
          <w:sz w:val="26"/>
          <w:szCs w:val="26"/>
        </w:rPr>
      </w:pPr>
      <w:r w:rsidRPr="00FC7BF4">
        <w:rPr>
          <w:b/>
          <w:color w:val="C00000"/>
          <w:sz w:val="26"/>
          <w:szCs w:val="26"/>
        </w:rPr>
        <w:t>INNOVACIÓN EN PRODUCTO/SERVICIO</w:t>
      </w:r>
    </w:p>
    <w:p w:rsidR="00216959" w:rsidRDefault="00216959" w:rsidP="0025724D">
      <w:pPr>
        <w:autoSpaceDE w:val="0"/>
        <w:autoSpaceDN w:val="0"/>
        <w:adjustRightInd w:val="0"/>
        <w:spacing w:before="120" w:after="120" w:line="240" w:lineRule="auto"/>
        <w:jc w:val="both"/>
        <w:rPr>
          <w:rFonts w:cs="Arial"/>
        </w:rPr>
      </w:pPr>
    </w:p>
    <w:tbl>
      <w:tblPr>
        <w:tblStyle w:val="Tablaconcuadrcula"/>
        <w:tblW w:w="89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461"/>
        <w:gridCol w:w="7460"/>
      </w:tblGrid>
      <w:tr w:rsidR="00355507" w:rsidRPr="00276182" w:rsidTr="00A37DC3">
        <w:tc>
          <w:tcPr>
            <w:tcW w:w="1461" w:type="dxa"/>
            <w:shd w:val="clear" w:color="auto" w:fill="D9D9D9" w:themeFill="background1" w:themeFillShade="D9"/>
          </w:tcPr>
          <w:p w:rsidR="00355507" w:rsidRPr="00276182" w:rsidRDefault="00585708" w:rsidP="0025724D">
            <w:pPr>
              <w:autoSpaceDE w:val="0"/>
              <w:autoSpaceDN w:val="0"/>
              <w:adjustRightInd w:val="0"/>
              <w:spacing w:before="120" w:after="120"/>
              <w:jc w:val="both"/>
              <w:rPr>
                <w:rFonts w:cs="Arial"/>
                <w:b/>
                <w:caps/>
              </w:rPr>
            </w:pPr>
            <w:r w:rsidRPr="00276182">
              <w:rPr>
                <w:rFonts w:cs="Arial"/>
                <w:b/>
                <w:caps/>
              </w:rPr>
              <w:t>ACTUACIÓN</w:t>
            </w:r>
          </w:p>
        </w:tc>
        <w:tc>
          <w:tcPr>
            <w:tcW w:w="7460" w:type="dxa"/>
            <w:shd w:val="clear" w:color="auto" w:fill="D9D9D9" w:themeFill="background1" w:themeFillShade="D9"/>
          </w:tcPr>
          <w:p w:rsidR="00355507" w:rsidRPr="00276182" w:rsidRDefault="00585708" w:rsidP="00584916">
            <w:pPr>
              <w:autoSpaceDE w:val="0"/>
              <w:autoSpaceDN w:val="0"/>
              <w:adjustRightInd w:val="0"/>
              <w:spacing w:before="120" w:after="120"/>
              <w:jc w:val="both"/>
              <w:rPr>
                <w:rFonts w:cs="Arial"/>
                <w:b/>
                <w:caps/>
              </w:rPr>
            </w:pPr>
            <w:r w:rsidRPr="00276182">
              <w:rPr>
                <w:rFonts w:cs="Arial"/>
                <w:b/>
                <w:caps/>
              </w:rPr>
              <w:t xml:space="preserve">1.1 </w:t>
            </w:r>
            <w:r w:rsidR="00294F7A" w:rsidRPr="00276182">
              <w:rPr>
                <w:rFonts w:cs="Arial"/>
                <w:b/>
                <w:caps/>
              </w:rPr>
              <w:t xml:space="preserve">Consultoría </w:t>
            </w:r>
            <w:r w:rsidR="000D6592">
              <w:rPr>
                <w:rFonts w:cs="Arial"/>
                <w:b/>
                <w:caps/>
              </w:rPr>
              <w:t xml:space="preserve">y estudios de viabilidad técnica/económica </w:t>
            </w:r>
            <w:r w:rsidR="00294F7A" w:rsidRPr="00276182">
              <w:rPr>
                <w:rFonts w:cs="Arial"/>
                <w:b/>
                <w:caps/>
              </w:rPr>
              <w:t>en nuevo</w:t>
            </w:r>
            <w:r w:rsidR="000D6592">
              <w:rPr>
                <w:rFonts w:cs="Arial"/>
                <w:b/>
                <w:caps/>
              </w:rPr>
              <w:t>s</w:t>
            </w:r>
            <w:r w:rsidR="00294F7A" w:rsidRPr="00276182">
              <w:rPr>
                <w:rFonts w:cs="Arial"/>
                <w:b/>
                <w:caps/>
              </w:rPr>
              <w:t xml:space="preserve"> producto</w:t>
            </w:r>
            <w:r w:rsidR="000D6592">
              <w:rPr>
                <w:rFonts w:cs="Arial"/>
                <w:b/>
                <w:caps/>
              </w:rPr>
              <w:t>s</w:t>
            </w:r>
            <w:r w:rsidR="00294F7A" w:rsidRPr="00276182">
              <w:rPr>
                <w:rFonts w:cs="Arial"/>
                <w:b/>
                <w:caps/>
              </w:rPr>
              <w:t>/servicio</w:t>
            </w:r>
            <w:r w:rsidR="000D6592">
              <w:rPr>
                <w:rFonts w:cs="Arial"/>
                <w:b/>
                <w:caps/>
              </w:rPr>
              <w:t>s</w:t>
            </w:r>
            <w:r w:rsidR="00294F7A" w:rsidRPr="00276182">
              <w:rPr>
                <w:rFonts w:cs="Arial"/>
                <w:b/>
                <w:caps/>
              </w:rPr>
              <w:t xml:space="preserve"> o estudio</w:t>
            </w:r>
            <w:r w:rsidR="000D6592">
              <w:rPr>
                <w:rFonts w:cs="Arial"/>
                <w:b/>
                <w:caps/>
              </w:rPr>
              <w:t>s</w:t>
            </w:r>
            <w:r w:rsidR="00294F7A" w:rsidRPr="00276182">
              <w:rPr>
                <w:rFonts w:cs="Arial"/>
                <w:b/>
                <w:caps/>
              </w:rPr>
              <w:t xml:space="preserve"> de posibles mejoras a los actuales</w:t>
            </w:r>
          </w:p>
        </w:tc>
      </w:tr>
      <w:tr w:rsidR="00355507" w:rsidTr="00A37DC3">
        <w:tc>
          <w:tcPr>
            <w:tcW w:w="1461" w:type="dxa"/>
            <w:shd w:val="clear" w:color="auto" w:fill="D9D9D9" w:themeFill="background1" w:themeFillShade="D9"/>
          </w:tcPr>
          <w:p w:rsidR="00355507" w:rsidRPr="00585708" w:rsidRDefault="00585708" w:rsidP="0025724D">
            <w:pPr>
              <w:autoSpaceDE w:val="0"/>
              <w:autoSpaceDN w:val="0"/>
              <w:adjustRightInd w:val="0"/>
              <w:spacing w:before="120" w:after="120"/>
              <w:jc w:val="both"/>
              <w:rPr>
                <w:rFonts w:cs="Arial"/>
                <w:b/>
              </w:rPr>
            </w:pPr>
            <w:r w:rsidRPr="00585708">
              <w:rPr>
                <w:rFonts w:cs="Arial"/>
                <w:b/>
              </w:rPr>
              <w:t>DESCRIPCIÓN</w:t>
            </w:r>
          </w:p>
        </w:tc>
        <w:tc>
          <w:tcPr>
            <w:tcW w:w="7460" w:type="dxa"/>
          </w:tcPr>
          <w:p w:rsidR="00355507" w:rsidRPr="00025F4C" w:rsidRDefault="00585708" w:rsidP="00584916">
            <w:pPr>
              <w:autoSpaceDE w:val="0"/>
              <w:autoSpaceDN w:val="0"/>
              <w:adjustRightInd w:val="0"/>
              <w:spacing w:before="120" w:after="120"/>
              <w:jc w:val="both"/>
              <w:rPr>
                <w:rFonts w:cs="Arial"/>
              </w:rPr>
            </w:pPr>
            <w:r>
              <w:rPr>
                <w:rFonts w:cs="Arial"/>
              </w:rPr>
              <w:t xml:space="preserve">Estudios que permita analizar la viabilidad técnica y/o económica de una idea de desarrollo de nuevos productos/servicios o de posibles mejoras de los productos/servicios actuales. </w:t>
            </w:r>
          </w:p>
        </w:tc>
      </w:tr>
      <w:tr w:rsidR="00FC7BF4" w:rsidTr="00A37DC3">
        <w:tc>
          <w:tcPr>
            <w:tcW w:w="1461" w:type="dxa"/>
            <w:shd w:val="clear" w:color="auto" w:fill="D9D9D9" w:themeFill="background1" w:themeFillShade="D9"/>
          </w:tcPr>
          <w:p w:rsidR="00FC7BF4" w:rsidRPr="00585708" w:rsidRDefault="00FC7BF4" w:rsidP="00FC7BF4">
            <w:pPr>
              <w:autoSpaceDE w:val="0"/>
              <w:autoSpaceDN w:val="0"/>
              <w:adjustRightInd w:val="0"/>
              <w:spacing w:before="120" w:after="120"/>
              <w:jc w:val="both"/>
              <w:rPr>
                <w:rFonts w:cs="Arial"/>
                <w:b/>
              </w:rPr>
            </w:pPr>
            <w:r>
              <w:rPr>
                <w:rFonts w:cs="Arial"/>
                <w:b/>
              </w:rPr>
              <w:t>ACTIVIDADES ELEGIBLES</w:t>
            </w:r>
          </w:p>
        </w:tc>
        <w:tc>
          <w:tcPr>
            <w:tcW w:w="7460" w:type="dxa"/>
          </w:tcPr>
          <w:p w:rsidR="00294F7A" w:rsidRDefault="0081452A"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E</w:t>
            </w:r>
            <w:r w:rsidR="00294F7A">
              <w:rPr>
                <w:rFonts w:cs="Arial"/>
              </w:rPr>
              <w:t>studios de viabilidad técnica/económica previos al desarrollo de nuevos servicios/productos</w:t>
            </w:r>
            <w:r w:rsidR="007A482C">
              <w:rPr>
                <w:rFonts w:cs="Arial"/>
              </w:rPr>
              <w:t>.</w:t>
            </w:r>
          </w:p>
          <w:p w:rsidR="00025F4C" w:rsidRDefault="0081452A"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E</w:t>
            </w:r>
            <w:r w:rsidR="00025F4C">
              <w:rPr>
                <w:rFonts w:cs="Arial"/>
              </w:rPr>
              <w:t xml:space="preserve">studios del estado del arte, estudios de vigilancia tecnológica o inteligencia competitiva </w:t>
            </w:r>
          </w:p>
          <w:p w:rsidR="00025F4C" w:rsidRDefault="0081452A"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E</w:t>
            </w:r>
            <w:r w:rsidR="00025F4C">
              <w:rPr>
                <w:rFonts w:cs="Arial"/>
              </w:rPr>
              <w:t>studios de libertad de operación</w:t>
            </w:r>
            <w:r w:rsidR="007A482C">
              <w:rPr>
                <w:rFonts w:cs="Arial"/>
              </w:rPr>
              <w:t>.</w:t>
            </w:r>
          </w:p>
          <w:p w:rsidR="00025F4C" w:rsidRDefault="00025F4C" w:rsidP="00584916">
            <w:pPr>
              <w:pStyle w:val="Prrafodelista"/>
              <w:numPr>
                <w:ilvl w:val="0"/>
                <w:numId w:val="59"/>
              </w:numPr>
              <w:autoSpaceDE w:val="0"/>
              <w:autoSpaceDN w:val="0"/>
              <w:adjustRightInd w:val="0"/>
              <w:spacing w:before="120" w:after="120"/>
              <w:ind w:left="406"/>
              <w:contextualSpacing w:val="0"/>
              <w:jc w:val="both"/>
              <w:rPr>
                <w:rFonts w:cs="Arial"/>
              </w:rPr>
            </w:pPr>
            <w:r w:rsidRPr="00595E9B">
              <w:rPr>
                <w:rFonts w:cs="Arial"/>
              </w:rPr>
              <w:t xml:space="preserve">Estudios de mercado, estudios de comparativa </w:t>
            </w:r>
            <w:r w:rsidR="004F0B8D">
              <w:rPr>
                <w:rFonts w:cs="Arial"/>
              </w:rPr>
              <w:t>(</w:t>
            </w:r>
            <w:r w:rsidRPr="00595E9B">
              <w:rPr>
                <w:rFonts w:cs="Arial"/>
              </w:rPr>
              <w:t>benchmarking</w:t>
            </w:r>
            <w:r w:rsidR="004F0B8D">
              <w:rPr>
                <w:rFonts w:cs="Arial"/>
              </w:rPr>
              <w:t>)</w:t>
            </w:r>
            <w:r w:rsidRPr="00595E9B">
              <w:rPr>
                <w:rFonts w:cs="Arial"/>
              </w:rPr>
              <w:t>, estudios de prospectiva y de comportamiento del consumidor, y encuestas de satisfacción y detección de necesidades de los mercados.</w:t>
            </w:r>
          </w:p>
          <w:p w:rsidR="00025F4C" w:rsidRDefault="00294F7A"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 xml:space="preserve">Estudios de auditoría/consultoría que permitan </w:t>
            </w:r>
            <w:r w:rsidR="0081452A">
              <w:rPr>
                <w:rFonts w:cs="Arial"/>
              </w:rPr>
              <w:t xml:space="preserve">identificar y </w:t>
            </w:r>
            <w:r>
              <w:rPr>
                <w:rFonts w:cs="Arial"/>
              </w:rPr>
              <w:t xml:space="preserve">obtener los </w:t>
            </w:r>
            <w:r w:rsidR="00025F4C">
              <w:rPr>
                <w:rFonts w:cs="Arial"/>
              </w:rPr>
              <w:t>requisitos de diseño</w:t>
            </w:r>
            <w:r>
              <w:rPr>
                <w:rFonts w:cs="Arial"/>
              </w:rPr>
              <w:t xml:space="preserve"> del nuevo producto/servicio.</w:t>
            </w:r>
          </w:p>
          <w:p w:rsidR="00025F4C" w:rsidRDefault="00294F7A"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 xml:space="preserve">Realización </w:t>
            </w:r>
            <w:r w:rsidR="00025F4C">
              <w:rPr>
                <w:rFonts w:cs="Arial"/>
              </w:rPr>
              <w:t>de propuestas de diseño conceptual</w:t>
            </w:r>
            <w:r>
              <w:rPr>
                <w:rFonts w:cs="Arial"/>
              </w:rPr>
              <w:t>.</w:t>
            </w:r>
          </w:p>
          <w:p w:rsidR="00FC7BF4" w:rsidRPr="00FC7BF4" w:rsidRDefault="0081452A"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P</w:t>
            </w:r>
            <w:r w:rsidR="00025F4C">
              <w:rPr>
                <w:rFonts w:cs="Arial"/>
              </w:rPr>
              <w:t>ruebas y ensayos de carácter preliminar que permitan determinar la viabilidad de la idea.</w:t>
            </w:r>
          </w:p>
        </w:tc>
      </w:tr>
      <w:tr w:rsidR="00355507" w:rsidTr="00A37DC3">
        <w:tc>
          <w:tcPr>
            <w:tcW w:w="1461" w:type="dxa"/>
            <w:shd w:val="clear" w:color="auto" w:fill="D9D9D9" w:themeFill="background1" w:themeFillShade="D9"/>
          </w:tcPr>
          <w:p w:rsidR="00355507" w:rsidRPr="00585708" w:rsidRDefault="00585708" w:rsidP="0025724D">
            <w:pPr>
              <w:autoSpaceDE w:val="0"/>
              <w:autoSpaceDN w:val="0"/>
              <w:adjustRightInd w:val="0"/>
              <w:spacing w:before="120" w:after="120"/>
              <w:jc w:val="both"/>
              <w:rPr>
                <w:rFonts w:cs="Arial"/>
                <w:b/>
              </w:rPr>
            </w:pPr>
            <w:r w:rsidRPr="00585708">
              <w:rPr>
                <w:rFonts w:cs="Arial"/>
                <w:b/>
              </w:rPr>
              <w:t>GASTOS ELEGIBLES</w:t>
            </w:r>
          </w:p>
        </w:tc>
        <w:tc>
          <w:tcPr>
            <w:tcW w:w="7460" w:type="dxa"/>
          </w:tcPr>
          <w:p w:rsidR="008D65EE" w:rsidRPr="00025F4C" w:rsidRDefault="00585708" w:rsidP="00584916">
            <w:pPr>
              <w:pStyle w:val="Prrafodelista"/>
              <w:autoSpaceDE w:val="0"/>
              <w:autoSpaceDN w:val="0"/>
              <w:adjustRightInd w:val="0"/>
              <w:spacing w:before="120" w:after="120"/>
              <w:ind w:left="127"/>
              <w:contextualSpacing w:val="0"/>
              <w:jc w:val="both"/>
              <w:rPr>
                <w:rFonts w:cs="Arial"/>
              </w:rPr>
            </w:pPr>
            <w:r>
              <w:rPr>
                <w:rFonts w:cs="Arial"/>
              </w:rPr>
              <w:t>Subcontratación y/o asistencia técnica</w:t>
            </w:r>
            <w:r w:rsidR="008D65EE">
              <w:rPr>
                <w:rFonts w:cs="Arial"/>
              </w:rPr>
              <w:t xml:space="preserve"> por parte de entidades especializadas</w:t>
            </w:r>
            <w:r>
              <w:rPr>
                <w:rFonts w:cs="Arial"/>
              </w:rPr>
              <w:t xml:space="preserve"> para la realización de las actividades indicadas. </w:t>
            </w:r>
          </w:p>
        </w:tc>
      </w:tr>
      <w:tr w:rsidR="00FC7BF4" w:rsidTr="00A37DC3">
        <w:tc>
          <w:tcPr>
            <w:tcW w:w="1461" w:type="dxa"/>
            <w:shd w:val="clear" w:color="auto" w:fill="D9D9D9" w:themeFill="background1" w:themeFillShade="D9"/>
          </w:tcPr>
          <w:p w:rsidR="00FC7BF4" w:rsidRPr="00585708" w:rsidRDefault="00FC7BF4" w:rsidP="0025724D">
            <w:pPr>
              <w:autoSpaceDE w:val="0"/>
              <w:autoSpaceDN w:val="0"/>
              <w:adjustRightInd w:val="0"/>
              <w:spacing w:before="120" w:after="120"/>
              <w:jc w:val="both"/>
              <w:rPr>
                <w:rFonts w:cs="Arial"/>
                <w:b/>
              </w:rPr>
            </w:pPr>
            <w:r>
              <w:rPr>
                <w:rFonts w:cs="Arial"/>
                <w:b/>
              </w:rPr>
              <w:t>IMPORTANTE</w:t>
            </w:r>
          </w:p>
        </w:tc>
        <w:tc>
          <w:tcPr>
            <w:tcW w:w="7460" w:type="dxa"/>
          </w:tcPr>
          <w:p w:rsidR="00FC7BF4" w:rsidRPr="00FC7BF4" w:rsidRDefault="0081452A" w:rsidP="00584916">
            <w:pPr>
              <w:autoSpaceDE w:val="0"/>
              <w:autoSpaceDN w:val="0"/>
              <w:adjustRightInd w:val="0"/>
              <w:spacing w:before="120" w:after="120"/>
              <w:jc w:val="both"/>
              <w:rPr>
                <w:rFonts w:cs="Arial"/>
              </w:rPr>
            </w:pPr>
            <w:r>
              <w:rPr>
                <w:rFonts w:cs="Arial"/>
              </w:rPr>
              <w:t>En todo caso, la elegibilidad del gasto está condicionada a que se respeten las condiciones indicadas en los apartados “</w:t>
            </w:r>
            <w:r w:rsidRPr="00CF3D29">
              <w:rPr>
                <w:rFonts w:cs="Arial"/>
                <w:u w:val="single"/>
              </w:rPr>
              <w:t>Cuestiones importantes</w:t>
            </w:r>
            <w:r>
              <w:rPr>
                <w:rFonts w:cs="Arial"/>
              </w:rPr>
              <w:t>”, “</w:t>
            </w:r>
            <w:r w:rsidRPr="00CF3D29">
              <w:rPr>
                <w:rFonts w:cs="Arial"/>
                <w:u w:val="single"/>
              </w:rPr>
              <w:t>Gastos elegibles</w:t>
            </w:r>
            <w:r>
              <w:rPr>
                <w:rFonts w:cs="Arial"/>
              </w:rPr>
              <w:t>” y “</w:t>
            </w:r>
            <w:r w:rsidRPr="00CF3D29">
              <w:rPr>
                <w:rFonts w:cs="Arial"/>
                <w:u w:val="single"/>
              </w:rPr>
              <w:t>Gastos no elegibles</w:t>
            </w:r>
            <w:r>
              <w:rPr>
                <w:rFonts w:cs="Arial"/>
              </w:rPr>
              <w:t>” de la presente Guía, y contando con el visto bueno previo de la Cámara de Comercio.</w:t>
            </w:r>
          </w:p>
        </w:tc>
      </w:tr>
    </w:tbl>
    <w:p w:rsidR="00584916" w:rsidRDefault="00584916">
      <w:pPr>
        <w:rPr>
          <w:rFonts w:cs="Arial"/>
          <w:b/>
        </w:rPr>
      </w:pPr>
    </w:p>
    <w:p w:rsidR="00584916" w:rsidRDefault="00584916">
      <w:pPr>
        <w:rPr>
          <w:rFonts w:cs="Arial"/>
          <w:b/>
        </w:rPr>
      </w:pPr>
      <w:r>
        <w:rPr>
          <w:rFonts w:cs="Arial"/>
          <w:b/>
        </w:rPr>
        <w:br w:type="page"/>
      </w:r>
    </w:p>
    <w:p w:rsidR="00584916" w:rsidRDefault="00584916">
      <w:pPr>
        <w:rPr>
          <w:rFonts w:cs="Arial"/>
        </w:rPr>
      </w:pPr>
    </w:p>
    <w:tbl>
      <w:tblPr>
        <w:tblStyle w:val="Tablaconcuadrcula"/>
        <w:tblW w:w="89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461"/>
        <w:gridCol w:w="7460"/>
      </w:tblGrid>
      <w:tr w:rsidR="008D65EE" w:rsidRPr="00276182" w:rsidTr="00A37DC3">
        <w:tc>
          <w:tcPr>
            <w:tcW w:w="1461" w:type="dxa"/>
            <w:shd w:val="clear" w:color="auto" w:fill="D9D9D9" w:themeFill="background1" w:themeFillShade="D9"/>
          </w:tcPr>
          <w:p w:rsidR="008D65EE" w:rsidRPr="00276182" w:rsidRDefault="008D65EE" w:rsidP="00F81D7C">
            <w:pPr>
              <w:autoSpaceDE w:val="0"/>
              <w:autoSpaceDN w:val="0"/>
              <w:adjustRightInd w:val="0"/>
              <w:spacing w:before="120" w:after="120"/>
              <w:jc w:val="both"/>
              <w:rPr>
                <w:rFonts w:cs="Arial"/>
                <w:b/>
                <w:caps/>
              </w:rPr>
            </w:pPr>
            <w:r w:rsidRPr="00276182">
              <w:rPr>
                <w:rFonts w:cs="Arial"/>
                <w:b/>
                <w:caps/>
              </w:rPr>
              <w:t>ACTUACIÓN</w:t>
            </w:r>
          </w:p>
        </w:tc>
        <w:tc>
          <w:tcPr>
            <w:tcW w:w="7460" w:type="dxa"/>
            <w:shd w:val="clear" w:color="auto" w:fill="D9D9D9" w:themeFill="background1" w:themeFillShade="D9"/>
          </w:tcPr>
          <w:p w:rsidR="008D65EE" w:rsidRPr="00276182" w:rsidRDefault="008D65EE" w:rsidP="00584916">
            <w:pPr>
              <w:autoSpaceDE w:val="0"/>
              <w:autoSpaceDN w:val="0"/>
              <w:adjustRightInd w:val="0"/>
              <w:spacing w:before="120" w:after="120"/>
              <w:jc w:val="both"/>
              <w:rPr>
                <w:rFonts w:cs="Arial"/>
                <w:b/>
                <w:caps/>
              </w:rPr>
            </w:pPr>
            <w:r w:rsidRPr="00276182">
              <w:rPr>
                <w:rFonts w:cs="Arial"/>
                <w:b/>
                <w:caps/>
              </w:rPr>
              <w:t>1.2 Diseño y desarrollo de producto/servicio</w:t>
            </w:r>
            <w:r w:rsidR="00294F7A" w:rsidRPr="00276182">
              <w:rPr>
                <w:rFonts w:cs="Arial"/>
                <w:b/>
                <w:caps/>
              </w:rPr>
              <w:t xml:space="preserve"> o introducción de mejoras significativas a los productos/servicios actuales</w:t>
            </w:r>
          </w:p>
        </w:tc>
      </w:tr>
      <w:tr w:rsidR="008D65EE" w:rsidTr="00A37DC3">
        <w:tc>
          <w:tcPr>
            <w:tcW w:w="1461" w:type="dxa"/>
            <w:shd w:val="clear" w:color="auto" w:fill="D9D9D9" w:themeFill="background1" w:themeFillShade="D9"/>
          </w:tcPr>
          <w:p w:rsidR="008D65EE" w:rsidRPr="00585708" w:rsidRDefault="008D65EE" w:rsidP="00F81D7C">
            <w:pPr>
              <w:autoSpaceDE w:val="0"/>
              <w:autoSpaceDN w:val="0"/>
              <w:adjustRightInd w:val="0"/>
              <w:spacing w:before="120" w:after="120"/>
              <w:jc w:val="both"/>
              <w:rPr>
                <w:rFonts w:cs="Arial"/>
                <w:b/>
              </w:rPr>
            </w:pPr>
            <w:r w:rsidRPr="00585708">
              <w:rPr>
                <w:rFonts w:cs="Arial"/>
                <w:b/>
              </w:rPr>
              <w:t>DESCRIPCIÓN</w:t>
            </w:r>
          </w:p>
        </w:tc>
        <w:tc>
          <w:tcPr>
            <w:tcW w:w="7460" w:type="dxa"/>
          </w:tcPr>
          <w:p w:rsidR="008D65EE" w:rsidRPr="00025F4C" w:rsidRDefault="008D65EE" w:rsidP="00584916">
            <w:pPr>
              <w:autoSpaceDE w:val="0"/>
              <w:autoSpaceDN w:val="0"/>
              <w:adjustRightInd w:val="0"/>
              <w:spacing w:before="120" w:after="120"/>
              <w:jc w:val="both"/>
              <w:rPr>
                <w:rFonts w:cs="Arial"/>
              </w:rPr>
            </w:pPr>
            <w:r>
              <w:rPr>
                <w:rFonts w:cs="Arial"/>
              </w:rPr>
              <w:t xml:space="preserve">Actuaciones dirigidas al desarrollo de un nuevo producto/servicio o a la introducción de mejoras significativas en los productos/servicios actuales, tanto de tipo técnico como mejoras que permitan incrementar el grado de sostenibilidad ambiental de los productos/servicios. </w:t>
            </w:r>
          </w:p>
        </w:tc>
      </w:tr>
      <w:tr w:rsidR="00025F4C" w:rsidTr="00A37DC3">
        <w:tc>
          <w:tcPr>
            <w:tcW w:w="1461" w:type="dxa"/>
            <w:shd w:val="clear" w:color="auto" w:fill="D9D9D9" w:themeFill="background1" w:themeFillShade="D9"/>
          </w:tcPr>
          <w:p w:rsidR="00025F4C" w:rsidRPr="00585708" w:rsidRDefault="00025F4C" w:rsidP="00F81D7C">
            <w:pPr>
              <w:autoSpaceDE w:val="0"/>
              <w:autoSpaceDN w:val="0"/>
              <w:adjustRightInd w:val="0"/>
              <w:spacing w:before="120" w:after="120"/>
              <w:jc w:val="both"/>
              <w:rPr>
                <w:rFonts w:cs="Arial"/>
                <w:b/>
              </w:rPr>
            </w:pPr>
            <w:r>
              <w:rPr>
                <w:rFonts w:cs="Arial"/>
                <w:b/>
              </w:rPr>
              <w:t>ACTIVIDADES ELEGIBLES</w:t>
            </w:r>
          </w:p>
        </w:tc>
        <w:tc>
          <w:tcPr>
            <w:tcW w:w="7460" w:type="dxa"/>
          </w:tcPr>
          <w:p w:rsidR="00025F4C" w:rsidRDefault="00025F4C"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 xml:space="preserve">Diseño, desarrollo e ingeniería de producto que permitan obtener un </w:t>
            </w:r>
            <w:r w:rsidRPr="00025F4C">
              <w:rPr>
                <w:rFonts w:cs="Arial"/>
                <w:b/>
              </w:rPr>
              <w:t>prototipo no comercializable</w:t>
            </w:r>
            <w:r>
              <w:rPr>
                <w:rFonts w:cs="Arial"/>
              </w:rPr>
              <w:t xml:space="preserve"> del nuevo producto/servicio o del servicio/producto mejorado (sustancialmente): ingeniería básica, ingeniería de detalle, desarrollo,</w:t>
            </w:r>
            <w:r w:rsidRPr="00962617">
              <w:rPr>
                <w:rFonts w:cs="Arial"/>
              </w:rPr>
              <w:t xml:space="preserve"> </w:t>
            </w:r>
            <w:proofErr w:type="spellStart"/>
            <w:r>
              <w:rPr>
                <w:rFonts w:cs="Arial"/>
              </w:rPr>
              <w:t>ecodiseño</w:t>
            </w:r>
            <w:proofErr w:type="spellEnd"/>
            <w:r>
              <w:rPr>
                <w:rFonts w:cs="Arial"/>
              </w:rPr>
              <w:t xml:space="preserve">, diseño para reciclaje, simulaciones y cálculos, planos de fabricación, fabricación de prototipos no comercializables. </w:t>
            </w:r>
          </w:p>
          <w:p w:rsidR="00025F4C" w:rsidRPr="00962617" w:rsidRDefault="0081452A"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E</w:t>
            </w:r>
            <w:r w:rsidR="00025F4C" w:rsidRPr="00962617">
              <w:rPr>
                <w:rFonts w:cs="Arial"/>
              </w:rPr>
              <w:t xml:space="preserve">nsayos, análisis, pruebas, etc., sobre el prototipo generado para la validación del funcionamiento. </w:t>
            </w:r>
          </w:p>
          <w:p w:rsidR="00025F4C" w:rsidRDefault="00025F4C"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Análisis de ciclo de vida del producto/servicio.</w:t>
            </w:r>
          </w:p>
          <w:p w:rsidR="00025F4C" w:rsidRDefault="00025F4C"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Estudio de huella hídrica y/o huella de carbono del producto/servicio.</w:t>
            </w:r>
          </w:p>
        </w:tc>
      </w:tr>
      <w:tr w:rsidR="008D65EE" w:rsidTr="00A37DC3">
        <w:tc>
          <w:tcPr>
            <w:tcW w:w="1461" w:type="dxa"/>
            <w:shd w:val="clear" w:color="auto" w:fill="D9D9D9" w:themeFill="background1" w:themeFillShade="D9"/>
          </w:tcPr>
          <w:p w:rsidR="008D65EE" w:rsidRPr="00585708" w:rsidRDefault="008D65EE" w:rsidP="00F81D7C">
            <w:pPr>
              <w:autoSpaceDE w:val="0"/>
              <w:autoSpaceDN w:val="0"/>
              <w:adjustRightInd w:val="0"/>
              <w:spacing w:before="120" w:after="120"/>
              <w:jc w:val="both"/>
              <w:rPr>
                <w:rFonts w:cs="Arial"/>
                <w:b/>
              </w:rPr>
            </w:pPr>
            <w:r w:rsidRPr="00585708">
              <w:rPr>
                <w:rFonts w:cs="Arial"/>
                <w:b/>
              </w:rPr>
              <w:t>GASTOS ELEGIBLES</w:t>
            </w:r>
          </w:p>
        </w:tc>
        <w:tc>
          <w:tcPr>
            <w:tcW w:w="7460" w:type="dxa"/>
          </w:tcPr>
          <w:p w:rsidR="008D65EE" w:rsidRDefault="008D65EE" w:rsidP="00584916">
            <w:pPr>
              <w:pStyle w:val="Prrafodelista"/>
              <w:numPr>
                <w:ilvl w:val="0"/>
                <w:numId w:val="59"/>
              </w:numPr>
              <w:autoSpaceDE w:val="0"/>
              <w:autoSpaceDN w:val="0"/>
              <w:adjustRightInd w:val="0"/>
              <w:spacing w:before="120" w:after="120"/>
              <w:ind w:left="406"/>
              <w:contextualSpacing w:val="0"/>
              <w:jc w:val="both"/>
              <w:rPr>
                <w:rFonts w:cs="Arial"/>
              </w:rPr>
            </w:pPr>
            <w:r w:rsidRPr="008D65EE">
              <w:rPr>
                <w:rFonts w:cs="Arial"/>
              </w:rPr>
              <w:t>Subcontratación y/o asistencia técnica por parte de entidades especializadas para</w:t>
            </w:r>
            <w:r>
              <w:rPr>
                <w:rFonts w:cs="Arial"/>
              </w:rPr>
              <w:t xml:space="preserve"> la realizaci</w:t>
            </w:r>
            <w:r w:rsidR="00025F4C">
              <w:rPr>
                <w:rFonts w:cs="Arial"/>
              </w:rPr>
              <w:t>ón de las actividades indicadas</w:t>
            </w:r>
            <w:r w:rsidRPr="008D65EE">
              <w:rPr>
                <w:rFonts w:cs="Arial"/>
              </w:rPr>
              <w:t xml:space="preserve">. </w:t>
            </w:r>
          </w:p>
          <w:p w:rsidR="00595E9B" w:rsidRDefault="00595E9B"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A</w:t>
            </w:r>
            <w:r w:rsidRPr="00595E9B">
              <w:rPr>
                <w:rFonts w:cs="Arial"/>
              </w:rPr>
              <w:t>dquisición de inmovilizado material y/</w:t>
            </w:r>
            <w:proofErr w:type="spellStart"/>
            <w:r w:rsidRPr="00595E9B">
              <w:rPr>
                <w:rFonts w:cs="Arial"/>
              </w:rPr>
              <w:t>o</w:t>
            </w:r>
            <w:proofErr w:type="spellEnd"/>
            <w:r w:rsidRPr="00595E9B">
              <w:rPr>
                <w:rFonts w:cs="Arial"/>
              </w:rPr>
              <w:t xml:space="preserve"> otros aprovisionamientos estrictamente necesarios para la realización </w:t>
            </w:r>
            <w:r w:rsidR="00025F4C">
              <w:rPr>
                <w:rFonts w:cs="Arial"/>
              </w:rPr>
              <w:t>de las actividades indicadas</w:t>
            </w:r>
            <w:r>
              <w:rPr>
                <w:rFonts w:cs="Arial"/>
              </w:rPr>
              <w:t>.</w:t>
            </w:r>
          </w:p>
          <w:p w:rsidR="008D65EE" w:rsidRPr="00025F4C" w:rsidRDefault="00595E9B" w:rsidP="00584916">
            <w:pPr>
              <w:pStyle w:val="Prrafodelista"/>
              <w:numPr>
                <w:ilvl w:val="0"/>
                <w:numId w:val="59"/>
              </w:numPr>
              <w:autoSpaceDE w:val="0"/>
              <w:autoSpaceDN w:val="0"/>
              <w:adjustRightInd w:val="0"/>
              <w:spacing w:before="120" w:after="120"/>
              <w:ind w:left="406"/>
              <w:contextualSpacing w:val="0"/>
              <w:jc w:val="both"/>
              <w:rPr>
                <w:rFonts w:cs="Arial"/>
              </w:rPr>
            </w:pPr>
            <w:r w:rsidRPr="00025F4C">
              <w:rPr>
                <w:rFonts w:cs="Arial"/>
              </w:rPr>
              <w:t>A modo de excepción, se podrían considerar financiables los gastos derivados del desarrollo de software propio o a medida</w:t>
            </w:r>
            <w:r w:rsidR="00586AC0" w:rsidRPr="00025F4C">
              <w:rPr>
                <w:rFonts w:cs="Arial"/>
              </w:rPr>
              <w:t>,</w:t>
            </w:r>
            <w:r w:rsidRPr="00025F4C">
              <w:rPr>
                <w:rFonts w:cs="Arial"/>
              </w:rPr>
              <w:t xml:space="preserve"> o la implantación de soluciones software ya </w:t>
            </w:r>
            <w:proofErr w:type="gramStart"/>
            <w:r w:rsidRPr="00025F4C">
              <w:rPr>
                <w:rFonts w:cs="Arial"/>
              </w:rPr>
              <w:t>existentes</w:t>
            </w:r>
            <w:proofErr w:type="gramEnd"/>
            <w:r w:rsidRPr="00025F4C">
              <w:rPr>
                <w:rFonts w:cs="Arial"/>
              </w:rPr>
              <w:t xml:space="preserve">, tomando en consideración todos los aspectos recogidos en el apartado “Gastos no elegibles” de la presente Guía. </w:t>
            </w:r>
          </w:p>
        </w:tc>
      </w:tr>
      <w:tr w:rsidR="009C1880" w:rsidTr="00A37DC3">
        <w:tc>
          <w:tcPr>
            <w:tcW w:w="1461" w:type="dxa"/>
            <w:shd w:val="clear" w:color="auto" w:fill="D9D9D9" w:themeFill="background1" w:themeFillShade="D9"/>
          </w:tcPr>
          <w:p w:rsidR="009C1880" w:rsidRPr="00585708" w:rsidRDefault="009C1880" w:rsidP="009C1880">
            <w:pPr>
              <w:autoSpaceDE w:val="0"/>
              <w:autoSpaceDN w:val="0"/>
              <w:adjustRightInd w:val="0"/>
              <w:spacing w:before="120" w:after="120"/>
              <w:jc w:val="both"/>
              <w:rPr>
                <w:rFonts w:cs="Arial"/>
                <w:b/>
              </w:rPr>
            </w:pPr>
            <w:r>
              <w:rPr>
                <w:rFonts w:cs="Arial"/>
                <w:b/>
              </w:rPr>
              <w:t>IMPORTANTE</w:t>
            </w:r>
          </w:p>
        </w:tc>
        <w:tc>
          <w:tcPr>
            <w:tcW w:w="7460" w:type="dxa"/>
          </w:tcPr>
          <w:p w:rsidR="007A482C" w:rsidRPr="007A482C" w:rsidRDefault="007A482C" w:rsidP="007A482C">
            <w:pPr>
              <w:autoSpaceDE w:val="0"/>
              <w:autoSpaceDN w:val="0"/>
              <w:adjustRightInd w:val="0"/>
              <w:spacing w:before="120" w:after="240"/>
              <w:jc w:val="both"/>
              <w:rPr>
                <w:rFonts w:cs="Arial"/>
              </w:rPr>
            </w:pPr>
            <w:r w:rsidRPr="007A482C">
              <w:rPr>
                <w:rFonts w:cs="Arial"/>
                <w:b/>
              </w:rPr>
              <w:t>NO</w:t>
            </w:r>
            <w:r w:rsidRPr="007A482C">
              <w:rPr>
                <w:rFonts w:cs="Arial"/>
              </w:rPr>
              <w:t xml:space="preserve"> se consideran elegibles los gastos derivados de posibles ensayos o pruebas que deba superar obligatoriamente el nuevo producto/servicio de acuerdo a la normativa vigente para entrar en el mercado.</w:t>
            </w:r>
          </w:p>
          <w:p w:rsidR="009C1880" w:rsidRPr="00025F4C" w:rsidRDefault="009C1880" w:rsidP="009C1880">
            <w:pPr>
              <w:autoSpaceDE w:val="0"/>
              <w:autoSpaceDN w:val="0"/>
              <w:adjustRightInd w:val="0"/>
              <w:spacing w:before="120" w:after="120"/>
              <w:jc w:val="both"/>
              <w:rPr>
                <w:rFonts w:cs="Arial"/>
              </w:rPr>
            </w:pPr>
            <w:r>
              <w:rPr>
                <w:rFonts w:cs="Arial"/>
              </w:rPr>
              <w:t>En todo caso, la elegibilidad del gasto está condicionada a que se respeten las condiciones indicadas en los apartados “</w:t>
            </w:r>
            <w:r w:rsidRPr="00CF3D29">
              <w:rPr>
                <w:rFonts w:cs="Arial"/>
                <w:u w:val="single"/>
              </w:rPr>
              <w:t>Cuestiones importantes</w:t>
            </w:r>
            <w:r>
              <w:rPr>
                <w:rFonts w:cs="Arial"/>
              </w:rPr>
              <w:t>”, “</w:t>
            </w:r>
            <w:r w:rsidRPr="00CF3D29">
              <w:rPr>
                <w:rFonts w:cs="Arial"/>
                <w:u w:val="single"/>
              </w:rPr>
              <w:t>Gastos elegibles</w:t>
            </w:r>
            <w:r>
              <w:rPr>
                <w:rFonts w:cs="Arial"/>
              </w:rPr>
              <w:t>” y “</w:t>
            </w:r>
            <w:r w:rsidRPr="00CF3D29">
              <w:rPr>
                <w:rFonts w:cs="Arial"/>
                <w:u w:val="single"/>
              </w:rPr>
              <w:t>Gastos no elegibles</w:t>
            </w:r>
            <w:r>
              <w:rPr>
                <w:rFonts w:cs="Arial"/>
              </w:rPr>
              <w:t>” de la presente Guía, y contando con el visto bueno previo de la Cámara de Comercio.</w:t>
            </w:r>
          </w:p>
        </w:tc>
      </w:tr>
    </w:tbl>
    <w:p w:rsidR="00F5190C" w:rsidRPr="00B50A10" w:rsidRDefault="00F5190C" w:rsidP="005F3110">
      <w:pPr>
        <w:pStyle w:val="Prrafodelista"/>
        <w:autoSpaceDE w:val="0"/>
        <w:autoSpaceDN w:val="0"/>
        <w:adjustRightInd w:val="0"/>
        <w:spacing w:before="160" w:line="240" w:lineRule="auto"/>
        <w:ind w:left="426"/>
        <w:contextualSpacing w:val="0"/>
        <w:jc w:val="both"/>
        <w:rPr>
          <w:rFonts w:cs="Arial"/>
        </w:rPr>
      </w:pPr>
    </w:p>
    <w:p w:rsidR="00C97036" w:rsidRPr="00ED131C" w:rsidRDefault="00C97036" w:rsidP="00FB683D">
      <w:pPr>
        <w:pStyle w:val="Prrafodelista"/>
        <w:autoSpaceDE w:val="0"/>
        <w:autoSpaceDN w:val="0"/>
        <w:adjustRightInd w:val="0"/>
        <w:spacing w:before="160" w:line="240" w:lineRule="auto"/>
        <w:ind w:left="425"/>
        <w:contextualSpacing w:val="0"/>
        <w:jc w:val="both"/>
        <w:rPr>
          <w:rFonts w:cs="Arial"/>
        </w:rPr>
      </w:pPr>
      <w:r w:rsidRPr="00ED131C">
        <w:rPr>
          <w:rFonts w:cs="Arial"/>
        </w:rPr>
        <w:br w:type="page"/>
      </w:r>
    </w:p>
    <w:p w:rsidR="00C97036" w:rsidRPr="006438A3" w:rsidRDefault="00C97036" w:rsidP="006438A3">
      <w:pPr>
        <w:pStyle w:val="Prrafodelista"/>
        <w:numPr>
          <w:ilvl w:val="0"/>
          <w:numId w:val="61"/>
        </w:numPr>
        <w:pBdr>
          <w:bottom w:val="single" w:sz="18" w:space="1" w:color="C00000"/>
        </w:pBdr>
        <w:autoSpaceDE w:val="0"/>
        <w:autoSpaceDN w:val="0"/>
        <w:adjustRightInd w:val="0"/>
        <w:spacing w:before="120" w:after="120" w:line="240" w:lineRule="auto"/>
        <w:ind w:left="426"/>
        <w:jc w:val="both"/>
        <w:rPr>
          <w:b/>
          <w:color w:val="C00000"/>
          <w:sz w:val="26"/>
          <w:szCs w:val="26"/>
        </w:rPr>
      </w:pPr>
      <w:r w:rsidRPr="006438A3">
        <w:rPr>
          <w:b/>
          <w:color w:val="C00000"/>
          <w:sz w:val="26"/>
          <w:szCs w:val="26"/>
        </w:rPr>
        <w:lastRenderedPageBreak/>
        <w:t xml:space="preserve">INNOVACIÓN </w:t>
      </w:r>
      <w:r w:rsidR="00C21F5F" w:rsidRPr="006438A3">
        <w:rPr>
          <w:b/>
          <w:color w:val="C00000"/>
          <w:sz w:val="26"/>
          <w:szCs w:val="26"/>
        </w:rPr>
        <w:t>EN</w:t>
      </w:r>
      <w:r w:rsidRPr="006438A3">
        <w:rPr>
          <w:b/>
          <w:color w:val="C00000"/>
          <w:sz w:val="26"/>
          <w:szCs w:val="26"/>
        </w:rPr>
        <w:t xml:space="preserve"> PROCESOS</w:t>
      </w:r>
    </w:p>
    <w:p w:rsidR="00CC5833" w:rsidRDefault="00CC5833" w:rsidP="0025724D">
      <w:pPr>
        <w:autoSpaceDE w:val="0"/>
        <w:autoSpaceDN w:val="0"/>
        <w:adjustRightInd w:val="0"/>
        <w:spacing w:before="120" w:after="120" w:line="240" w:lineRule="auto"/>
        <w:jc w:val="both"/>
        <w:rPr>
          <w:rFonts w:cs="Arial"/>
        </w:rPr>
      </w:pPr>
    </w:p>
    <w:tbl>
      <w:tblPr>
        <w:tblStyle w:val="Tablaconcuadrcula"/>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461"/>
        <w:gridCol w:w="7318"/>
      </w:tblGrid>
      <w:tr w:rsidR="00CC5833" w:rsidRPr="00276182" w:rsidTr="00A37DC3">
        <w:tc>
          <w:tcPr>
            <w:tcW w:w="1461" w:type="dxa"/>
            <w:shd w:val="clear" w:color="auto" w:fill="D9D9D9" w:themeFill="background1" w:themeFillShade="D9"/>
          </w:tcPr>
          <w:p w:rsidR="00CC5833" w:rsidRPr="00276182" w:rsidRDefault="00CC5833" w:rsidP="00F81D7C">
            <w:pPr>
              <w:autoSpaceDE w:val="0"/>
              <w:autoSpaceDN w:val="0"/>
              <w:adjustRightInd w:val="0"/>
              <w:spacing w:before="120" w:after="120"/>
              <w:jc w:val="both"/>
              <w:rPr>
                <w:rFonts w:cs="Arial"/>
                <w:b/>
                <w:caps/>
              </w:rPr>
            </w:pPr>
            <w:r w:rsidRPr="00276182">
              <w:rPr>
                <w:rFonts w:cs="Arial"/>
                <w:b/>
                <w:caps/>
              </w:rPr>
              <w:t>ACTUACIÓN</w:t>
            </w:r>
          </w:p>
        </w:tc>
        <w:tc>
          <w:tcPr>
            <w:tcW w:w="7318" w:type="dxa"/>
            <w:shd w:val="clear" w:color="auto" w:fill="D9D9D9" w:themeFill="background1" w:themeFillShade="D9"/>
          </w:tcPr>
          <w:p w:rsidR="00CC5833" w:rsidRPr="00276182" w:rsidRDefault="00F81D7C" w:rsidP="00584916">
            <w:pPr>
              <w:autoSpaceDE w:val="0"/>
              <w:autoSpaceDN w:val="0"/>
              <w:adjustRightInd w:val="0"/>
              <w:spacing w:before="120" w:after="120"/>
              <w:jc w:val="both"/>
              <w:rPr>
                <w:rFonts w:cs="Arial"/>
                <w:b/>
                <w:caps/>
              </w:rPr>
            </w:pPr>
            <w:r w:rsidRPr="00276182">
              <w:rPr>
                <w:rFonts w:cs="Arial"/>
                <w:b/>
                <w:caps/>
              </w:rPr>
              <w:t>2.</w:t>
            </w:r>
            <w:r w:rsidR="00F04AC4" w:rsidRPr="00276182">
              <w:rPr>
                <w:rFonts w:cs="Arial"/>
                <w:b/>
                <w:caps/>
              </w:rPr>
              <w:t>1</w:t>
            </w:r>
            <w:r w:rsidRPr="00276182">
              <w:rPr>
                <w:rFonts w:cs="Arial"/>
                <w:b/>
                <w:caps/>
              </w:rPr>
              <w:t xml:space="preserve"> Auditoría/consultoría en organización de la producción</w:t>
            </w:r>
          </w:p>
        </w:tc>
      </w:tr>
      <w:tr w:rsidR="00CC5833" w:rsidTr="00A37DC3">
        <w:tc>
          <w:tcPr>
            <w:tcW w:w="1461" w:type="dxa"/>
            <w:shd w:val="clear" w:color="auto" w:fill="D9D9D9" w:themeFill="background1" w:themeFillShade="D9"/>
          </w:tcPr>
          <w:p w:rsidR="00CC5833" w:rsidRPr="00585708" w:rsidRDefault="00CC5833" w:rsidP="00F81D7C">
            <w:pPr>
              <w:autoSpaceDE w:val="0"/>
              <w:autoSpaceDN w:val="0"/>
              <w:adjustRightInd w:val="0"/>
              <w:spacing w:before="120" w:after="120"/>
              <w:jc w:val="both"/>
              <w:rPr>
                <w:rFonts w:cs="Arial"/>
                <w:b/>
              </w:rPr>
            </w:pPr>
            <w:r w:rsidRPr="00585708">
              <w:rPr>
                <w:rFonts w:cs="Arial"/>
                <w:b/>
              </w:rPr>
              <w:t>DESCRIPCIÓN</w:t>
            </w:r>
          </w:p>
        </w:tc>
        <w:tc>
          <w:tcPr>
            <w:tcW w:w="7318" w:type="dxa"/>
          </w:tcPr>
          <w:p w:rsidR="00F81D7C" w:rsidRPr="00F81D7C" w:rsidRDefault="00CC5833" w:rsidP="00584916">
            <w:pPr>
              <w:autoSpaceDE w:val="0"/>
              <w:autoSpaceDN w:val="0"/>
              <w:adjustRightInd w:val="0"/>
              <w:spacing w:before="120" w:after="120"/>
              <w:jc w:val="both"/>
              <w:rPr>
                <w:rFonts w:cs="Arial"/>
              </w:rPr>
            </w:pPr>
            <w:r>
              <w:rPr>
                <w:rFonts w:cs="Arial"/>
              </w:rPr>
              <w:t>Actuaciones dirigidas al</w:t>
            </w:r>
            <w:r w:rsidR="00F81D7C">
              <w:rPr>
                <w:rFonts w:cs="Arial"/>
              </w:rPr>
              <w:t xml:space="preserve"> estudio y análisis detallado de los procesos operativos y productivos de la organización, incluyendo propuestas de mejora</w:t>
            </w:r>
            <w:r>
              <w:rPr>
                <w:rFonts w:cs="Arial"/>
              </w:rPr>
              <w:t xml:space="preserve">. </w:t>
            </w:r>
          </w:p>
        </w:tc>
      </w:tr>
      <w:tr w:rsidR="00297244" w:rsidTr="00A37DC3">
        <w:tc>
          <w:tcPr>
            <w:tcW w:w="1461" w:type="dxa"/>
            <w:shd w:val="clear" w:color="auto" w:fill="D9D9D9" w:themeFill="background1" w:themeFillShade="D9"/>
          </w:tcPr>
          <w:p w:rsidR="00297244" w:rsidRPr="00585708" w:rsidRDefault="00297244" w:rsidP="00F81D7C">
            <w:pPr>
              <w:autoSpaceDE w:val="0"/>
              <w:autoSpaceDN w:val="0"/>
              <w:adjustRightInd w:val="0"/>
              <w:spacing w:before="120" w:after="120"/>
              <w:jc w:val="both"/>
              <w:rPr>
                <w:rFonts w:cs="Arial"/>
                <w:b/>
              </w:rPr>
            </w:pPr>
            <w:r>
              <w:rPr>
                <w:rFonts w:cs="Arial"/>
                <w:b/>
              </w:rPr>
              <w:t>ACTIVIDADES ELEGIBLES</w:t>
            </w:r>
          </w:p>
        </w:tc>
        <w:tc>
          <w:tcPr>
            <w:tcW w:w="7318" w:type="dxa"/>
          </w:tcPr>
          <w:p w:rsidR="00297244" w:rsidRDefault="00297244"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Diagnósticos de puntos de mejora en los procesos operativos.</w:t>
            </w:r>
          </w:p>
          <w:p w:rsidR="00297244" w:rsidRDefault="00297244"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 xml:space="preserve">Estudios de aplicación de herramientas y metodologías lean </w:t>
            </w:r>
            <w:proofErr w:type="spellStart"/>
            <w:r>
              <w:rPr>
                <w:rFonts w:cs="Arial"/>
              </w:rPr>
              <w:t>manufacturing</w:t>
            </w:r>
            <w:proofErr w:type="spellEnd"/>
            <w:r>
              <w:rPr>
                <w:rFonts w:cs="Arial"/>
              </w:rPr>
              <w:t xml:space="preserve">, 6 Sigma, 5S, </w:t>
            </w:r>
            <w:r w:rsidRPr="00F9768E">
              <w:rPr>
                <w:rFonts w:cs="Arial"/>
              </w:rPr>
              <w:t>etc.</w:t>
            </w:r>
          </w:p>
          <w:p w:rsidR="00297244" w:rsidRDefault="00297244"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Estudios de simulación de procesos productivos.</w:t>
            </w:r>
          </w:p>
          <w:p w:rsidR="00297244" w:rsidRDefault="00297244"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Definición o re-definición del lay-</w:t>
            </w:r>
            <w:proofErr w:type="spellStart"/>
            <w:r>
              <w:rPr>
                <w:rFonts w:cs="Arial"/>
              </w:rPr>
              <w:t>out</w:t>
            </w:r>
            <w:proofErr w:type="spellEnd"/>
            <w:r>
              <w:rPr>
                <w:rFonts w:cs="Arial"/>
              </w:rPr>
              <w:t xml:space="preserve"> de planta.</w:t>
            </w:r>
          </w:p>
          <w:p w:rsidR="00297244" w:rsidRDefault="00297244" w:rsidP="00584916">
            <w:pPr>
              <w:autoSpaceDE w:val="0"/>
              <w:autoSpaceDN w:val="0"/>
              <w:adjustRightInd w:val="0"/>
              <w:spacing w:before="120" w:after="120"/>
              <w:jc w:val="both"/>
              <w:rPr>
                <w:rFonts w:cs="Arial"/>
              </w:rPr>
            </w:pPr>
            <w:r>
              <w:rPr>
                <w:rFonts w:cs="Arial"/>
              </w:rPr>
              <w:t>La realización de otro tipo de estudios de organización de la producción por parte de terceros podría considerarse elegible si cuenta con la autorización expresa de la Cámara de Comercio.</w:t>
            </w:r>
          </w:p>
        </w:tc>
      </w:tr>
      <w:tr w:rsidR="00CC5833" w:rsidTr="00A37DC3">
        <w:tc>
          <w:tcPr>
            <w:tcW w:w="1461" w:type="dxa"/>
            <w:shd w:val="clear" w:color="auto" w:fill="D9D9D9" w:themeFill="background1" w:themeFillShade="D9"/>
          </w:tcPr>
          <w:p w:rsidR="00CC5833" w:rsidRPr="00585708" w:rsidRDefault="00CC5833" w:rsidP="00F81D7C">
            <w:pPr>
              <w:autoSpaceDE w:val="0"/>
              <w:autoSpaceDN w:val="0"/>
              <w:adjustRightInd w:val="0"/>
              <w:spacing w:before="120" w:after="120"/>
              <w:jc w:val="both"/>
              <w:rPr>
                <w:rFonts w:cs="Arial"/>
                <w:b/>
              </w:rPr>
            </w:pPr>
            <w:r w:rsidRPr="00585708">
              <w:rPr>
                <w:rFonts w:cs="Arial"/>
                <w:b/>
              </w:rPr>
              <w:t>GASTOS ELEGIBLES</w:t>
            </w:r>
          </w:p>
        </w:tc>
        <w:tc>
          <w:tcPr>
            <w:tcW w:w="7318" w:type="dxa"/>
          </w:tcPr>
          <w:p w:rsidR="00025F4C" w:rsidRDefault="00025F4C" w:rsidP="00584916">
            <w:pPr>
              <w:pStyle w:val="Prrafodelista"/>
              <w:numPr>
                <w:ilvl w:val="0"/>
                <w:numId w:val="59"/>
              </w:numPr>
              <w:autoSpaceDE w:val="0"/>
              <w:autoSpaceDN w:val="0"/>
              <w:adjustRightInd w:val="0"/>
              <w:spacing w:before="120" w:after="120"/>
              <w:ind w:left="406"/>
              <w:contextualSpacing w:val="0"/>
              <w:jc w:val="both"/>
              <w:rPr>
                <w:rFonts w:cs="Arial"/>
              </w:rPr>
            </w:pPr>
            <w:r w:rsidRPr="008D65EE">
              <w:rPr>
                <w:rFonts w:cs="Arial"/>
              </w:rPr>
              <w:t>Subcontratación y/o asistencia técnica por parte de entidades especializadas para</w:t>
            </w:r>
            <w:r>
              <w:rPr>
                <w:rFonts w:cs="Arial"/>
              </w:rPr>
              <w:t xml:space="preserve"> la realización de las actividades indicadas</w:t>
            </w:r>
            <w:r w:rsidRPr="008D65EE">
              <w:rPr>
                <w:rFonts w:cs="Arial"/>
              </w:rPr>
              <w:t xml:space="preserve">. </w:t>
            </w:r>
          </w:p>
          <w:p w:rsidR="00CC5833" w:rsidRPr="00C44545" w:rsidRDefault="00C44545"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A</w:t>
            </w:r>
            <w:r w:rsidRPr="00595E9B">
              <w:rPr>
                <w:rFonts w:cs="Arial"/>
              </w:rPr>
              <w:t>dquisición de inmovilizado material y/</w:t>
            </w:r>
            <w:proofErr w:type="spellStart"/>
            <w:r w:rsidRPr="00595E9B">
              <w:rPr>
                <w:rFonts w:cs="Arial"/>
              </w:rPr>
              <w:t>o</w:t>
            </w:r>
            <w:proofErr w:type="spellEnd"/>
            <w:r w:rsidRPr="00595E9B">
              <w:rPr>
                <w:rFonts w:cs="Arial"/>
              </w:rPr>
              <w:t xml:space="preserve"> otros aprovisionamientos estrictamente necesarios para la realización </w:t>
            </w:r>
            <w:r>
              <w:rPr>
                <w:rFonts w:cs="Arial"/>
              </w:rPr>
              <w:t>de las actividades indicadas.</w:t>
            </w:r>
          </w:p>
        </w:tc>
      </w:tr>
      <w:tr w:rsidR="009C1880" w:rsidRPr="00FC7BF4" w:rsidTr="00A37D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61" w:type="dxa"/>
            <w:shd w:val="clear" w:color="auto" w:fill="D9D9D9" w:themeFill="background1" w:themeFillShade="D9"/>
          </w:tcPr>
          <w:p w:rsidR="009C1880" w:rsidRPr="00585708" w:rsidRDefault="009C1880" w:rsidP="009C1880">
            <w:pPr>
              <w:autoSpaceDE w:val="0"/>
              <w:autoSpaceDN w:val="0"/>
              <w:adjustRightInd w:val="0"/>
              <w:spacing w:before="120" w:after="120"/>
              <w:jc w:val="both"/>
              <w:rPr>
                <w:rFonts w:cs="Arial"/>
                <w:b/>
              </w:rPr>
            </w:pPr>
            <w:r>
              <w:rPr>
                <w:rFonts w:cs="Arial"/>
                <w:b/>
              </w:rPr>
              <w:t>IMPORTANTE</w:t>
            </w:r>
          </w:p>
        </w:tc>
        <w:tc>
          <w:tcPr>
            <w:tcW w:w="7318" w:type="dxa"/>
          </w:tcPr>
          <w:p w:rsidR="009C1880" w:rsidRPr="00FC7BF4" w:rsidRDefault="009C1880" w:rsidP="009C1880">
            <w:pPr>
              <w:autoSpaceDE w:val="0"/>
              <w:autoSpaceDN w:val="0"/>
              <w:adjustRightInd w:val="0"/>
              <w:spacing w:before="120" w:after="120"/>
              <w:jc w:val="both"/>
              <w:rPr>
                <w:rFonts w:cs="Arial"/>
              </w:rPr>
            </w:pPr>
            <w:r>
              <w:rPr>
                <w:rFonts w:cs="Arial"/>
              </w:rPr>
              <w:t>En todo caso, la elegibilidad del gasto está condicionada a que se respeten las condiciones indicadas en los apartados “</w:t>
            </w:r>
            <w:r w:rsidRPr="00CF3D29">
              <w:rPr>
                <w:rFonts w:cs="Arial"/>
                <w:u w:val="single"/>
              </w:rPr>
              <w:t>Cuestiones importantes</w:t>
            </w:r>
            <w:r>
              <w:rPr>
                <w:rFonts w:cs="Arial"/>
              </w:rPr>
              <w:t>”, “</w:t>
            </w:r>
            <w:r w:rsidRPr="00CF3D29">
              <w:rPr>
                <w:rFonts w:cs="Arial"/>
                <w:u w:val="single"/>
              </w:rPr>
              <w:t>Gastos elegibles</w:t>
            </w:r>
            <w:r>
              <w:rPr>
                <w:rFonts w:cs="Arial"/>
              </w:rPr>
              <w:t>” y “</w:t>
            </w:r>
            <w:r w:rsidRPr="00CF3D29">
              <w:rPr>
                <w:rFonts w:cs="Arial"/>
                <w:u w:val="single"/>
              </w:rPr>
              <w:t>Gastos no elegibles</w:t>
            </w:r>
            <w:r>
              <w:rPr>
                <w:rFonts w:cs="Arial"/>
              </w:rPr>
              <w:t>” de la presente Guía, y contando con el visto bueno previo de la Cámara de Comercio.</w:t>
            </w:r>
          </w:p>
        </w:tc>
      </w:tr>
    </w:tbl>
    <w:p w:rsidR="0081452A" w:rsidRDefault="0081452A" w:rsidP="00195171">
      <w:pPr>
        <w:pStyle w:val="Prrafodelista"/>
        <w:autoSpaceDE w:val="0"/>
        <w:autoSpaceDN w:val="0"/>
        <w:adjustRightInd w:val="0"/>
        <w:spacing w:before="160" w:line="240" w:lineRule="auto"/>
        <w:ind w:left="426"/>
        <w:contextualSpacing w:val="0"/>
        <w:jc w:val="both"/>
        <w:rPr>
          <w:rFonts w:cs="Arial"/>
          <w:b/>
        </w:rPr>
      </w:pPr>
    </w:p>
    <w:p w:rsidR="00584916" w:rsidRDefault="00584916" w:rsidP="00195171">
      <w:pPr>
        <w:pStyle w:val="Prrafodelista"/>
        <w:autoSpaceDE w:val="0"/>
        <w:autoSpaceDN w:val="0"/>
        <w:adjustRightInd w:val="0"/>
        <w:spacing w:before="160" w:line="240" w:lineRule="auto"/>
        <w:ind w:left="426"/>
        <w:contextualSpacing w:val="0"/>
        <w:jc w:val="both"/>
        <w:rPr>
          <w:rFonts w:cs="Arial"/>
          <w:b/>
        </w:rPr>
      </w:pPr>
    </w:p>
    <w:p w:rsidR="00584916" w:rsidRDefault="00584916">
      <w:pPr>
        <w:rPr>
          <w:rFonts w:cs="Arial"/>
          <w:b/>
        </w:rPr>
      </w:pPr>
      <w:r>
        <w:rPr>
          <w:rFonts w:cs="Arial"/>
          <w:b/>
        </w:rPr>
        <w:br w:type="page"/>
      </w:r>
    </w:p>
    <w:p w:rsidR="0081452A" w:rsidRDefault="0081452A">
      <w:pPr>
        <w:rPr>
          <w:rFonts w:cs="Arial"/>
          <w:b/>
        </w:rPr>
      </w:pPr>
    </w:p>
    <w:tbl>
      <w:tblPr>
        <w:tblStyle w:val="Tablaconcuadrcula"/>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461"/>
        <w:gridCol w:w="7318"/>
      </w:tblGrid>
      <w:tr w:rsidR="00F81D7C" w:rsidRPr="00276182" w:rsidTr="00A37DC3">
        <w:tc>
          <w:tcPr>
            <w:tcW w:w="1461" w:type="dxa"/>
            <w:shd w:val="clear" w:color="auto" w:fill="D9D9D9" w:themeFill="background1" w:themeFillShade="D9"/>
          </w:tcPr>
          <w:p w:rsidR="00F81D7C" w:rsidRPr="00276182" w:rsidRDefault="00F81D7C" w:rsidP="00F81D7C">
            <w:pPr>
              <w:autoSpaceDE w:val="0"/>
              <w:autoSpaceDN w:val="0"/>
              <w:adjustRightInd w:val="0"/>
              <w:spacing w:before="120" w:after="120"/>
              <w:jc w:val="both"/>
              <w:rPr>
                <w:rFonts w:cs="Arial"/>
                <w:b/>
                <w:caps/>
              </w:rPr>
            </w:pPr>
            <w:r w:rsidRPr="00276182">
              <w:rPr>
                <w:rFonts w:cs="Arial"/>
                <w:b/>
                <w:caps/>
              </w:rPr>
              <w:t>ACTUACIÓN</w:t>
            </w:r>
          </w:p>
        </w:tc>
        <w:tc>
          <w:tcPr>
            <w:tcW w:w="7318" w:type="dxa"/>
            <w:shd w:val="clear" w:color="auto" w:fill="D9D9D9" w:themeFill="background1" w:themeFillShade="D9"/>
          </w:tcPr>
          <w:p w:rsidR="00F81D7C" w:rsidRPr="00276182" w:rsidRDefault="00F81D7C" w:rsidP="00584916">
            <w:pPr>
              <w:autoSpaceDE w:val="0"/>
              <w:autoSpaceDN w:val="0"/>
              <w:adjustRightInd w:val="0"/>
              <w:spacing w:before="120" w:after="120"/>
              <w:jc w:val="both"/>
              <w:rPr>
                <w:rFonts w:cs="Arial"/>
                <w:b/>
                <w:caps/>
              </w:rPr>
            </w:pPr>
            <w:r w:rsidRPr="00276182">
              <w:rPr>
                <w:rFonts w:cs="Arial"/>
                <w:b/>
                <w:caps/>
              </w:rPr>
              <w:t>2.2 Auditoría para la mejora de la sostenibilidad ambiental de procesos</w:t>
            </w:r>
          </w:p>
        </w:tc>
      </w:tr>
      <w:tr w:rsidR="00F81D7C" w:rsidTr="00A37DC3">
        <w:tc>
          <w:tcPr>
            <w:tcW w:w="1461" w:type="dxa"/>
            <w:shd w:val="clear" w:color="auto" w:fill="D9D9D9" w:themeFill="background1" w:themeFillShade="D9"/>
          </w:tcPr>
          <w:p w:rsidR="00F81D7C" w:rsidRPr="00585708" w:rsidRDefault="00F81D7C" w:rsidP="00F81D7C">
            <w:pPr>
              <w:autoSpaceDE w:val="0"/>
              <w:autoSpaceDN w:val="0"/>
              <w:adjustRightInd w:val="0"/>
              <w:spacing w:before="120" w:after="120"/>
              <w:jc w:val="both"/>
              <w:rPr>
                <w:rFonts w:cs="Arial"/>
                <w:b/>
              </w:rPr>
            </w:pPr>
            <w:r w:rsidRPr="00585708">
              <w:rPr>
                <w:rFonts w:cs="Arial"/>
                <w:b/>
              </w:rPr>
              <w:t>DESCRIPCIÓN</w:t>
            </w:r>
          </w:p>
        </w:tc>
        <w:tc>
          <w:tcPr>
            <w:tcW w:w="7318" w:type="dxa"/>
          </w:tcPr>
          <w:p w:rsidR="00F81D7C" w:rsidRPr="00F81D7C" w:rsidRDefault="00F81D7C" w:rsidP="00584916">
            <w:pPr>
              <w:autoSpaceDE w:val="0"/>
              <w:autoSpaceDN w:val="0"/>
              <w:adjustRightInd w:val="0"/>
              <w:spacing w:before="120" w:after="120"/>
              <w:jc w:val="both"/>
              <w:rPr>
                <w:rFonts w:cs="Arial"/>
              </w:rPr>
            </w:pPr>
            <w:r>
              <w:rPr>
                <w:rFonts w:cs="Arial"/>
              </w:rPr>
              <w:t xml:space="preserve">Actuaciones de estudio y análisis dirigidas a incrementar el conocimiento sobre el nivel actual de desempeño ambiental de los procesos operativos y de producción. </w:t>
            </w:r>
          </w:p>
        </w:tc>
      </w:tr>
      <w:tr w:rsidR="00297244" w:rsidTr="00A37DC3">
        <w:tc>
          <w:tcPr>
            <w:tcW w:w="1461" w:type="dxa"/>
            <w:shd w:val="clear" w:color="auto" w:fill="D9D9D9" w:themeFill="background1" w:themeFillShade="D9"/>
          </w:tcPr>
          <w:p w:rsidR="00297244" w:rsidRPr="00585708" w:rsidRDefault="00297244" w:rsidP="00297244">
            <w:pPr>
              <w:autoSpaceDE w:val="0"/>
              <w:autoSpaceDN w:val="0"/>
              <w:adjustRightInd w:val="0"/>
              <w:spacing w:before="120" w:after="120"/>
              <w:jc w:val="both"/>
              <w:rPr>
                <w:rFonts w:cs="Arial"/>
                <w:b/>
              </w:rPr>
            </w:pPr>
            <w:r>
              <w:rPr>
                <w:rFonts w:cs="Arial"/>
                <w:b/>
              </w:rPr>
              <w:t>ACTIVIDADES ELEGIBLES</w:t>
            </w:r>
          </w:p>
        </w:tc>
        <w:tc>
          <w:tcPr>
            <w:tcW w:w="7318" w:type="dxa"/>
          </w:tcPr>
          <w:p w:rsidR="00297244" w:rsidRDefault="00297244"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 xml:space="preserve">Auditorías energéticas. </w:t>
            </w:r>
          </w:p>
          <w:p w:rsidR="00297244" w:rsidRDefault="00297244"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 xml:space="preserve">Diagnósticos de </w:t>
            </w:r>
            <w:proofErr w:type="spellStart"/>
            <w:r>
              <w:rPr>
                <w:rFonts w:cs="Arial"/>
              </w:rPr>
              <w:t>ecoeficiencia</w:t>
            </w:r>
            <w:proofErr w:type="spellEnd"/>
            <w:r>
              <w:rPr>
                <w:rFonts w:cs="Arial"/>
              </w:rPr>
              <w:t xml:space="preserve">. </w:t>
            </w:r>
          </w:p>
          <w:p w:rsidR="00297244" w:rsidRDefault="00297244"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 xml:space="preserve">Auditorías de consumo de materias primas en el proceso productivo. </w:t>
            </w:r>
          </w:p>
          <w:p w:rsidR="00297244" w:rsidRDefault="00297244"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Auditorías hídricas del proceso productivo.</w:t>
            </w:r>
          </w:p>
          <w:p w:rsidR="00297244" w:rsidRDefault="00297244" w:rsidP="00584916">
            <w:pPr>
              <w:autoSpaceDE w:val="0"/>
              <w:autoSpaceDN w:val="0"/>
              <w:adjustRightInd w:val="0"/>
              <w:spacing w:before="120" w:after="120"/>
              <w:jc w:val="both"/>
              <w:rPr>
                <w:rFonts w:cs="Arial"/>
              </w:rPr>
            </w:pPr>
            <w:r w:rsidRPr="003D4716">
              <w:rPr>
                <w:rFonts w:cs="Arial"/>
              </w:rPr>
              <w:t xml:space="preserve">La realización de otro tipo de </w:t>
            </w:r>
            <w:r>
              <w:rPr>
                <w:rFonts w:cs="Arial"/>
              </w:rPr>
              <w:t>auditorías de sostenibilidad ambiental</w:t>
            </w:r>
            <w:r w:rsidRPr="003D4716">
              <w:rPr>
                <w:rFonts w:cs="Arial"/>
              </w:rPr>
              <w:t xml:space="preserve"> de </w:t>
            </w:r>
            <w:r>
              <w:rPr>
                <w:rFonts w:cs="Arial"/>
              </w:rPr>
              <w:t xml:space="preserve">los procesos de </w:t>
            </w:r>
            <w:r w:rsidRPr="00322203">
              <w:rPr>
                <w:rFonts w:cs="Arial"/>
              </w:rPr>
              <w:t>producción y/o distribución por parte de terceros podría considerarse elegible si cuenta con la autorización expresa de la Cámara de Comercio.</w:t>
            </w:r>
          </w:p>
        </w:tc>
      </w:tr>
      <w:tr w:rsidR="00297244" w:rsidTr="00A37DC3">
        <w:tc>
          <w:tcPr>
            <w:tcW w:w="1461" w:type="dxa"/>
            <w:shd w:val="clear" w:color="auto" w:fill="D9D9D9" w:themeFill="background1" w:themeFillShade="D9"/>
          </w:tcPr>
          <w:p w:rsidR="00297244" w:rsidRPr="00585708" w:rsidRDefault="00297244" w:rsidP="00297244">
            <w:pPr>
              <w:autoSpaceDE w:val="0"/>
              <w:autoSpaceDN w:val="0"/>
              <w:adjustRightInd w:val="0"/>
              <w:spacing w:before="120" w:after="120"/>
              <w:jc w:val="both"/>
              <w:rPr>
                <w:rFonts w:cs="Arial"/>
                <w:b/>
              </w:rPr>
            </w:pPr>
            <w:r w:rsidRPr="00585708">
              <w:rPr>
                <w:rFonts w:cs="Arial"/>
                <w:b/>
              </w:rPr>
              <w:t>GASTOS ELEGIBLES</w:t>
            </w:r>
          </w:p>
        </w:tc>
        <w:tc>
          <w:tcPr>
            <w:tcW w:w="7318" w:type="dxa"/>
          </w:tcPr>
          <w:p w:rsidR="00297244" w:rsidRDefault="00297244" w:rsidP="00584916">
            <w:pPr>
              <w:pStyle w:val="Prrafodelista"/>
              <w:numPr>
                <w:ilvl w:val="0"/>
                <w:numId w:val="59"/>
              </w:numPr>
              <w:autoSpaceDE w:val="0"/>
              <w:autoSpaceDN w:val="0"/>
              <w:adjustRightInd w:val="0"/>
              <w:spacing w:before="120" w:after="120"/>
              <w:ind w:left="406"/>
              <w:contextualSpacing w:val="0"/>
              <w:jc w:val="both"/>
              <w:rPr>
                <w:rFonts w:cs="Arial"/>
              </w:rPr>
            </w:pPr>
            <w:r w:rsidRPr="008D65EE">
              <w:rPr>
                <w:rFonts w:cs="Arial"/>
              </w:rPr>
              <w:t>Subcontratación y/o asistencia técnica por parte de entidades especializadas para</w:t>
            </w:r>
            <w:r>
              <w:rPr>
                <w:rFonts w:cs="Arial"/>
              </w:rPr>
              <w:t xml:space="preserve"> la realización de las actividades indicadas</w:t>
            </w:r>
            <w:r w:rsidRPr="008D65EE">
              <w:rPr>
                <w:rFonts w:cs="Arial"/>
              </w:rPr>
              <w:t xml:space="preserve">. </w:t>
            </w:r>
          </w:p>
          <w:p w:rsidR="00297244" w:rsidRPr="00C44545" w:rsidRDefault="00297244"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A</w:t>
            </w:r>
            <w:r w:rsidRPr="00595E9B">
              <w:rPr>
                <w:rFonts w:cs="Arial"/>
              </w:rPr>
              <w:t>dquisición de inmovilizado material y/</w:t>
            </w:r>
            <w:proofErr w:type="spellStart"/>
            <w:r w:rsidRPr="00595E9B">
              <w:rPr>
                <w:rFonts w:cs="Arial"/>
              </w:rPr>
              <w:t>o</w:t>
            </w:r>
            <w:proofErr w:type="spellEnd"/>
            <w:r w:rsidRPr="00595E9B">
              <w:rPr>
                <w:rFonts w:cs="Arial"/>
              </w:rPr>
              <w:t xml:space="preserve"> otros aprovisionamientos estrictamente necesarios para la realización </w:t>
            </w:r>
            <w:r>
              <w:rPr>
                <w:rFonts w:cs="Arial"/>
              </w:rPr>
              <w:t>de las actividades indicadas.</w:t>
            </w:r>
          </w:p>
        </w:tc>
      </w:tr>
      <w:tr w:rsidR="009C1880" w:rsidRPr="00FC7BF4" w:rsidTr="00A37D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61" w:type="dxa"/>
            <w:shd w:val="clear" w:color="auto" w:fill="D9D9D9" w:themeFill="background1" w:themeFillShade="D9"/>
          </w:tcPr>
          <w:p w:rsidR="009C1880" w:rsidRPr="00585708" w:rsidRDefault="009C1880" w:rsidP="009C1880">
            <w:pPr>
              <w:autoSpaceDE w:val="0"/>
              <w:autoSpaceDN w:val="0"/>
              <w:adjustRightInd w:val="0"/>
              <w:spacing w:before="120" w:after="120"/>
              <w:jc w:val="both"/>
              <w:rPr>
                <w:rFonts w:cs="Arial"/>
                <w:b/>
              </w:rPr>
            </w:pPr>
            <w:r>
              <w:rPr>
                <w:rFonts w:cs="Arial"/>
                <w:b/>
              </w:rPr>
              <w:t>IMPORTANTE</w:t>
            </w:r>
          </w:p>
        </w:tc>
        <w:tc>
          <w:tcPr>
            <w:tcW w:w="7318" w:type="dxa"/>
          </w:tcPr>
          <w:p w:rsidR="009C1880" w:rsidRPr="00FC7BF4" w:rsidRDefault="009C1880" w:rsidP="009C1880">
            <w:pPr>
              <w:autoSpaceDE w:val="0"/>
              <w:autoSpaceDN w:val="0"/>
              <w:adjustRightInd w:val="0"/>
              <w:spacing w:before="120" w:after="120"/>
              <w:jc w:val="both"/>
              <w:rPr>
                <w:rFonts w:cs="Arial"/>
              </w:rPr>
            </w:pPr>
            <w:r>
              <w:rPr>
                <w:rFonts w:cs="Arial"/>
              </w:rPr>
              <w:t>En todo caso, la elegibilidad del gasto está condicionada a que se respeten las condiciones indicadas en los apartados “</w:t>
            </w:r>
            <w:r w:rsidRPr="00CF3D29">
              <w:rPr>
                <w:rFonts w:cs="Arial"/>
                <w:u w:val="single"/>
              </w:rPr>
              <w:t>Cuestiones importantes</w:t>
            </w:r>
            <w:r>
              <w:rPr>
                <w:rFonts w:cs="Arial"/>
              </w:rPr>
              <w:t>”, “</w:t>
            </w:r>
            <w:r w:rsidRPr="00CF3D29">
              <w:rPr>
                <w:rFonts w:cs="Arial"/>
                <w:u w:val="single"/>
              </w:rPr>
              <w:t>Gastos elegibles</w:t>
            </w:r>
            <w:r>
              <w:rPr>
                <w:rFonts w:cs="Arial"/>
              </w:rPr>
              <w:t>” y “</w:t>
            </w:r>
            <w:r w:rsidRPr="00CF3D29">
              <w:rPr>
                <w:rFonts w:cs="Arial"/>
                <w:u w:val="single"/>
              </w:rPr>
              <w:t>Gastos no elegibles</w:t>
            </w:r>
            <w:r>
              <w:rPr>
                <w:rFonts w:cs="Arial"/>
              </w:rPr>
              <w:t>” de la presente Guía, y contando con el visto bueno previo de la Cámara de Comercio.</w:t>
            </w:r>
          </w:p>
        </w:tc>
      </w:tr>
    </w:tbl>
    <w:p w:rsidR="00584916" w:rsidRDefault="00584916" w:rsidP="00195171">
      <w:pPr>
        <w:autoSpaceDE w:val="0"/>
        <w:autoSpaceDN w:val="0"/>
        <w:adjustRightInd w:val="0"/>
        <w:spacing w:before="160" w:line="240" w:lineRule="auto"/>
        <w:ind w:left="426"/>
        <w:jc w:val="both"/>
        <w:rPr>
          <w:rFonts w:cs="Arial"/>
          <w:b/>
        </w:rPr>
      </w:pPr>
    </w:p>
    <w:p w:rsidR="00584916" w:rsidRDefault="00584916" w:rsidP="00195171">
      <w:pPr>
        <w:autoSpaceDE w:val="0"/>
        <w:autoSpaceDN w:val="0"/>
        <w:adjustRightInd w:val="0"/>
        <w:spacing w:before="160" w:line="240" w:lineRule="auto"/>
        <w:ind w:left="426"/>
        <w:jc w:val="both"/>
        <w:rPr>
          <w:rFonts w:cs="Arial"/>
          <w:b/>
        </w:rPr>
      </w:pPr>
    </w:p>
    <w:p w:rsidR="00584916" w:rsidRDefault="00584916">
      <w:pPr>
        <w:rPr>
          <w:rFonts w:cs="Arial"/>
          <w:b/>
        </w:rPr>
      </w:pPr>
      <w:r>
        <w:rPr>
          <w:rFonts w:cs="Arial"/>
          <w:b/>
        </w:rPr>
        <w:br w:type="page"/>
      </w:r>
    </w:p>
    <w:p w:rsidR="0081452A" w:rsidRDefault="0081452A">
      <w:pPr>
        <w:rPr>
          <w:rFonts w:cs="Arial"/>
        </w:rPr>
      </w:pPr>
    </w:p>
    <w:tbl>
      <w:tblPr>
        <w:tblStyle w:val="Tablaconcuadrcula"/>
        <w:tblW w:w="89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461"/>
        <w:gridCol w:w="7460"/>
      </w:tblGrid>
      <w:tr w:rsidR="0081452A" w:rsidRPr="00276182" w:rsidTr="00A37DC3">
        <w:tc>
          <w:tcPr>
            <w:tcW w:w="1461" w:type="dxa"/>
            <w:shd w:val="clear" w:color="auto" w:fill="D9D9D9" w:themeFill="background1" w:themeFillShade="D9"/>
          </w:tcPr>
          <w:p w:rsidR="0081452A" w:rsidRPr="00276182" w:rsidRDefault="0081452A" w:rsidP="008F4DFB">
            <w:pPr>
              <w:autoSpaceDE w:val="0"/>
              <w:autoSpaceDN w:val="0"/>
              <w:adjustRightInd w:val="0"/>
              <w:spacing w:before="120" w:after="120"/>
              <w:jc w:val="both"/>
              <w:rPr>
                <w:rFonts w:cs="Arial"/>
                <w:b/>
                <w:caps/>
              </w:rPr>
            </w:pPr>
            <w:r w:rsidRPr="00276182">
              <w:rPr>
                <w:rFonts w:cs="Arial"/>
                <w:b/>
                <w:caps/>
              </w:rPr>
              <w:t>ACTUACIÓN</w:t>
            </w:r>
          </w:p>
        </w:tc>
        <w:tc>
          <w:tcPr>
            <w:tcW w:w="7460" w:type="dxa"/>
            <w:shd w:val="clear" w:color="auto" w:fill="D9D9D9" w:themeFill="background1" w:themeFillShade="D9"/>
          </w:tcPr>
          <w:p w:rsidR="0081452A" w:rsidRPr="00276182" w:rsidRDefault="0081452A" w:rsidP="00584916">
            <w:pPr>
              <w:autoSpaceDE w:val="0"/>
              <w:autoSpaceDN w:val="0"/>
              <w:adjustRightInd w:val="0"/>
              <w:spacing w:before="120" w:after="120"/>
              <w:jc w:val="both"/>
              <w:rPr>
                <w:rFonts w:cs="Arial"/>
                <w:b/>
                <w:caps/>
              </w:rPr>
            </w:pPr>
            <w:r w:rsidRPr="00276182">
              <w:rPr>
                <w:rFonts w:cs="Arial"/>
                <w:b/>
                <w:caps/>
              </w:rPr>
              <w:t>2.3 Incremento de la sostenibilidad ambiental de procesos</w:t>
            </w:r>
          </w:p>
        </w:tc>
      </w:tr>
      <w:tr w:rsidR="0081452A" w:rsidTr="00A37DC3">
        <w:tc>
          <w:tcPr>
            <w:tcW w:w="1461" w:type="dxa"/>
            <w:shd w:val="clear" w:color="auto" w:fill="D9D9D9" w:themeFill="background1" w:themeFillShade="D9"/>
          </w:tcPr>
          <w:p w:rsidR="0081452A" w:rsidRPr="00585708" w:rsidRDefault="0081452A" w:rsidP="008F4DFB">
            <w:pPr>
              <w:autoSpaceDE w:val="0"/>
              <w:autoSpaceDN w:val="0"/>
              <w:adjustRightInd w:val="0"/>
              <w:spacing w:before="120" w:after="120"/>
              <w:jc w:val="both"/>
              <w:rPr>
                <w:rFonts w:cs="Arial"/>
                <w:b/>
              </w:rPr>
            </w:pPr>
            <w:r w:rsidRPr="00585708">
              <w:rPr>
                <w:rFonts w:cs="Arial"/>
                <w:b/>
              </w:rPr>
              <w:t>DESCRIPCIÓN</w:t>
            </w:r>
          </w:p>
        </w:tc>
        <w:tc>
          <w:tcPr>
            <w:tcW w:w="7460" w:type="dxa"/>
          </w:tcPr>
          <w:p w:rsidR="0081452A" w:rsidRPr="00851C50" w:rsidRDefault="0081452A" w:rsidP="00584916">
            <w:pPr>
              <w:autoSpaceDE w:val="0"/>
              <w:autoSpaceDN w:val="0"/>
              <w:adjustRightInd w:val="0"/>
              <w:spacing w:before="120" w:after="120"/>
              <w:jc w:val="both"/>
              <w:rPr>
                <w:rFonts w:cs="Arial"/>
              </w:rPr>
            </w:pPr>
            <w:r>
              <w:rPr>
                <w:rFonts w:cs="Arial"/>
              </w:rPr>
              <w:t>Actuaciones de i</w:t>
            </w:r>
            <w:r w:rsidRPr="00851C50">
              <w:rPr>
                <w:rFonts w:cs="Arial"/>
              </w:rPr>
              <w:t xml:space="preserve">mplantación de mejoras en </w:t>
            </w:r>
            <w:r>
              <w:rPr>
                <w:rFonts w:cs="Arial"/>
              </w:rPr>
              <w:t>los procesos operativos y productivos</w:t>
            </w:r>
            <w:r w:rsidRPr="00851C50">
              <w:rPr>
                <w:rFonts w:cs="Arial"/>
              </w:rPr>
              <w:t xml:space="preserve"> que permitan incrementar su sostenibilidad ambiental</w:t>
            </w:r>
            <w:r>
              <w:rPr>
                <w:rFonts w:cs="Arial"/>
              </w:rPr>
              <w:t xml:space="preserve">. </w:t>
            </w:r>
          </w:p>
        </w:tc>
      </w:tr>
      <w:tr w:rsidR="0081452A" w:rsidTr="00A37DC3">
        <w:tc>
          <w:tcPr>
            <w:tcW w:w="1461" w:type="dxa"/>
            <w:shd w:val="clear" w:color="auto" w:fill="D9D9D9" w:themeFill="background1" w:themeFillShade="D9"/>
          </w:tcPr>
          <w:p w:rsidR="0081452A" w:rsidRPr="00585708" w:rsidRDefault="0081452A" w:rsidP="008F4DFB">
            <w:pPr>
              <w:autoSpaceDE w:val="0"/>
              <w:autoSpaceDN w:val="0"/>
              <w:adjustRightInd w:val="0"/>
              <w:spacing w:before="120" w:after="120"/>
              <w:jc w:val="both"/>
              <w:rPr>
                <w:rFonts w:cs="Arial"/>
                <w:b/>
              </w:rPr>
            </w:pPr>
            <w:r>
              <w:rPr>
                <w:rFonts w:cs="Arial"/>
                <w:b/>
              </w:rPr>
              <w:t>ACTIVIDADES ELEGIBLES</w:t>
            </w:r>
          </w:p>
        </w:tc>
        <w:tc>
          <w:tcPr>
            <w:tcW w:w="7460" w:type="dxa"/>
          </w:tcPr>
          <w:p w:rsidR="0081452A" w:rsidRDefault="0081452A"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Sistemas de iluminación más eficiente.</w:t>
            </w:r>
          </w:p>
          <w:p w:rsidR="0081452A" w:rsidRDefault="0081452A"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 xml:space="preserve">Equipos de producción energética y/o climatización más eficientes. </w:t>
            </w:r>
          </w:p>
          <w:p w:rsidR="0081452A" w:rsidRDefault="0081452A"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 xml:space="preserve">Sistemas de ahorro de agua. </w:t>
            </w:r>
          </w:p>
          <w:p w:rsidR="0081452A" w:rsidRDefault="0081452A"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 xml:space="preserve">Sistemas para la reducción de la contaminación. </w:t>
            </w:r>
          </w:p>
          <w:p w:rsidR="0081452A" w:rsidRDefault="0081452A"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 xml:space="preserve">Sistemas para el aprovechamiento y valorización de residuos. </w:t>
            </w:r>
          </w:p>
          <w:p w:rsidR="0081452A" w:rsidRDefault="0081452A"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 xml:space="preserve">Sistemas de aislamiento acústico. </w:t>
            </w:r>
          </w:p>
          <w:p w:rsidR="0081452A" w:rsidRDefault="0081452A"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 xml:space="preserve">Sistemas de monitorización de consumos energéticos de los equipos productivos. </w:t>
            </w:r>
          </w:p>
          <w:p w:rsidR="0081452A" w:rsidRPr="00882139" w:rsidRDefault="0081452A" w:rsidP="00584916">
            <w:pPr>
              <w:autoSpaceDE w:val="0"/>
              <w:autoSpaceDN w:val="0"/>
              <w:adjustRightInd w:val="0"/>
              <w:spacing w:before="120" w:after="120"/>
              <w:jc w:val="both"/>
              <w:rPr>
                <w:rFonts w:cs="Arial"/>
              </w:rPr>
            </w:pPr>
            <w:r w:rsidRPr="003D39C6">
              <w:rPr>
                <w:rFonts w:cs="Arial"/>
              </w:rPr>
              <w:t xml:space="preserve">La </w:t>
            </w:r>
            <w:r>
              <w:rPr>
                <w:rFonts w:cs="Arial"/>
              </w:rPr>
              <w:t>implantación</w:t>
            </w:r>
            <w:r w:rsidRPr="003D39C6">
              <w:rPr>
                <w:rFonts w:cs="Arial"/>
              </w:rPr>
              <w:t xml:space="preserve"> de otro tipo de </w:t>
            </w:r>
            <w:r>
              <w:rPr>
                <w:rFonts w:cs="Arial"/>
              </w:rPr>
              <w:t xml:space="preserve">mejoras que permitan mejorar la </w:t>
            </w:r>
            <w:r w:rsidRPr="003D39C6">
              <w:rPr>
                <w:rFonts w:cs="Arial"/>
              </w:rPr>
              <w:t xml:space="preserve">sostenibilidad ambiental de los procesos </w:t>
            </w:r>
            <w:r>
              <w:rPr>
                <w:rFonts w:cs="Arial"/>
              </w:rPr>
              <w:t xml:space="preserve">productivos/operativos </w:t>
            </w:r>
            <w:r w:rsidRPr="003D39C6">
              <w:rPr>
                <w:rFonts w:cs="Arial"/>
              </w:rPr>
              <w:t xml:space="preserve">podría considerarse </w:t>
            </w:r>
            <w:r>
              <w:rPr>
                <w:rFonts w:cs="Arial"/>
              </w:rPr>
              <w:t xml:space="preserve">igualmente </w:t>
            </w:r>
            <w:r w:rsidRPr="003D39C6">
              <w:rPr>
                <w:rFonts w:cs="Arial"/>
              </w:rPr>
              <w:t>elegible si cuenta con la autorización expresa de la Cámara de Comercio.</w:t>
            </w:r>
          </w:p>
        </w:tc>
      </w:tr>
      <w:tr w:rsidR="0081452A" w:rsidTr="00A37DC3">
        <w:tc>
          <w:tcPr>
            <w:tcW w:w="1461" w:type="dxa"/>
            <w:shd w:val="clear" w:color="auto" w:fill="D9D9D9" w:themeFill="background1" w:themeFillShade="D9"/>
          </w:tcPr>
          <w:p w:rsidR="0081452A" w:rsidRPr="00585708" w:rsidRDefault="0081452A" w:rsidP="008F4DFB">
            <w:pPr>
              <w:autoSpaceDE w:val="0"/>
              <w:autoSpaceDN w:val="0"/>
              <w:adjustRightInd w:val="0"/>
              <w:spacing w:before="120" w:after="120"/>
              <w:jc w:val="both"/>
              <w:rPr>
                <w:rFonts w:cs="Arial"/>
                <w:b/>
              </w:rPr>
            </w:pPr>
            <w:r w:rsidRPr="00585708">
              <w:rPr>
                <w:rFonts w:cs="Arial"/>
                <w:b/>
              </w:rPr>
              <w:t>GASTOS ELEGIBLES</w:t>
            </w:r>
          </w:p>
        </w:tc>
        <w:tc>
          <w:tcPr>
            <w:tcW w:w="7460" w:type="dxa"/>
          </w:tcPr>
          <w:p w:rsidR="0081452A" w:rsidRDefault="0081452A" w:rsidP="00584916">
            <w:pPr>
              <w:pStyle w:val="Prrafodelista"/>
              <w:numPr>
                <w:ilvl w:val="0"/>
                <w:numId w:val="59"/>
              </w:numPr>
              <w:autoSpaceDE w:val="0"/>
              <w:autoSpaceDN w:val="0"/>
              <w:adjustRightInd w:val="0"/>
              <w:spacing w:before="120" w:after="120"/>
              <w:ind w:left="406"/>
              <w:contextualSpacing w:val="0"/>
              <w:jc w:val="both"/>
              <w:rPr>
                <w:rFonts w:cs="Arial"/>
              </w:rPr>
            </w:pPr>
            <w:r w:rsidRPr="008D65EE">
              <w:rPr>
                <w:rFonts w:cs="Arial"/>
              </w:rPr>
              <w:t>Subcontratación y/o asistencia técnica por parte de entidades especializadas para</w:t>
            </w:r>
            <w:r>
              <w:rPr>
                <w:rFonts w:cs="Arial"/>
              </w:rPr>
              <w:t xml:space="preserve"> la realización de las actividades indicadas</w:t>
            </w:r>
            <w:r w:rsidRPr="008D65EE">
              <w:rPr>
                <w:rFonts w:cs="Arial"/>
              </w:rPr>
              <w:t xml:space="preserve">. </w:t>
            </w:r>
          </w:p>
          <w:p w:rsidR="0081452A" w:rsidRDefault="0081452A"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A</w:t>
            </w:r>
            <w:r w:rsidRPr="00595E9B">
              <w:rPr>
                <w:rFonts w:cs="Arial"/>
              </w:rPr>
              <w:t>dquisición de inmovilizado material y/</w:t>
            </w:r>
            <w:proofErr w:type="spellStart"/>
            <w:r w:rsidRPr="00595E9B">
              <w:rPr>
                <w:rFonts w:cs="Arial"/>
              </w:rPr>
              <w:t>o</w:t>
            </w:r>
            <w:proofErr w:type="spellEnd"/>
            <w:r w:rsidRPr="00595E9B">
              <w:rPr>
                <w:rFonts w:cs="Arial"/>
              </w:rPr>
              <w:t xml:space="preserve"> otros aprovisionamientos estrictamente necesarios para la realización </w:t>
            </w:r>
            <w:r>
              <w:rPr>
                <w:rFonts w:cs="Arial"/>
              </w:rPr>
              <w:t>de las actividades indicadas.</w:t>
            </w:r>
          </w:p>
          <w:p w:rsidR="0081452A" w:rsidRPr="00C44545" w:rsidRDefault="0081452A" w:rsidP="00584916">
            <w:pPr>
              <w:pStyle w:val="Prrafodelista"/>
              <w:numPr>
                <w:ilvl w:val="0"/>
                <w:numId w:val="59"/>
              </w:numPr>
              <w:autoSpaceDE w:val="0"/>
              <w:autoSpaceDN w:val="0"/>
              <w:adjustRightInd w:val="0"/>
              <w:spacing w:before="120" w:after="120"/>
              <w:ind w:left="406"/>
              <w:contextualSpacing w:val="0"/>
              <w:jc w:val="both"/>
              <w:rPr>
                <w:rFonts w:cs="Arial"/>
              </w:rPr>
            </w:pPr>
            <w:r w:rsidRPr="00595E9B">
              <w:rPr>
                <w:rFonts w:cs="Arial"/>
              </w:rPr>
              <w:t>A modo de excepción, se podrían considerar financiables los gastos derivados del desarrollo de software propio o a medida</w:t>
            </w:r>
            <w:r>
              <w:rPr>
                <w:rFonts w:cs="Arial"/>
              </w:rPr>
              <w:t>,</w:t>
            </w:r>
            <w:r w:rsidRPr="00595E9B">
              <w:rPr>
                <w:rFonts w:cs="Arial"/>
              </w:rPr>
              <w:t xml:space="preserve"> o </w:t>
            </w:r>
            <w:r>
              <w:rPr>
                <w:rFonts w:cs="Arial"/>
              </w:rPr>
              <w:t xml:space="preserve">la </w:t>
            </w:r>
            <w:r w:rsidRPr="00595E9B">
              <w:rPr>
                <w:rFonts w:cs="Arial"/>
              </w:rPr>
              <w:t xml:space="preserve">implantación de soluciones software ya </w:t>
            </w:r>
            <w:proofErr w:type="gramStart"/>
            <w:r w:rsidRPr="00595E9B">
              <w:rPr>
                <w:rFonts w:cs="Arial"/>
              </w:rPr>
              <w:t>existentes</w:t>
            </w:r>
            <w:proofErr w:type="gramEnd"/>
            <w:r w:rsidRPr="00595E9B">
              <w:rPr>
                <w:rFonts w:cs="Arial"/>
              </w:rPr>
              <w:t xml:space="preserve">, tomando en consideración todos los aspectos recogidos en el apartado “Gastos no </w:t>
            </w:r>
            <w:r>
              <w:rPr>
                <w:rFonts w:cs="Arial"/>
              </w:rPr>
              <w:t>e</w:t>
            </w:r>
            <w:r w:rsidRPr="00595E9B">
              <w:rPr>
                <w:rFonts w:cs="Arial"/>
              </w:rPr>
              <w:t>legibles”</w:t>
            </w:r>
            <w:r>
              <w:rPr>
                <w:rFonts w:cs="Arial"/>
              </w:rPr>
              <w:t xml:space="preserve"> de la presente Guía. </w:t>
            </w:r>
          </w:p>
        </w:tc>
      </w:tr>
      <w:tr w:rsidR="009C1880" w:rsidRPr="00FC7BF4" w:rsidTr="00A37D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61" w:type="dxa"/>
            <w:shd w:val="clear" w:color="auto" w:fill="D9D9D9" w:themeFill="background1" w:themeFillShade="D9"/>
          </w:tcPr>
          <w:p w:rsidR="009C1880" w:rsidRPr="00585708" w:rsidRDefault="009C1880" w:rsidP="009C1880">
            <w:pPr>
              <w:autoSpaceDE w:val="0"/>
              <w:autoSpaceDN w:val="0"/>
              <w:adjustRightInd w:val="0"/>
              <w:spacing w:before="120" w:after="120"/>
              <w:jc w:val="both"/>
              <w:rPr>
                <w:rFonts w:cs="Arial"/>
                <w:b/>
              </w:rPr>
            </w:pPr>
            <w:r>
              <w:rPr>
                <w:rFonts w:cs="Arial"/>
                <w:b/>
              </w:rPr>
              <w:t>IMPORTANTE</w:t>
            </w:r>
          </w:p>
        </w:tc>
        <w:tc>
          <w:tcPr>
            <w:tcW w:w="7460" w:type="dxa"/>
          </w:tcPr>
          <w:p w:rsidR="009C1880" w:rsidRPr="00FC7BF4" w:rsidRDefault="009C1880" w:rsidP="009C1880">
            <w:pPr>
              <w:autoSpaceDE w:val="0"/>
              <w:autoSpaceDN w:val="0"/>
              <w:adjustRightInd w:val="0"/>
              <w:spacing w:before="120" w:after="120"/>
              <w:jc w:val="both"/>
              <w:rPr>
                <w:rFonts w:cs="Arial"/>
              </w:rPr>
            </w:pPr>
            <w:r>
              <w:rPr>
                <w:rFonts w:cs="Arial"/>
              </w:rPr>
              <w:t>En todo caso, la elegibilidad del gasto está condicionada a que se respeten las condiciones indicadas en los apartados “</w:t>
            </w:r>
            <w:r w:rsidRPr="00CF3D29">
              <w:rPr>
                <w:rFonts w:cs="Arial"/>
                <w:u w:val="single"/>
              </w:rPr>
              <w:t>Cuestiones importantes</w:t>
            </w:r>
            <w:r>
              <w:rPr>
                <w:rFonts w:cs="Arial"/>
              </w:rPr>
              <w:t>”, “</w:t>
            </w:r>
            <w:r w:rsidRPr="00CF3D29">
              <w:rPr>
                <w:rFonts w:cs="Arial"/>
                <w:u w:val="single"/>
              </w:rPr>
              <w:t>Gastos elegibles</w:t>
            </w:r>
            <w:r>
              <w:rPr>
                <w:rFonts w:cs="Arial"/>
              </w:rPr>
              <w:t>” y “</w:t>
            </w:r>
            <w:r w:rsidRPr="00CF3D29">
              <w:rPr>
                <w:rFonts w:cs="Arial"/>
                <w:u w:val="single"/>
              </w:rPr>
              <w:t>Gastos no elegibles</w:t>
            </w:r>
            <w:r>
              <w:rPr>
                <w:rFonts w:cs="Arial"/>
              </w:rPr>
              <w:t>” de la presente Guía, y contando con el visto bueno previo de la Cámara de Comercio.</w:t>
            </w:r>
          </w:p>
        </w:tc>
      </w:tr>
    </w:tbl>
    <w:p w:rsidR="0081452A" w:rsidRDefault="0081452A">
      <w:pPr>
        <w:rPr>
          <w:rFonts w:cs="Arial"/>
        </w:rPr>
      </w:pPr>
    </w:p>
    <w:p w:rsidR="00584916" w:rsidRDefault="00584916">
      <w:pPr>
        <w:rPr>
          <w:rFonts w:cs="Arial"/>
        </w:rPr>
      </w:pPr>
    </w:p>
    <w:p w:rsidR="00584916" w:rsidRDefault="00584916">
      <w:pPr>
        <w:rPr>
          <w:rFonts w:cs="Arial"/>
        </w:rPr>
      </w:pPr>
      <w:r>
        <w:rPr>
          <w:rFonts w:cs="Arial"/>
        </w:rPr>
        <w:br w:type="page"/>
      </w:r>
    </w:p>
    <w:p w:rsidR="0081452A" w:rsidRDefault="0081452A">
      <w:pPr>
        <w:rPr>
          <w:rFonts w:cs="Arial"/>
        </w:rPr>
      </w:pPr>
    </w:p>
    <w:tbl>
      <w:tblPr>
        <w:tblStyle w:val="Tablaconcuadrcula"/>
        <w:tblW w:w="89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461"/>
        <w:gridCol w:w="7460"/>
      </w:tblGrid>
      <w:tr w:rsidR="00F81D7C" w:rsidRPr="00276182" w:rsidTr="00A37DC3">
        <w:tc>
          <w:tcPr>
            <w:tcW w:w="1461" w:type="dxa"/>
            <w:shd w:val="clear" w:color="auto" w:fill="D9D9D9" w:themeFill="background1" w:themeFillShade="D9"/>
          </w:tcPr>
          <w:p w:rsidR="00F81D7C" w:rsidRPr="00276182" w:rsidRDefault="00F81D7C" w:rsidP="00F81D7C">
            <w:pPr>
              <w:autoSpaceDE w:val="0"/>
              <w:autoSpaceDN w:val="0"/>
              <w:adjustRightInd w:val="0"/>
              <w:spacing w:before="120" w:after="120"/>
              <w:jc w:val="both"/>
              <w:rPr>
                <w:rFonts w:cs="Arial"/>
                <w:b/>
                <w:caps/>
              </w:rPr>
            </w:pPr>
            <w:r w:rsidRPr="00276182">
              <w:rPr>
                <w:rFonts w:cs="Arial"/>
                <w:b/>
                <w:caps/>
              </w:rPr>
              <w:t>ACTUACIÓN</w:t>
            </w:r>
          </w:p>
        </w:tc>
        <w:tc>
          <w:tcPr>
            <w:tcW w:w="7460" w:type="dxa"/>
            <w:shd w:val="clear" w:color="auto" w:fill="D9D9D9" w:themeFill="background1" w:themeFillShade="D9"/>
          </w:tcPr>
          <w:p w:rsidR="00F81D7C" w:rsidRPr="00276182" w:rsidRDefault="00F81D7C" w:rsidP="00584916">
            <w:pPr>
              <w:autoSpaceDE w:val="0"/>
              <w:autoSpaceDN w:val="0"/>
              <w:adjustRightInd w:val="0"/>
              <w:spacing w:before="120" w:after="120"/>
              <w:jc w:val="both"/>
              <w:rPr>
                <w:rFonts w:cs="Arial"/>
                <w:b/>
                <w:caps/>
              </w:rPr>
            </w:pPr>
            <w:r w:rsidRPr="00276182">
              <w:rPr>
                <w:rFonts w:cs="Arial"/>
                <w:b/>
                <w:caps/>
              </w:rPr>
              <w:t>2.</w:t>
            </w:r>
            <w:r w:rsidR="0081452A" w:rsidRPr="00276182">
              <w:rPr>
                <w:rFonts w:cs="Arial"/>
                <w:b/>
                <w:caps/>
              </w:rPr>
              <w:t>4</w:t>
            </w:r>
            <w:r w:rsidRPr="00276182">
              <w:rPr>
                <w:rFonts w:cs="Arial"/>
                <w:b/>
                <w:caps/>
              </w:rPr>
              <w:t xml:space="preserve"> Estudios de viabilidad técnica/económica</w:t>
            </w:r>
          </w:p>
        </w:tc>
      </w:tr>
      <w:tr w:rsidR="00F81D7C" w:rsidTr="00A37DC3">
        <w:tc>
          <w:tcPr>
            <w:tcW w:w="1461" w:type="dxa"/>
            <w:shd w:val="clear" w:color="auto" w:fill="D9D9D9" w:themeFill="background1" w:themeFillShade="D9"/>
          </w:tcPr>
          <w:p w:rsidR="00F81D7C" w:rsidRPr="00585708" w:rsidRDefault="00F81D7C" w:rsidP="00F81D7C">
            <w:pPr>
              <w:autoSpaceDE w:val="0"/>
              <w:autoSpaceDN w:val="0"/>
              <w:adjustRightInd w:val="0"/>
              <w:spacing w:before="120" w:after="120"/>
              <w:jc w:val="both"/>
              <w:rPr>
                <w:rFonts w:cs="Arial"/>
                <w:b/>
              </w:rPr>
            </w:pPr>
            <w:r w:rsidRPr="00585708">
              <w:rPr>
                <w:rFonts w:cs="Arial"/>
                <w:b/>
              </w:rPr>
              <w:t>DESCRIPCIÓN</w:t>
            </w:r>
          </w:p>
        </w:tc>
        <w:tc>
          <w:tcPr>
            <w:tcW w:w="7460" w:type="dxa"/>
          </w:tcPr>
          <w:p w:rsidR="00F81D7C" w:rsidRPr="00882139" w:rsidRDefault="00851C50" w:rsidP="00584916">
            <w:pPr>
              <w:autoSpaceDE w:val="0"/>
              <w:autoSpaceDN w:val="0"/>
              <w:adjustRightInd w:val="0"/>
              <w:spacing w:before="120" w:after="120"/>
              <w:jc w:val="both"/>
              <w:rPr>
                <w:rFonts w:cs="Arial"/>
              </w:rPr>
            </w:pPr>
            <w:r>
              <w:rPr>
                <w:rFonts w:cs="Arial"/>
              </w:rPr>
              <w:t>E</w:t>
            </w:r>
            <w:r w:rsidRPr="00E32A29">
              <w:rPr>
                <w:rFonts w:cs="Arial"/>
              </w:rPr>
              <w:t>studios que permitan determinar de manera preliminar la viabilidad técnica y/o económica de la implantación de un nuevo proceso productivo o de la mejora del proceso productivo existente</w:t>
            </w:r>
            <w:r w:rsidR="00F81D7C">
              <w:rPr>
                <w:rFonts w:cs="Arial"/>
              </w:rPr>
              <w:t xml:space="preserve">. </w:t>
            </w:r>
          </w:p>
        </w:tc>
      </w:tr>
      <w:tr w:rsidR="00297244" w:rsidTr="00A37DC3">
        <w:tc>
          <w:tcPr>
            <w:tcW w:w="1461" w:type="dxa"/>
            <w:shd w:val="clear" w:color="auto" w:fill="D9D9D9" w:themeFill="background1" w:themeFillShade="D9"/>
          </w:tcPr>
          <w:p w:rsidR="00297244" w:rsidRPr="00585708" w:rsidRDefault="00297244" w:rsidP="00297244">
            <w:pPr>
              <w:autoSpaceDE w:val="0"/>
              <w:autoSpaceDN w:val="0"/>
              <w:adjustRightInd w:val="0"/>
              <w:spacing w:before="120" w:after="120"/>
              <w:jc w:val="both"/>
              <w:rPr>
                <w:rFonts w:cs="Arial"/>
                <w:b/>
              </w:rPr>
            </w:pPr>
            <w:r>
              <w:rPr>
                <w:rFonts w:cs="Arial"/>
                <w:b/>
              </w:rPr>
              <w:t>ACTIVIDADES ELEGIBLES</w:t>
            </w:r>
          </w:p>
        </w:tc>
        <w:tc>
          <w:tcPr>
            <w:tcW w:w="7460" w:type="dxa"/>
          </w:tcPr>
          <w:p w:rsidR="00882139" w:rsidRDefault="00882139"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Realización de estudios del estado del arte, estudios de vigilancia tecnológica o inteligencia competitiva.</w:t>
            </w:r>
          </w:p>
          <w:p w:rsidR="00882139" w:rsidRPr="00F81D7C" w:rsidRDefault="00882139"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P</w:t>
            </w:r>
            <w:r w:rsidRPr="006E3276">
              <w:rPr>
                <w:rFonts w:cs="Arial"/>
              </w:rPr>
              <w:t>ruebas y ensayos preliminares que permitan determinar la viabilidad de la ide</w:t>
            </w:r>
            <w:r>
              <w:rPr>
                <w:rFonts w:cs="Arial"/>
              </w:rPr>
              <w:t xml:space="preserve">a. </w:t>
            </w:r>
          </w:p>
          <w:p w:rsidR="00297244" w:rsidRPr="008D65EE" w:rsidRDefault="00882139" w:rsidP="00584916">
            <w:pPr>
              <w:pStyle w:val="Prrafodelista"/>
              <w:numPr>
                <w:ilvl w:val="0"/>
                <w:numId w:val="59"/>
              </w:numPr>
              <w:autoSpaceDE w:val="0"/>
              <w:autoSpaceDN w:val="0"/>
              <w:adjustRightInd w:val="0"/>
              <w:spacing w:before="120" w:after="120"/>
              <w:ind w:left="406"/>
              <w:contextualSpacing w:val="0"/>
              <w:jc w:val="both"/>
              <w:rPr>
                <w:rFonts w:cs="Arial"/>
              </w:rPr>
            </w:pPr>
            <w:r w:rsidRPr="00595E9B">
              <w:rPr>
                <w:rFonts w:cs="Arial"/>
              </w:rPr>
              <w:t>Estudios de mercado, estudios de comparativa benchmarking, estudios de prospectiva y de comportamiento del consumidor, y encuestas de satisfacción y detección de necesidades de los mercados.</w:t>
            </w:r>
          </w:p>
        </w:tc>
      </w:tr>
      <w:tr w:rsidR="00297244" w:rsidTr="00A37DC3">
        <w:tc>
          <w:tcPr>
            <w:tcW w:w="1461" w:type="dxa"/>
            <w:shd w:val="clear" w:color="auto" w:fill="D9D9D9" w:themeFill="background1" w:themeFillShade="D9"/>
          </w:tcPr>
          <w:p w:rsidR="00297244" w:rsidRPr="00585708" w:rsidRDefault="00297244" w:rsidP="00297244">
            <w:pPr>
              <w:autoSpaceDE w:val="0"/>
              <w:autoSpaceDN w:val="0"/>
              <w:adjustRightInd w:val="0"/>
              <w:spacing w:before="120" w:after="120"/>
              <w:jc w:val="both"/>
              <w:rPr>
                <w:rFonts w:cs="Arial"/>
                <w:b/>
              </w:rPr>
            </w:pPr>
            <w:r w:rsidRPr="00585708">
              <w:rPr>
                <w:rFonts w:cs="Arial"/>
                <w:b/>
              </w:rPr>
              <w:t>GASTOS ELEGIBLES</w:t>
            </w:r>
          </w:p>
        </w:tc>
        <w:tc>
          <w:tcPr>
            <w:tcW w:w="7460" w:type="dxa"/>
          </w:tcPr>
          <w:p w:rsidR="00297244" w:rsidRDefault="00297244" w:rsidP="00584916">
            <w:pPr>
              <w:pStyle w:val="Prrafodelista"/>
              <w:numPr>
                <w:ilvl w:val="0"/>
                <w:numId w:val="59"/>
              </w:numPr>
              <w:autoSpaceDE w:val="0"/>
              <w:autoSpaceDN w:val="0"/>
              <w:adjustRightInd w:val="0"/>
              <w:spacing w:before="120" w:after="120"/>
              <w:ind w:left="406"/>
              <w:contextualSpacing w:val="0"/>
              <w:jc w:val="both"/>
              <w:rPr>
                <w:rFonts w:cs="Arial"/>
              </w:rPr>
            </w:pPr>
            <w:r w:rsidRPr="008D65EE">
              <w:rPr>
                <w:rFonts w:cs="Arial"/>
              </w:rPr>
              <w:t>Subcontratación y/o asistencia técnica por parte de entidades especializadas para</w:t>
            </w:r>
            <w:r>
              <w:rPr>
                <w:rFonts w:cs="Arial"/>
              </w:rPr>
              <w:t xml:space="preserve"> la realización de las actividades indicadas</w:t>
            </w:r>
            <w:r w:rsidRPr="008D65EE">
              <w:rPr>
                <w:rFonts w:cs="Arial"/>
              </w:rPr>
              <w:t xml:space="preserve">. </w:t>
            </w:r>
          </w:p>
          <w:p w:rsidR="0081452A" w:rsidRPr="00C44545" w:rsidRDefault="00297244" w:rsidP="00301B9F">
            <w:pPr>
              <w:pStyle w:val="Prrafodelista"/>
              <w:numPr>
                <w:ilvl w:val="0"/>
                <w:numId w:val="59"/>
              </w:numPr>
              <w:autoSpaceDE w:val="0"/>
              <w:autoSpaceDN w:val="0"/>
              <w:adjustRightInd w:val="0"/>
              <w:spacing w:before="120" w:after="120"/>
              <w:ind w:left="406"/>
              <w:contextualSpacing w:val="0"/>
              <w:jc w:val="both"/>
              <w:rPr>
                <w:rFonts w:cs="Arial"/>
              </w:rPr>
            </w:pPr>
            <w:r>
              <w:rPr>
                <w:rFonts w:cs="Arial"/>
              </w:rPr>
              <w:t>A</w:t>
            </w:r>
            <w:r w:rsidRPr="00595E9B">
              <w:rPr>
                <w:rFonts w:cs="Arial"/>
              </w:rPr>
              <w:t>dquisición de inmovilizado material y/</w:t>
            </w:r>
            <w:proofErr w:type="spellStart"/>
            <w:r w:rsidRPr="00595E9B">
              <w:rPr>
                <w:rFonts w:cs="Arial"/>
              </w:rPr>
              <w:t>o</w:t>
            </w:r>
            <w:proofErr w:type="spellEnd"/>
            <w:r w:rsidRPr="00595E9B">
              <w:rPr>
                <w:rFonts w:cs="Arial"/>
              </w:rPr>
              <w:t xml:space="preserve"> otros aprovisionamientos estrictamente necesarios para la realización </w:t>
            </w:r>
            <w:r>
              <w:rPr>
                <w:rFonts w:cs="Arial"/>
              </w:rPr>
              <w:t>de las actividades indicadas.</w:t>
            </w:r>
          </w:p>
        </w:tc>
      </w:tr>
      <w:tr w:rsidR="009C1880" w:rsidRPr="00FC7BF4" w:rsidTr="00A37D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61" w:type="dxa"/>
            <w:shd w:val="clear" w:color="auto" w:fill="D9D9D9" w:themeFill="background1" w:themeFillShade="D9"/>
          </w:tcPr>
          <w:p w:rsidR="009C1880" w:rsidRPr="00585708" w:rsidRDefault="009C1880" w:rsidP="009C1880">
            <w:pPr>
              <w:autoSpaceDE w:val="0"/>
              <w:autoSpaceDN w:val="0"/>
              <w:adjustRightInd w:val="0"/>
              <w:spacing w:before="120" w:after="120"/>
              <w:jc w:val="both"/>
              <w:rPr>
                <w:rFonts w:cs="Arial"/>
                <w:b/>
              </w:rPr>
            </w:pPr>
            <w:r>
              <w:rPr>
                <w:rFonts w:cs="Arial"/>
                <w:b/>
              </w:rPr>
              <w:t>IMPORTANTE</w:t>
            </w:r>
          </w:p>
        </w:tc>
        <w:tc>
          <w:tcPr>
            <w:tcW w:w="7460" w:type="dxa"/>
          </w:tcPr>
          <w:p w:rsidR="009C1880" w:rsidRPr="00FC7BF4" w:rsidRDefault="009C1880" w:rsidP="009C1880">
            <w:pPr>
              <w:autoSpaceDE w:val="0"/>
              <w:autoSpaceDN w:val="0"/>
              <w:adjustRightInd w:val="0"/>
              <w:spacing w:before="120" w:after="120"/>
              <w:jc w:val="both"/>
              <w:rPr>
                <w:rFonts w:cs="Arial"/>
              </w:rPr>
            </w:pPr>
            <w:r>
              <w:rPr>
                <w:rFonts w:cs="Arial"/>
              </w:rPr>
              <w:t>En todo caso, la elegibilidad del gasto está condicionada a que se respeten las condiciones indicadas en los apartados “</w:t>
            </w:r>
            <w:r w:rsidRPr="00CF3D29">
              <w:rPr>
                <w:rFonts w:cs="Arial"/>
                <w:u w:val="single"/>
              </w:rPr>
              <w:t>Cuestiones importantes</w:t>
            </w:r>
            <w:r>
              <w:rPr>
                <w:rFonts w:cs="Arial"/>
              </w:rPr>
              <w:t>”, “</w:t>
            </w:r>
            <w:r w:rsidRPr="00CF3D29">
              <w:rPr>
                <w:rFonts w:cs="Arial"/>
                <w:u w:val="single"/>
              </w:rPr>
              <w:t>Gastos elegibles</w:t>
            </w:r>
            <w:r>
              <w:rPr>
                <w:rFonts w:cs="Arial"/>
              </w:rPr>
              <w:t>” y “</w:t>
            </w:r>
            <w:r w:rsidRPr="00CF3D29">
              <w:rPr>
                <w:rFonts w:cs="Arial"/>
                <w:u w:val="single"/>
              </w:rPr>
              <w:t>Gastos no elegibles</w:t>
            </w:r>
            <w:r>
              <w:rPr>
                <w:rFonts w:cs="Arial"/>
              </w:rPr>
              <w:t>” de la presente Guía, y contando con el visto bueno previo de la Cámara de Comercio.</w:t>
            </w:r>
          </w:p>
        </w:tc>
      </w:tr>
    </w:tbl>
    <w:p w:rsidR="00584916" w:rsidRDefault="00584916" w:rsidP="00F81D7C">
      <w:pPr>
        <w:autoSpaceDE w:val="0"/>
        <w:autoSpaceDN w:val="0"/>
        <w:adjustRightInd w:val="0"/>
        <w:spacing w:before="160" w:line="240" w:lineRule="auto"/>
        <w:jc w:val="both"/>
        <w:rPr>
          <w:rFonts w:cs="Arial"/>
        </w:rPr>
      </w:pPr>
    </w:p>
    <w:p w:rsidR="00584916" w:rsidRPr="00322203" w:rsidRDefault="00584916" w:rsidP="00F81D7C">
      <w:pPr>
        <w:autoSpaceDE w:val="0"/>
        <w:autoSpaceDN w:val="0"/>
        <w:adjustRightInd w:val="0"/>
        <w:spacing w:before="160" w:line="240" w:lineRule="auto"/>
        <w:jc w:val="both"/>
        <w:rPr>
          <w:rFonts w:cs="Arial"/>
        </w:rPr>
      </w:pPr>
    </w:p>
    <w:p w:rsidR="00584916" w:rsidRDefault="00584916">
      <w:pPr>
        <w:rPr>
          <w:rFonts w:cs="Arial"/>
          <w:b/>
        </w:rPr>
      </w:pPr>
      <w:r>
        <w:rPr>
          <w:rFonts w:cs="Arial"/>
          <w:b/>
        </w:rPr>
        <w:br w:type="page"/>
      </w:r>
    </w:p>
    <w:p w:rsidR="0081452A" w:rsidRDefault="0081452A">
      <w:pPr>
        <w:rPr>
          <w:rFonts w:cs="Arial"/>
        </w:rPr>
      </w:pPr>
    </w:p>
    <w:tbl>
      <w:tblPr>
        <w:tblStyle w:val="Tablaconcuadrcula"/>
        <w:tblW w:w="89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461"/>
        <w:gridCol w:w="7460"/>
      </w:tblGrid>
      <w:tr w:rsidR="00F81D7C" w:rsidRPr="00276182" w:rsidTr="00A37DC3">
        <w:tc>
          <w:tcPr>
            <w:tcW w:w="1461" w:type="dxa"/>
            <w:shd w:val="clear" w:color="auto" w:fill="D9D9D9" w:themeFill="background1" w:themeFillShade="D9"/>
          </w:tcPr>
          <w:p w:rsidR="00F81D7C" w:rsidRPr="00276182" w:rsidRDefault="00F81D7C" w:rsidP="00F81D7C">
            <w:pPr>
              <w:autoSpaceDE w:val="0"/>
              <w:autoSpaceDN w:val="0"/>
              <w:adjustRightInd w:val="0"/>
              <w:spacing w:before="120" w:after="120"/>
              <w:jc w:val="both"/>
              <w:rPr>
                <w:rFonts w:cs="Arial"/>
                <w:b/>
                <w:caps/>
              </w:rPr>
            </w:pPr>
            <w:r w:rsidRPr="00276182">
              <w:rPr>
                <w:rFonts w:cs="Arial"/>
                <w:b/>
                <w:caps/>
              </w:rPr>
              <w:t>ACTUACIÓN</w:t>
            </w:r>
          </w:p>
        </w:tc>
        <w:tc>
          <w:tcPr>
            <w:tcW w:w="7460" w:type="dxa"/>
            <w:shd w:val="clear" w:color="auto" w:fill="D9D9D9" w:themeFill="background1" w:themeFillShade="D9"/>
          </w:tcPr>
          <w:p w:rsidR="00F81D7C" w:rsidRPr="00276182" w:rsidRDefault="00F81D7C" w:rsidP="00584916">
            <w:pPr>
              <w:autoSpaceDE w:val="0"/>
              <w:autoSpaceDN w:val="0"/>
              <w:adjustRightInd w:val="0"/>
              <w:spacing w:before="120" w:after="120"/>
              <w:jc w:val="both"/>
              <w:rPr>
                <w:rFonts w:cs="Arial"/>
                <w:b/>
                <w:caps/>
              </w:rPr>
            </w:pPr>
            <w:r w:rsidRPr="00276182">
              <w:rPr>
                <w:rFonts w:cs="Arial"/>
                <w:b/>
                <w:caps/>
              </w:rPr>
              <w:t>2.</w:t>
            </w:r>
            <w:r w:rsidR="0081452A" w:rsidRPr="00276182">
              <w:rPr>
                <w:rFonts w:cs="Arial"/>
                <w:b/>
                <w:caps/>
              </w:rPr>
              <w:t>5</w:t>
            </w:r>
            <w:r w:rsidRPr="00276182">
              <w:rPr>
                <w:rFonts w:cs="Arial"/>
                <w:b/>
                <w:caps/>
              </w:rPr>
              <w:t xml:space="preserve"> </w:t>
            </w:r>
            <w:r w:rsidR="00851C50" w:rsidRPr="00276182">
              <w:rPr>
                <w:rFonts w:cs="Arial"/>
                <w:b/>
                <w:caps/>
              </w:rPr>
              <w:t>Diseño y desarrollo de procesos</w:t>
            </w:r>
          </w:p>
        </w:tc>
      </w:tr>
      <w:tr w:rsidR="00F81D7C" w:rsidTr="00A37DC3">
        <w:tc>
          <w:tcPr>
            <w:tcW w:w="1461" w:type="dxa"/>
            <w:shd w:val="clear" w:color="auto" w:fill="D9D9D9" w:themeFill="background1" w:themeFillShade="D9"/>
          </w:tcPr>
          <w:p w:rsidR="00F81D7C" w:rsidRPr="00585708" w:rsidRDefault="00F81D7C" w:rsidP="00F81D7C">
            <w:pPr>
              <w:autoSpaceDE w:val="0"/>
              <w:autoSpaceDN w:val="0"/>
              <w:adjustRightInd w:val="0"/>
              <w:spacing w:before="120" w:after="120"/>
              <w:jc w:val="both"/>
              <w:rPr>
                <w:rFonts w:cs="Arial"/>
                <w:b/>
              </w:rPr>
            </w:pPr>
            <w:r w:rsidRPr="00585708">
              <w:rPr>
                <w:rFonts w:cs="Arial"/>
                <w:b/>
              </w:rPr>
              <w:t>DESCRIPCIÓN</w:t>
            </w:r>
          </w:p>
        </w:tc>
        <w:tc>
          <w:tcPr>
            <w:tcW w:w="7460" w:type="dxa"/>
          </w:tcPr>
          <w:p w:rsidR="00F81D7C" w:rsidRPr="00882139" w:rsidRDefault="00F81D7C" w:rsidP="00584916">
            <w:pPr>
              <w:autoSpaceDE w:val="0"/>
              <w:autoSpaceDN w:val="0"/>
              <w:adjustRightInd w:val="0"/>
              <w:spacing w:before="120" w:after="120"/>
              <w:jc w:val="both"/>
              <w:rPr>
                <w:rFonts w:cs="Arial"/>
              </w:rPr>
            </w:pPr>
            <w:r>
              <w:rPr>
                <w:rFonts w:cs="Arial"/>
              </w:rPr>
              <w:t xml:space="preserve">Actuaciones </w:t>
            </w:r>
            <w:r w:rsidR="00851C50">
              <w:rPr>
                <w:rFonts w:cs="Arial"/>
              </w:rPr>
              <w:t xml:space="preserve">de diseño y desarrollo </w:t>
            </w:r>
            <w:r w:rsidR="00851C50" w:rsidRPr="00E32A29">
              <w:rPr>
                <w:rFonts w:cs="Arial"/>
              </w:rPr>
              <w:t xml:space="preserve">de un nuevo proceso productivo o mejora </w:t>
            </w:r>
            <w:r w:rsidR="00851C50">
              <w:rPr>
                <w:rFonts w:cs="Arial"/>
              </w:rPr>
              <w:t xml:space="preserve">significativa </w:t>
            </w:r>
            <w:r w:rsidR="00851C50" w:rsidRPr="00E32A29">
              <w:rPr>
                <w:rFonts w:cs="Arial"/>
              </w:rPr>
              <w:t>del proceso productivo existente</w:t>
            </w:r>
            <w:r w:rsidR="00851C50">
              <w:rPr>
                <w:rFonts w:cs="Arial"/>
              </w:rPr>
              <w:t xml:space="preserve">. </w:t>
            </w:r>
          </w:p>
        </w:tc>
      </w:tr>
      <w:tr w:rsidR="00297244" w:rsidTr="00A37DC3">
        <w:tc>
          <w:tcPr>
            <w:tcW w:w="1461" w:type="dxa"/>
            <w:shd w:val="clear" w:color="auto" w:fill="D9D9D9" w:themeFill="background1" w:themeFillShade="D9"/>
          </w:tcPr>
          <w:p w:rsidR="00297244" w:rsidRPr="00585708" w:rsidRDefault="00297244" w:rsidP="00297244">
            <w:pPr>
              <w:autoSpaceDE w:val="0"/>
              <w:autoSpaceDN w:val="0"/>
              <w:adjustRightInd w:val="0"/>
              <w:spacing w:before="120" w:after="120"/>
              <w:jc w:val="both"/>
              <w:rPr>
                <w:rFonts w:cs="Arial"/>
                <w:b/>
              </w:rPr>
            </w:pPr>
            <w:r>
              <w:rPr>
                <w:rFonts w:cs="Arial"/>
                <w:b/>
              </w:rPr>
              <w:t>ACTIVIDADES ELEGIBLES</w:t>
            </w:r>
          </w:p>
        </w:tc>
        <w:tc>
          <w:tcPr>
            <w:tcW w:w="7460" w:type="dxa"/>
          </w:tcPr>
          <w:p w:rsidR="00882139" w:rsidRPr="00C35DDB" w:rsidRDefault="00882139" w:rsidP="00584916">
            <w:pPr>
              <w:pStyle w:val="Prrafodelista"/>
              <w:numPr>
                <w:ilvl w:val="0"/>
                <w:numId w:val="59"/>
              </w:numPr>
              <w:autoSpaceDE w:val="0"/>
              <w:autoSpaceDN w:val="0"/>
              <w:adjustRightInd w:val="0"/>
              <w:spacing w:before="120" w:after="120"/>
              <w:ind w:left="406"/>
              <w:contextualSpacing w:val="0"/>
              <w:jc w:val="both"/>
              <w:rPr>
                <w:rFonts w:cs="Arial"/>
              </w:rPr>
            </w:pPr>
            <w:r w:rsidRPr="00C35DDB">
              <w:rPr>
                <w:rFonts w:cs="Arial"/>
              </w:rPr>
              <w:t>Análisis y/o mejora de procesos operativos/reingeniería de procesos.</w:t>
            </w:r>
          </w:p>
          <w:p w:rsidR="00882139" w:rsidRPr="00C35DDB" w:rsidRDefault="0081452A"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I</w:t>
            </w:r>
            <w:r w:rsidR="00882139" w:rsidRPr="00C35DDB">
              <w:rPr>
                <w:rFonts w:cs="Arial"/>
              </w:rPr>
              <w:t xml:space="preserve">ntroducción de mejoras significativas en los procesos productivos de la empresa. </w:t>
            </w:r>
          </w:p>
          <w:p w:rsidR="00882139" w:rsidRDefault="0081452A"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D</w:t>
            </w:r>
            <w:r w:rsidR="00882139" w:rsidRPr="00C35DDB">
              <w:rPr>
                <w:rFonts w:cs="Arial"/>
              </w:rPr>
              <w:t xml:space="preserve">iseño y desarrollo de nuevos procesos productivos o para la mejora de los procesos productivos actuales. </w:t>
            </w:r>
          </w:p>
          <w:p w:rsidR="00297244" w:rsidRPr="00882139" w:rsidRDefault="0081452A"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E</w:t>
            </w:r>
            <w:r w:rsidR="00882139" w:rsidRPr="00882139">
              <w:rPr>
                <w:rFonts w:cs="Arial"/>
              </w:rPr>
              <w:t>nsayos, análisis, pruebas, etc., para la validación del proceso.</w:t>
            </w:r>
          </w:p>
        </w:tc>
      </w:tr>
      <w:tr w:rsidR="00297244" w:rsidTr="00A37DC3">
        <w:tc>
          <w:tcPr>
            <w:tcW w:w="1461" w:type="dxa"/>
            <w:shd w:val="clear" w:color="auto" w:fill="D9D9D9" w:themeFill="background1" w:themeFillShade="D9"/>
          </w:tcPr>
          <w:p w:rsidR="00297244" w:rsidRPr="00585708" w:rsidRDefault="00297244" w:rsidP="00297244">
            <w:pPr>
              <w:autoSpaceDE w:val="0"/>
              <w:autoSpaceDN w:val="0"/>
              <w:adjustRightInd w:val="0"/>
              <w:spacing w:before="120" w:after="120"/>
              <w:jc w:val="both"/>
              <w:rPr>
                <w:rFonts w:cs="Arial"/>
                <w:b/>
              </w:rPr>
            </w:pPr>
            <w:r w:rsidRPr="00585708">
              <w:rPr>
                <w:rFonts w:cs="Arial"/>
                <w:b/>
              </w:rPr>
              <w:t>GASTOS ELEGIBLES</w:t>
            </w:r>
          </w:p>
        </w:tc>
        <w:tc>
          <w:tcPr>
            <w:tcW w:w="7460" w:type="dxa"/>
          </w:tcPr>
          <w:p w:rsidR="00297244" w:rsidRDefault="00297244" w:rsidP="00584916">
            <w:pPr>
              <w:pStyle w:val="Prrafodelista"/>
              <w:numPr>
                <w:ilvl w:val="0"/>
                <w:numId w:val="59"/>
              </w:numPr>
              <w:autoSpaceDE w:val="0"/>
              <w:autoSpaceDN w:val="0"/>
              <w:adjustRightInd w:val="0"/>
              <w:spacing w:before="120" w:after="120"/>
              <w:ind w:left="406"/>
              <w:contextualSpacing w:val="0"/>
              <w:jc w:val="both"/>
              <w:rPr>
                <w:rFonts w:cs="Arial"/>
              </w:rPr>
            </w:pPr>
            <w:r w:rsidRPr="008D65EE">
              <w:rPr>
                <w:rFonts w:cs="Arial"/>
              </w:rPr>
              <w:t>Subcontratación y/o asistencia técnica por parte de entidades especializadas para</w:t>
            </w:r>
            <w:r>
              <w:rPr>
                <w:rFonts w:cs="Arial"/>
              </w:rPr>
              <w:t xml:space="preserve"> la realización de las actividades indicadas</w:t>
            </w:r>
            <w:r w:rsidRPr="008D65EE">
              <w:rPr>
                <w:rFonts w:cs="Arial"/>
              </w:rPr>
              <w:t xml:space="preserve">. </w:t>
            </w:r>
          </w:p>
          <w:p w:rsidR="00297244" w:rsidRDefault="00297244"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A</w:t>
            </w:r>
            <w:r w:rsidRPr="00595E9B">
              <w:rPr>
                <w:rFonts w:cs="Arial"/>
              </w:rPr>
              <w:t>dquisición de inmovilizado material y/</w:t>
            </w:r>
            <w:proofErr w:type="spellStart"/>
            <w:r w:rsidRPr="00595E9B">
              <w:rPr>
                <w:rFonts w:cs="Arial"/>
              </w:rPr>
              <w:t>o</w:t>
            </w:r>
            <w:proofErr w:type="spellEnd"/>
            <w:r w:rsidRPr="00595E9B">
              <w:rPr>
                <w:rFonts w:cs="Arial"/>
              </w:rPr>
              <w:t xml:space="preserve"> otros aprovisionamientos estrictamente necesarios para la realización </w:t>
            </w:r>
            <w:r>
              <w:rPr>
                <w:rFonts w:cs="Arial"/>
              </w:rPr>
              <w:t>de las actividades indicadas.</w:t>
            </w:r>
          </w:p>
          <w:p w:rsidR="00297244" w:rsidRPr="00C44545" w:rsidRDefault="00297244" w:rsidP="00584916">
            <w:pPr>
              <w:pStyle w:val="Prrafodelista"/>
              <w:numPr>
                <w:ilvl w:val="0"/>
                <w:numId w:val="59"/>
              </w:numPr>
              <w:autoSpaceDE w:val="0"/>
              <w:autoSpaceDN w:val="0"/>
              <w:adjustRightInd w:val="0"/>
              <w:spacing w:before="120" w:after="120"/>
              <w:ind w:left="406"/>
              <w:contextualSpacing w:val="0"/>
              <w:jc w:val="both"/>
              <w:rPr>
                <w:rFonts w:cs="Arial"/>
              </w:rPr>
            </w:pPr>
            <w:r w:rsidRPr="00595E9B">
              <w:rPr>
                <w:rFonts w:cs="Arial"/>
              </w:rPr>
              <w:t>A modo de excepción, se podrían considerar financiables los gastos derivados del desarrollo de software propio o a medida</w:t>
            </w:r>
            <w:r>
              <w:rPr>
                <w:rFonts w:cs="Arial"/>
              </w:rPr>
              <w:t>,</w:t>
            </w:r>
            <w:r w:rsidRPr="00595E9B">
              <w:rPr>
                <w:rFonts w:cs="Arial"/>
              </w:rPr>
              <w:t xml:space="preserve"> o </w:t>
            </w:r>
            <w:r>
              <w:rPr>
                <w:rFonts w:cs="Arial"/>
              </w:rPr>
              <w:t xml:space="preserve">la </w:t>
            </w:r>
            <w:r w:rsidRPr="00595E9B">
              <w:rPr>
                <w:rFonts w:cs="Arial"/>
              </w:rPr>
              <w:t xml:space="preserve">implantación de soluciones software ya </w:t>
            </w:r>
            <w:proofErr w:type="gramStart"/>
            <w:r w:rsidRPr="00595E9B">
              <w:rPr>
                <w:rFonts w:cs="Arial"/>
              </w:rPr>
              <w:t>existentes</w:t>
            </w:r>
            <w:proofErr w:type="gramEnd"/>
            <w:r w:rsidRPr="00595E9B">
              <w:rPr>
                <w:rFonts w:cs="Arial"/>
              </w:rPr>
              <w:t xml:space="preserve">, tomando en consideración todos los aspectos recogidos en el apartado “Gastos no </w:t>
            </w:r>
            <w:r>
              <w:rPr>
                <w:rFonts w:cs="Arial"/>
              </w:rPr>
              <w:t>e</w:t>
            </w:r>
            <w:r w:rsidRPr="00595E9B">
              <w:rPr>
                <w:rFonts w:cs="Arial"/>
              </w:rPr>
              <w:t>legibles”</w:t>
            </w:r>
            <w:r>
              <w:rPr>
                <w:rFonts w:cs="Arial"/>
              </w:rPr>
              <w:t xml:space="preserve"> de la presente Guía. </w:t>
            </w:r>
          </w:p>
        </w:tc>
      </w:tr>
      <w:tr w:rsidR="009C1880" w:rsidRPr="00FC7BF4" w:rsidTr="00A37D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61" w:type="dxa"/>
            <w:shd w:val="clear" w:color="auto" w:fill="D9D9D9" w:themeFill="background1" w:themeFillShade="D9"/>
          </w:tcPr>
          <w:p w:rsidR="009C1880" w:rsidRPr="00585708" w:rsidRDefault="009C1880" w:rsidP="009C1880">
            <w:pPr>
              <w:autoSpaceDE w:val="0"/>
              <w:autoSpaceDN w:val="0"/>
              <w:adjustRightInd w:val="0"/>
              <w:spacing w:before="120" w:after="120"/>
              <w:jc w:val="both"/>
              <w:rPr>
                <w:rFonts w:cs="Arial"/>
                <w:b/>
              </w:rPr>
            </w:pPr>
            <w:r>
              <w:rPr>
                <w:rFonts w:cs="Arial"/>
                <w:b/>
              </w:rPr>
              <w:t>IMPORTANTE</w:t>
            </w:r>
          </w:p>
        </w:tc>
        <w:tc>
          <w:tcPr>
            <w:tcW w:w="7460" w:type="dxa"/>
          </w:tcPr>
          <w:p w:rsidR="009C1880" w:rsidRPr="00FC7BF4" w:rsidRDefault="009C1880" w:rsidP="009C1880">
            <w:pPr>
              <w:autoSpaceDE w:val="0"/>
              <w:autoSpaceDN w:val="0"/>
              <w:adjustRightInd w:val="0"/>
              <w:spacing w:before="120" w:after="120"/>
              <w:jc w:val="both"/>
              <w:rPr>
                <w:rFonts w:cs="Arial"/>
              </w:rPr>
            </w:pPr>
            <w:r>
              <w:rPr>
                <w:rFonts w:cs="Arial"/>
              </w:rPr>
              <w:t>En todo caso, la elegibilidad del gasto está condicionada a que se respeten las condiciones indicadas en los apartados “</w:t>
            </w:r>
            <w:r w:rsidRPr="00CF3D29">
              <w:rPr>
                <w:rFonts w:cs="Arial"/>
                <w:u w:val="single"/>
              </w:rPr>
              <w:t>Cuestiones importantes</w:t>
            </w:r>
            <w:r>
              <w:rPr>
                <w:rFonts w:cs="Arial"/>
              </w:rPr>
              <w:t>”, “</w:t>
            </w:r>
            <w:r w:rsidRPr="00CF3D29">
              <w:rPr>
                <w:rFonts w:cs="Arial"/>
                <w:u w:val="single"/>
              </w:rPr>
              <w:t>Gastos elegibles</w:t>
            </w:r>
            <w:r>
              <w:rPr>
                <w:rFonts w:cs="Arial"/>
              </w:rPr>
              <w:t>” y “</w:t>
            </w:r>
            <w:r w:rsidRPr="00CF3D29">
              <w:rPr>
                <w:rFonts w:cs="Arial"/>
                <w:u w:val="single"/>
              </w:rPr>
              <w:t>Gastos no elegibles</w:t>
            </w:r>
            <w:r>
              <w:rPr>
                <w:rFonts w:cs="Arial"/>
              </w:rPr>
              <w:t>” de la presente Guía, y contando con el visto bueno previo de la Cámara de Comercio.</w:t>
            </w:r>
          </w:p>
        </w:tc>
      </w:tr>
    </w:tbl>
    <w:p w:rsidR="00843096" w:rsidRPr="00ED131C" w:rsidRDefault="00843096" w:rsidP="00843096">
      <w:pPr>
        <w:pStyle w:val="Prrafodelista"/>
        <w:autoSpaceDE w:val="0"/>
        <w:autoSpaceDN w:val="0"/>
        <w:adjustRightInd w:val="0"/>
        <w:spacing w:before="160" w:line="240" w:lineRule="auto"/>
        <w:ind w:left="425"/>
        <w:contextualSpacing w:val="0"/>
        <w:jc w:val="both"/>
        <w:rPr>
          <w:rFonts w:cs="Arial"/>
        </w:rPr>
      </w:pPr>
      <w:r w:rsidRPr="00ED131C">
        <w:rPr>
          <w:rFonts w:cs="Arial"/>
        </w:rPr>
        <w:br w:type="page"/>
      </w:r>
    </w:p>
    <w:p w:rsidR="00C97036" w:rsidRPr="006438A3" w:rsidRDefault="00C21F5F" w:rsidP="006438A3">
      <w:pPr>
        <w:pStyle w:val="Prrafodelista"/>
        <w:numPr>
          <w:ilvl w:val="0"/>
          <w:numId w:val="61"/>
        </w:numPr>
        <w:pBdr>
          <w:bottom w:val="single" w:sz="18" w:space="1" w:color="C00000"/>
        </w:pBdr>
        <w:autoSpaceDE w:val="0"/>
        <w:autoSpaceDN w:val="0"/>
        <w:adjustRightInd w:val="0"/>
        <w:spacing w:before="120" w:after="120" w:line="240" w:lineRule="auto"/>
        <w:ind w:left="426"/>
        <w:jc w:val="both"/>
        <w:rPr>
          <w:b/>
          <w:color w:val="C00000"/>
          <w:sz w:val="26"/>
          <w:szCs w:val="26"/>
        </w:rPr>
      </w:pPr>
      <w:r w:rsidRPr="006438A3">
        <w:rPr>
          <w:b/>
          <w:color w:val="C00000"/>
          <w:sz w:val="26"/>
          <w:szCs w:val="26"/>
        </w:rPr>
        <w:lastRenderedPageBreak/>
        <w:t>INNOVACIÓN EN</w:t>
      </w:r>
      <w:r w:rsidR="00C97036" w:rsidRPr="006438A3">
        <w:rPr>
          <w:b/>
          <w:color w:val="C00000"/>
          <w:sz w:val="26"/>
          <w:szCs w:val="26"/>
        </w:rPr>
        <w:t xml:space="preserve"> COMERCIALIZACIÓN</w:t>
      </w:r>
    </w:p>
    <w:p w:rsidR="00106C6D" w:rsidRDefault="00106C6D" w:rsidP="00106C6D">
      <w:pPr>
        <w:autoSpaceDE w:val="0"/>
        <w:autoSpaceDN w:val="0"/>
        <w:adjustRightInd w:val="0"/>
        <w:spacing w:before="120" w:after="120" w:line="240" w:lineRule="auto"/>
        <w:jc w:val="both"/>
        <w:rPr>
          <w:rFonts w:cs="Arial"/>
        </w:rPr>
      </w:pPr>
    </w:p>
    <w:tbl>
      <w:tblPr>
        <w:tblStyle w:val="Tablaconcuadrcula"/>
        <w:tblW w:w="89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461"/>
        <w:gridCol w:w="7460"/>
      </w:tblGrid>
      <w:tr w:rsidR="00BD7797" w:rsidRPr="00276182" w:rsidTr="00A37DC3">
        <w:tc>
          <w:tcPr>
            <w:tcW w:w="1461" w:type="dxa"/>
            <w:shd w:val="clear" w:color="auto" w:fill="D9D9D9" w:themeFill="background1" w:themeFillShade="D9"/>
          </w:tcPr>
          <w:p w:rsidR="00BD7797" w:rsidRPr="00276182" w:rsidRDefault="00BD7797" w:rsidP="00BD7797">
            <w:pPr>
              <w:autoSpaceDE w:val="0"/>
              <w:autoSpaceDN w:val="0"/>
              <w:adjustRightInd w:val="0"/>
              <w:spacing w:before="120" w:after="120"/>
              <w:jc w:val="both"/>
              <w:rPr>
                <w:rFonts w:cs="Arial"/>
                <w:b/>
                <w:caps/>
              </w:rPr>
            </w:pPr>
            <w:r w:rsidRPr="00276182">
              <w:rPr>
                <w:rFonts w:cs="Arial"/>
                <w:b/>
                <w:caps/>
              </w:rPr>
              <w:t>ACTUACIÓN</w:t>
            </w:r>
          </w:p>
        </w:tc>
        <w:tc>
          <w:tcPr>
            <w:tcW w:w="7460" w:type="dxa"/>
            <w:shd w:val="clear" w:color="auto" w:fill="D9D9D9" w:themeFill="background1" w:themeFillShade="D9"/>
          </w:tcPr>
          <w:p w:rsidR="00BD7797" w:rsidRPr="00276182" w:rsidRDefault="00BD7797" w:rsidP="00584916">
            <w:pPr>
              <w:autoSpaceDE w:val="0"/>
              <w:autoSpaceDN w:val="0"/>
              <w:adjustRightInd w:val="0"/>
              <w:spacing w:before="120" w:after="120"/>
              <w:jc w:val="both"/>
              <w:rPr>
                <w:rFonts w:cs="Arial"/>
                <w:b/>
                <w:caps/>
              </w:rPr>
            </w:pPr>
            <w:r w:rsidRPr="00276182">
              <w:rPr>
                <w:rFonts w:cs="Arial"/>
                <w:b/>
                <w:caps/>
              </w:rPr>
              <w:t>3.1 Planes Estratégicos de Marketing y/o Comercialización</w:t>
            </w:r>
          </w:p>
        </w:tc>
      </w:tr>
      <w:tr w:rsidR="00BD7797" w:rsidTr="00A37DC3">
        <w:tc>
          <w:tcPr>
            <w:tcW w:w="1461" w:type="dxa"/>
            <w:shd w:val="clear" w:color="auto" w:fill="D9D9D9" w:themeFill="background1" w:themeFillShade="D9"/>
          </w:tcPr>
          <w:p w:rsidR="00BD7797" w:rsidRPr="00585708" w:rsidRDefault="00BD7797" w:rsidP="00BD7797">
            <w:pPr>
              <w:autoSpaceDE w:val="0"/>
              <w:autoSpaceDN w:val="0"/>
              <w:adjustRightInd w:val="0"/>
              <w:spacing w:before="120" w:after="120"/>
              <w:jc w:val="both"/>
              <w:rPr>
                <w:rFonts w:cs="Arial"/>
                <w:b/>
              </w:rPr>
            </w:pPr>
            <w:r w:rsidRPr="00585708">
              <w:rPr>
                <w:rFonts w:cs="Arial"/>
                <w:b/>
              </w:rPr>
              <w:t>DESCRIPCIÓN</w:t>
            </w:r>
          </w:p>
        </w:tc>
        <w:tc>
          <w:tcPr>
            <w:tcW w:w="7460" w:type="dxa"/>
          </w:tcPr>
          <w:p w:rsidR="00BD7797" w:rsidRPr="00882139" w:rsidRDefault="00882139" w:rsidP="00584916">
            <w:pPr>
              <w:autoSpaceDE w:val="0"/>
              <w:autoSpaceDN w:val="0"/>
              <w:adjustRightInd w:val="0"/>
              <w:spacing w:before="120" w:after="120"/>
              <w:jc w:val="both"/>
              <w:rPr>
                <w:rFonts w:cs="Arial"/>
              </w:rPr>
            </w:pPr>
            <w:r>
              <w:rPr>
                <w:rFonts w:cs="Arial"/>
              </w:rPr>
              <w:t xml:space="preserve">Actuaciones para la realización de un Plan Estratégico de Marketing y/o Comercialización a nivel global de la empresa o particularizado para nuevos o mejorados productos, servicios o procesos. </w:t>
            </w:r>
          </w:p>
        </w:tc>
      </w:tr>
      <w:tr w:rsidR="00297244" w:rsidTr="00A37DC3">
        <w:tc>
          <w:tcPr>
            <w:tcW w:w="1461" w:type="dxa"/>
            <w:shd w:val="clear" w:color="auto" w:fill="D9D9D9" w:themeFill="background1" w:themeFillShade="D9"/>
          </w:tcPr>
          <w:p w:rsidR="00297244" w:rsidRPr="00585708" w:rsidRDefault="00297244" w:rsidP="00297244">
            <w:pPr>
              <w:autoSpaceDE w:val="0"/>
              <w:autoSpaceDN w:val="0"/>
              <w:adjustRightInd w:val="0"/>
              <w:spacing w:before="120" w:after="120"/>
              <w:jc w:val="both"/>
              <w:rPr>
                <w:rFonts w:cs="Arial"/>
                <w:b/>
              </w:rPr>
            </w:pPr>
            <w:r>
              <w:rPr>
                <w:rFonts w:cs="Arial"/>
                <w:b/>
              </w:rPr>
              <w:t>ACTIVIDADES ELEGIBLES</w:t>
            </w:r>
          </w:p>
        </w:tc>
        <w:tc>
          <w:tcPr>
            <w:tcW w:w="7460" w:type="dxa"/>
          </w:tcPr>
          <w:p w:rsidR="00297244" w:rsidRDefault="00882139" w:rsidP="00584916">
            <w:pPr>
              <w:pStyle w:val="Prrafodelista"/>
              <w:numPr>
                <w:ilvl w:val="0"/>
                <w:numId w:val="59"/>
              </w:numPr>
              <w:autoSpaceDE w:val="0"/>
              <w:autoSpaceDN w:val="0"/>
              <w:adjustRightInd w:val="0"/>
              <w:spacing w:before="120" w:after="120"/>
              <w:ind w:left="406"/>
              <w:contextualSpacing w:val="0"/>
              <w:jc w:val="both"/>
              <w:rPr>
                <w:rFonts w:cs="Arial"/>
              </w:rPr>
            </w:pPr>
            <w:r w:rsidRPr="00882139">
              <w:rPr>
                <w:rFonts w:cs="Arial"/>
              </w:rPr>
              <w:t>Estudios de mercado, estudios de comparativa benchmarking, estudios de prospectiva y de comportamiento del consumidor, y encuestas de satisfacción y detección de necesidades de los mercados.</w:t>
            </w:r>
          </w:p>
          <w:p w:rsidR="00044614" w:rsidRPr="00D920EE" w:rsidRDefault="00BE75BF" w:rsidP="00D920EE">
            <w:pPr>
              <w:pStyle w:val="Prrafodelista"/>
              <w:numPr>
                <w:ilvl w:val="0"/>
                <w:numId w:val="59"/>
              </w:numPr>
              <w:autoSpaceDE w:val="0"/>
              <w:autoSpaceDN w:val="0"/>
              <w:adjustRightInd w:val="0"/>
              <w:spacing w:before="120" w:after="120"/>
              <w:ind w:left="406"/>
              <w:contextualSpacing w:val="0"/>
              <w:jc w:val="both"/>
              <w:rPr>
                <w:rFonts w:cs="Arial"/>
              </w:rPr>
            </w:pPr>
            <w:r>
              <w:rPr>
                <w:rFonts w:cs="Arial"/>
              </w:rPr>
              <w:t>Plan</w:t>
            </w:r>
            <w:r w:rsidR="007A1626">
              <w:rPr>
                <w:rFonts w:cs="Arial"/>
              </w:rPr>
              <w:t>es</w:t>
            </w:r>
            <w:r>
              <w:rPr>
                <w:rFonts w:cs="Arial"/>
              </w:rPr>
              <w:t xml:space="preserve"> Estratégico</w:t>
            </w:r>
            <w:r w:rsidR="007A1626">
              <w:rPr>
                <w:rFonts w:cs="Arial"/>
              </w:rPr>
              <w:t>s</w:t>
            </w:r>
            <w:r>
              <w:rPr>
                <w:rFonts w:cs="Arial"/>
              </w:rPr>
              <w:t xml:space="preserve"> de Marketing y/o Comercialización para nuevos o mejorados productos, servicios o procesos. </w:t>
            </w:r>
          </w:p>
        </w:tc>
      </w:tr>
      <w:tr w:rsidR="00297244" w:rsidTr="00A37DC3">
        <w:tc>
          <w:tcPr>
            <w:tcW w:w="1461" w:type="dxa"/>
            <w:shd w:val="clear" w:color="auto" w:fill="D9D9D9" w:themeFill="background1" w:themeFillShade="D9"/>
          </w:tcPr>
          <w:p w:rsidR="00297244" w:rsidRPr="00585708" w:rsidRDefault="00297244" w:rsidP="00297244">
            <w:pPr>
              <w:autoSpaceDE w:val="0"/>
              <w:autoSpaceDN w:val="0"/>
              <w:adjustRightInd w:val="0"/>
              <w:spacing w:before="120" w:after="120"/>
              <w:jc w:val="both"/>
              <w:rPr>
                <w:rFonts w:cs="Arial"/>
                <w:b/>
              </w:rPr>
            </w:pPr>
            <w:r w:rsidRPr="00585708">
              <w:rPr>
                <w:rFonts w:cs="Arial"/>
                <w:b/>
              </w:rPr>
              <w:t>GASTOS ELEGIBLES</w:t>
            </w:r>
          </w:p>
        </w:tc>
        <w:tc>
          <w:tcPr>
            <w:tcW w:w="7460" w:type="dxa"/>
          </w:tcPr>
          <w:p w:rsidR="00044D92" w:rsidRPr="0033059A" w:rsidRDefault="00297244" w:rsidP="0033059A">
            <w:pPr>
              <w:autoSpaceDE w:val="0"/>
              <w:autoSpaceDN w:val="0"/>
              <w:adjustRightInd w:val="0"/>
              <w:spacing w:before="120" w:after="120"/>
              <w:jc w:val="both"/>
              <w:rPr>
                <w:rFonts w:cs="Arial"/>
              </w:rPr>
            </w:pPr>
            <w:r w:rsidRPr="0033059A">
              <w:rPr>
                <w:rFonts w:cs="Arial"/>
              </w:rPr>
              <w:t xml:space="preserve">Subcontratación y/o asistencia técnica por parte de entidades especializadas para la realización de las actividades indicadas. </w:t>
            </w:r>
          </w:p>
        </w:tc>
      </w:tr>
      <w:tr w:rsidR="009C1880" w:rsidRPr="00FC7BF4" w:rsidTr="00A37D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61" w:type="dxa"/>
            <w:shd w:val="clear" w:color="auto" w:fill="D9D9D9" w:themeFill="background1" w:themeFillShade="D9"/>
          </w:tcPr>
          <w:p w:rsidR="009C1880" w:rsidRPr="00585708" w:rsidRDefault="009C1880" w:rsidP="009C1880">
            <w:pPr>
              <w:autoSpaceDE w:val="0"/>
              <w:autoSpaceDN w:val="0"/>
              <w:adjustRightInd w:val="0"/>
              <w:spacing w:before="120" w:after="120"/>
              <w:jc w:val="both"/>
              <w:rPr>
                <w:rFonts w:cs="Arial"/>
                <w:b/>
              </w:rPr>
            </w:pPr>
            <w:r>
              <w:rPr>
                <w:rFonts w:cs="Arial"/>
                <w:b/>
              </w:rPr>
              <w:t>IMPORTANTE</w:t>
            </w:r>
          </w:p>
        </w:tc>
        <w:tc>
          <w:tcPr>
            <w:tcW w:w="7460" w:type="dxa"/>
          </w:tcPr>
          <w:p w:rsidR="00422788" w:rsidRDefault="00301B9F" w:rsidP="0033059A">
            <w:pPr>
              <w:autoSpaceDE w:val="0"/>
              <w:autoSpaceDN w:val="0"/>
              <w:adjustRightInd w:val="0"/>
              <w:spacing w:before="120" w:after="240"/>
              <w:jc w:val="both"/>
              <w:rPr>
                <w:rFonts w:cs="Arial"/>
              </w:rPr>
            </w:pPr>
            <w:r>
              <w:rPr>
                <w:rFonts w:cs="Arial"/>
              </w:rPr>
              <w:t xml:space="preserve">Las actividades indicadas se consideran elegibles </w:t>
            </w:r>
            <w:r w:rsidRPr="00584916">
              <w:rPr>
                <w:rFonts w:cs="Arial"/>
                <w:u w:val="single"/>
              </w:rPr>
              <w:t xml:space="preserve">únicamente </w:t>
            </w:r>
            <w:r>
              <w:rPr>
                <w:rFonts w:cs="Arial"/>
              </w:rPr>
              <w:t xml:space="preserve">cuando se trate de una </w:t>
            </w:r>
            <w:r w:rsidRPr="00584916">
              <w:rPr>
                <w:rFonts w:cs="Arial"/>
                <w:u w:val="single"/>
              </w:rPr>
              <w:t>actuación innovadora para la empresa</w:t>
            </w:r>
            <w:r>
              <w:rPr>
                <w:rFonts w:cs="Arial"/>
              </w:rPr>
              <w:t xml:space="preserve">, es decir, cuando se trate de una actuación </w:t>
            </w:r>
            <w:r w:rsidRPr="007A1626">
              <w:rPr>
                <w:rFonts w:cs="Arial"/>
              </w:rPr>
              <w:t>que la empresa</w:t>
            </w:r>
            <w:r w:rsidRPr="00584916">
              <w:rPr>
                <w:rFonts w:cs="Arial"/>
                <w:u w:val="single"/>
              </w:rPr>
              <w:t xml:space="preserve"> no había realizado previamente</w:t>
            </w:r>
            <w:r>
              <w:rPr>
                <w:rFonts w:cs="Arial"/>
                <w:u w:val="single"/>
              </w:rPr>
              <w:t xml:space="preserve"> para sus productos/servicios</w:t>
            </w:r>
            <w:r w:rsidR="00422788">
              <w:rPr>
                <w:rFonts w:cs="Arial"/>
              </w:rPr>
              <w:t xml:space="preserve">. </w:t>
            </w:r>
          </w:p>
          <w:p w:rsidR="00301B9F" w:rsidRDefault="00422788" w:rsidP="0033059A">
            <w:pPr>
              <w:autoSpaceDE w:val="0"/>
              <w:autoSpaceDN w:val="0"/>
              <w:adjustRightInd w:val="0"/>
              <w:spacing w:before="120" w:after="240"/>
              <w:jc w:val="both"/>
              <w:rPr>
                <w:rFonts w:cs="Arial"/>
              </w:rPr>
            </w:pPr>
            <w:r w:rsidRPr="00422788">
              <w:rPr>
                <w:rFonts w:cs="Arial"/>
                <w:b/>
              </w:rPr>
              <w:t>NO</w:t>
            </w:r>
            <w:r w:rsidR="00301B9F" w:rsidRPr="00584916">
              <w:rPr>
                <w:rFonts w:cs="Arial"/>
                <w:b/>
              </w:rPr>
              <w:t xml:space="preserve"> </w:t>
            </w:r>
            <w:r w:rsidR="00301B9F">
              <w:rPr>
                <w:rFonts w:cs="Arial"/>
              </w:rPr>
              <w:t>sería elegible la actualización de un Plan existente</w:t>
            </w:r>
            <w:r w:rsidR="0033059A">
              <w:rPr>
                <w:rFonts w:cs="Arial"/>
              </w:rPr>
              <w:t>.</w:t>
            </w:r>
          </w:p>
          <w:p w:rsidR="009C1880" w:rsidRPr="00FC7BF4" w:rsidRDefault="009C1880" w:rsidP="009C1880">
            <w:pPr>
              <w:autoSpaceDE w:val="0"/>
              <w:autoSpaceDN w:val="0"/>
              <w:adjustRightInd w:val="0"/>
              <w:spacing w:before="120" w:after="120"/>
              <w:jc w:val="both"/>
              <w:rPr>
                <w:rFonts w:cs="Arial"/>
              </w:rPr>
            </w:pPr>
            <w:r>
              <w:rPr>
                <w:rFonts w:cs="Arial"/>
              </w:rPr>
              <w:t>En todo caso, la elegibilidad del gasto está condicionada a que se respeten las condiciones indicadas en los apartados “</w:t>
            </w:r>
            <w:r w:rsidRPr="00CF3D29">
              <w:rPr>
                <w:rFonts w:cs="Arial"/>
                <w:u w:val="single"/>
              </w:rPr>
              <w:t>Cuestiones importantes</w:t>
            </w:r>
            <w:r>
              <w:rPr>
                <w:rFonts w:cs="Arial"/>
              </w:rPr>
              <w:t>”, “</w:t>
            </w:r>
            <w:r w:rsidRPr="00CF3D29">
              <w:rPr>
                <w:rFonts w:cs="Arial"/>
                <w:u w:val="single"/>
              </w:rPr>
              <w:t>Gastos elegibles</w:t>
            </w:r>
            <w:r>
              <w:rPr>
                <w:rFonts w:cs="Arial"/>
              </w:rPr>
              <w:t>” y “</w:t>
            </w:r>
            <w:r w:rsidRPr="00CF3D29">
              <w:rPr>
                <w:rFonts w:cs="Arial"/>
                <w:u w:val="single"/>
              </w:rPr>
              <w:t>Gastos no elegibles</w:t>
            </w:r>
            <w:r>
              <w:rPr>
                <w:rFonts w:cs="Arial"/>
              </w:rPr>
              <w:t>” de la presente Guía, y contando con el visto bueno previo de la Cámara de Comercio.</w:t>
            </w:r>
          </w:p>
        </w:tc>
      </w:tr>
    </w:tbl>
    <w:p w:rsidR="00584916" w:rsidRDefault="00584916">
      <w:pPr>
        <w:rPr>
          <w:rFonts w:cs="Arial"/>
          <w:b/>
        </w:rPr>
      </w:pPr>
    </w:p>
    <w:p w:rsidR="00584916" w:rsidRDefault="00584916">
      <w:pPr>
        <w:rPr>
          <w:rFonts w:cs="Arial"/>
          <w:b/>
        </w:rPr>
      </w:pPr>
    </w:p>
    <w:p w:rsidR="00584916" w:rsidRDefault="00584916">
      <w:pPr>
        <w:rPr>
          <w:rFonts w:cs="Arial"/>
          <w:b/>
        </w:rPr>
      </w:pPr>
      <w:r>
        <w:rPr>
          <w:rFonts w:cs="Arial"/>
          <w:b/>
        </w:rPr>
        <w:br w:type="page"/>
      </w:r>
    </w:p>
    <w:p w:rsidR="00044D92" w:rsidRDefault="00044D92">
      <w:pPr>
        <w:rPr>
          <w:rFonts w:cs="Arial"/>
        </w:rPr>
      </w:pPr>
    </w:p>
    <w:tbl>
      <w:tblPr>
        <w:tblStyle w:val="Tablaconcuadrcula"/>
        <w:tblW w:w="89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461"/>
        <w:gridCol w:w="7460"/>
      </w:tblGrid>
      <w:tr w:rsidR="00267402" w:rsidRPr="00276182" w:rsidTr="00A37DC3">
        <w:tc>
          <w:tcPr>
            <w:tcW w:w="1461" w:type="dxa"/>
            <w:shd w:val="clear" w:color="auto" w:fill="D9D9D9" w:themeFill="background1" w:themeFillShade="D9"/>
          </w:tcPr>
          <w:p w:rsidR="00267402" w:rsidRPr="00276182" w:rsidRDefault="00267402" w:rsidP="00FC7BF4">
            <w:pPr>
              <w:autoSpaceDE w:val="0"/>
              <w:autoSpaceDN w:val="0"/>
              <w:adjustRightInd w:val="0"/>
              <w:spacing w:before="120" w:after="120"/>
              <w:jc w:val="both"/>
              <w:rPr>
                <w:rFonts w:cs="Arial"/>
                <w:b/>
                <w:caps/>
              </w:rPr>
            </w:pPr>
            <w:r w:rsidRPr="00276182">
              <w:rPr>
                <w:rFonts w:cs="Arial"/>
                <w:b/>
                <w:caps/>
              </w:rPr>
              <w:t>ACTUACIÓN</w:t>
            </w:r>
          </w:p>
        </w:tc>
        <w:tc>
          <w:tcPr>
            <w:tcW w:w="7460" w:type="dxa"/>
            <w:shd w:val="clear" w:color="auto" w:fill="D9D9D9" w:themeFill="background1" w:themeFillShade="D9"/>
          </w:tcPr>
          <w:p w:rsidR="00267402" w:rsidRPr="00276182" w:rsidRDefault="00267402" w:rsidP="00584916">
            <w:pPr>
              <w:autoSpaceDE w:val="0"/>
              <w:autoSpaceDN w:val="0"/>
              <w:adjustRightInd w:val="0"/>
              <w:spacing w:before="120" w:after="120"/>
              <w:jc w:val="both"/>
              <w:rPr>
                <w:rFonts w:cs="Arial"/>
                <w:b/>
                <w:caps/>
              </w:rPr>
            </w:pPr>
            <w:r w:rsidRPr="00276182">
              <w:rPr>
                <w:rFonts w:cs="Arial"/>
                <w:b/>
                <w:caps/>
              </w:rPr>
              <w:t xml:space="preserve">3.2 </w:t>
            </w:r>
            <w:r w:rsidR="00BE75BF" w:rsidRPr="00276182">
              <w:rPr>
                <w:rFonts w:cs="Arial"/>
                <w:b/>
                <w:caps/>
              </w:rPr>
              <w:t>Nuevas</w:t>
            </w:r>
            <w:r w:rsidRPr="00276182">
              <w:rPr>
                <w:rFonts w:cs="Arial"/>
                <w:b/>
                <w:caps/>
              </w:rPr>
              <w:t xml:space="preserve"> herramientas de</w:t>
            </w:r>
            <w:r w:rsidR="00BE75BF" w:rsidRPr="00276182">
              <w:rPr>
                <w:rFonts w:cs="Arial"/>
                <w:b/>
                <w:caps/>
              </w:rPr>
              <w:t xml:space="preserve"> Marketing y/o Comercialización</w:t>
            </w:r>
          </w:p>
        </w:tc>
      </w:tr>
      <w:tr w:rsidR="00267402" w:rsidTr="00A37DC3">
        <w:tc>
          <w:tcPr>
            <w:tcW w:w="1461" w:type="dxa"/>
            <w:shd w:val="clear" w:color="auto" w:fill="D9D9D9" w:themeFill="background1" w:themeFillShade="D9"/>
          </w:tcPr>
          <w:p w:rsidR="00267402" w:rsidRPr="00585708" w:rsidRDefault="00267402" w:rsidP="00FC7BF4">
            <w:pPr>
              <w:autoSpaceDE w:val="0"/>
              <w:autoSpaceDN w:val="0"/>
              <w:adjustRightInd w:val="0"/>
              <w:spacing w:before="120" w:after="120"/>
              <w:jc w:val="both"/>
              <w:rPr>
                <w:rFonts w:cs="Arial"/>
                <w:b/>
              </w:rPr>
            </w:pPr>
            <w:r w:rsidRPr="00585708">
              <w:rPr>
                <w:rFonts w:cs="Arial"/>
                <w:b/>
              </w:rPr>
              <w:t>DESCRIPCIÓN</w:t>
            </w:r>
          </w:p>
        </w:tc>
        <w:tc>
          <w:tcPr>
            <w:tcW w:w="7460" w:type="dxa"/>
          </w:tcPr>
          <w:p w:rsidR="00483545" w:rsidRPr="00483545" w:rsidRDefault="00BE75BF" w:rsidP="00584916">
            <w:pPr>
              <w:autoSpaceDE w:val="0"/>
              <w:autoSpaceDN w:val="0"/>
              <w:adjustRightInd w:val="0"/>
              <w:spacing w:before="120" w:after="120"/>
              <w:jc w:val="both"/>
              <w:rPr>
                <w:rFonts w:cs="Arial"/>
              </w:rPr>
            </w:pPr>
            <w:r>
              <w:rPr>
                <w:rFonts w:cs="Arial"/>
              </w:rPr>
              <w:t>Actuaciones para el desarrollo de herramientas de marketing y/o comercialización innovadoras que introduzcan novedades sobre los métodos de comercialización utilizados previamente por la empresa.</w:t>
            </w:r>
          </w:p>
        </w:tc>
      </w:tr>
      <w:tr w:rsidR="00297244" w:rsidTr="00A37DC3">
        <w:tc>
          <w:tcPr>
            <w:tcW w:w="1461" w:type="dxa"/>
            <w:shd w:val="clear" w:color="auto" w:fill="D9D9D9" w:themeFill="background1" w:themeFillShade="D9"/>
          </w:tcPr>
          <w:p w:rsidR="00297244" w:rsidRPr="00585708" w:rsidRDefault="00297244" w:rsidP="00297244">
            <w:pPr>
              <w:autoSpaceDE w:val="0"/>
              <w:autoSpaceDN w:val="0"/>
              <w:adjustRightInd w:val="0"/>
              <w:spacing w:before="120" w:after="120"/>
              <w:jc w:val="both"/>
              <w:rPr>
                <w:rFonts w:cs="Arial"/>
                <w:b/>
              </w:rPr>
            </w:pPr>
            <w:r>
              <w:rPr>
                <w:rFonts w:cs="Arial"/>
                <w:b/>
              </w:rPr>
              <w:t>ACTIVIDADES ELEGIBLES</w:t>
            </w:r>
          </w:p>
        </w:tc>
        <w:tc>
          <w:tcPr>
            <w:tcW w:w="7460" w:type="dxa"/>
          </w:tcPr>
          <w:p w:rsidR="00BE75BF" w:rsidRDefault="00044D92"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S</w:t>
            </w:r>
            <w:r w:rsidR="00BE75BF">
              <w:rPr>
                <w:rFonts w:cs="Arial"/>
              </w:rPr>
              <w:t xml:space="preserve">istemas de </w:t>
            </w:r>
            <w:r w:rsidR="00BE75BF" w:rsidRPr="00E35002">
              <w:rPr>
                <w:rFonts w:cs="Arial"/>
              </w:rPr>
              <w:t>franquicia</w:t>
            </w:r>
            <w:r w:rsidR="00BE75BF">
              <w:rPr>
                <w:rFonts w:cs="Arial"/>
              </w:rPr>
              <w:t>.</w:t>
            </w:r>
          </w:p>
          <w:p w:rsidR="00BE75BF" w:rsidRDefault="00044D92"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Sistemas</w:t>
            </w:r>
            <w:r w:rsidR="00BE75BF">
              <w:rPr>
                <w:rFonts w:cs="Arial"/>
              </w:rPr>
              <w:t xml:space="preserve"> de c</w:t>
            </w:r>
            <w:r w:rsidR="00BE75BF" w:rsidRPr="00E35002">
              <w:rPr>
                <w:rFonts w:cs="Arial"/>
              </w:rPr>
              <w:t>oncesión de licencias sobre un product</w:t>
            </w:r>
            <w:r w:rsidR="00BE75BF">
              <w:rPr>
                <w:rFonts w:cs="Arial"/>
              </w:rPr>
              <w:t>o.</w:t>
            </w:r>
          </w:p>
          <w:p w:rsidR="00BE75BF" w:rsidRDefault="00044D92"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S</w:t>
            </w:r>
            <w:r w:rsidR="00BE75BF">
              <w:rPr>
                <w:rFonts w:cs="Arial"/>
              </w:rPr>
              <w:t>istemas de fidelización de clientes.</w:t>
            </w:r>
          </w:p>
          <w:p w:rsidR="00297244" w:rsidRPr="00BE75BF" w:rsidRDefault="00BE75BF"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Diseño de folletos técnicos descriptivos para la comercialización de un nuevo producto/servicio.</w:t>
            </w:r>
          </w:p>
        </w:tc>
      </w:tr>
      <w:tr w:rsidR="00297244" w:rsidTr="00A37DC3">
        <w:tc>
          <w:tcPr>
            <w:tcW w:w="1461" w:type="dxa"/>
            <w:shd w:val="clear" w:color="auto" w:fill="D9D9D9" w:themeFill="background1" w:themeFillShade="D9"/>
          </w:tcPr>
          <w:p w:rsidR="00297244" w:rsidRPr="00585708" w:rsidRDefault="00297244" w:rsidP="00297244">
            <w:pPr>
              <w:autoSpaceDE w:val="0"/>
              <w:autoSpaceDN w:val="0"/>
              <w:adjustRightInd w:val="0"/>
              <w:spacing w:before="120" w:after="120"/>
              <w:jc w:val="both"/>
              <w:rPr>
                <w:rFonts w:cs="Arial"/>
                <w:b/>
              </w:rPr>
            </w:pPr>
            <w:r w:rsidRPr="00585708">
              <w:rPr>
                <w:rFonts w:cs="Arial"/>
                <w:b/>
              </w:rPr>
              <w:t>GASTOS ELEGIBLES</w:t>
            </w:r>
          </w:p>
        </w:tc>
        <w:tc>
          <w:tcPr>
            <w:tcW w:w="7460" w:type="dxa"/>
          </w:tcPr>
          <w:p w:rsidR="00297244" w:rsidRDefault="00297244" w:rsidP="00584916">
            <w:pPr>
              <w:pStyle w:val="Prrafodelista"/>
              <w:numPr>
                <w:ilvl w:val="0"/>
                <w:numId w:val="59"/>
              </w:numPr>
              <w:autoSpaceDE w:val="0"/>
              <w:autoSpaceDN w:val="0"/>
              <w:adjustRightInd w:val="0"/>
              <w:spacing w:before="120" w:after="120"/>
              <w:ind w:left="406"/>
              <w:contextualSpacing w:val="0"/>
              <w:jc w:val="both"/>
              <w:rPr>
                <w:rFonts w:cs="Arial"/>
              </w:rPr>
            </w:pPr>
            <w:r w:rsidRPr="008D65EE">
              <w:rPr>
                <w:rFonts w:cs="Arial"/>
              </w:rPr>
              <w:t>Subcontratación y/o asistencia técnica por parte de entidades especializadas para</w:t>
            </w:r>
            <w:r>
              <w:rPr>
                <w:rFonts w:cs="Arial"/>
              </w:rPr>
              <w:t xml:space="preserve"> la realización de las actividades indicadas</w:t>
            </w:r>
            <w:r w:rsidRPr="008D65EE">
              <w:rPr>
                <w:rFonts w:cs="Arial"/>
              </w:rPr>
              <w:t xml:space="preserve">. </w:t>
            </w:r>
          </w:p>
          <w:p w:rsidR="00297244" w:rsidRDefault="00297244" w:rsidP="00584916">
            <w:pPr>
              <w:pStyle w:val="Prrafodelista"/>
              <w:numPr>
                <w:ilvl w:val="0"/>
                <w:numId w:val="59"/>
              </w:numPr>
              <w:autoSpaceDE w:val="0"/>
              <w:autoSpaceDN w:val="0"/>
              <w:adjustRightInd w:val="0"/>
              <w:spacing w:before="120" w:after="120"/>
              <w:ind w:left="406"/>
              <w:contextualSpacing w:val="0"/>
              <w:jc w:val="both"/>
              <w:rPr>
                <w:rFonts w:cs="Arial"/>
              </w:rPr>
            </w:pPr>
            <w:r>
              <w:rPr>
                <w:rFonts w:cs="Arial"/>
              </w:rPr>
              <w:t>A</w:t>
            </w:r>
            <w:r w:rsidRPr="00595E9B">
              <w:rPr>
                <w:rFonts w:cs="Arial"/>
              </w:rPr>
              <w:t>dquisición de inmovilizado material y/</w:t>
            </w:r>
            <w:proofErr w:type="spellStart"/>
            <w:r w:rsidRPr="00595E9B">
              <w:rPr>
                <w:rFonts w:cs="Arial"/>
              </w:rPr>
              <w:t>o</w:t>
            </w:r>
            <w:proofErr w:type="spellEnd"/>
            <w:r w:rsidRPr="00595E9B">
              <w:rPr>
                <w:rFonts w:cs="Arial"/>
              </w:rPr>
              <w:t xml:space="preserve"> otros aprovisionamientos estrictamente necesarios para la realización </w:t>
            </w:r>
            <w:r>
              <w:rPr>
                <w:rFonts w:cs="Arial"/>
              </w:rPr>
              <w:t>de las actividades indicadas.</w:t>
            </w:r>
          </w:p>
          <w:p w:rsidR="00044D92" w:rsidRPr="007A1626" w:rsidRDefault="007A1626" w:rsidP="00584916">
            <w:pPr>
              <w:pStyle w:val="Prrafodelista"/>
              <w:numPr>
                <w:ilvl w:val="0"/>
                <w:numId w:val="59"/>
              </w:numPr>
              <w:autoSpaceDE w:val="0"/>
              <w:autoSpaceDN w:val="0"/>
              <w:adjustRightInd w:val="0"/>
              <w:spacing w:before="120" w:after="120"/>
              <w:ind w:left="406"/>
              <w:contextualSpacing w:val="0"/>
              <w:jc w:val="both"/>
              <w:rPr>
                <w:rFonts w:cs="Arial"/>
              </w:rPr>
            </w:pPr>
            <w:r w:rsidRPr="00595E9B">
              <w:rPr>
                <w:rFonts w:cs="Arial"/>
              </w:rPr>
              <w:t>A modo de excepción, se podrían considerar financiables los gastos derivados del desarrollo de software propio o a medida</w:t>
            </w:r>
            <w:r>
              <w:rPr>
                <w:rFonts w:cs="Arial"/>
              </w:rPr>
              <w:t>,</w:t>
            </w:r>
            <w:r w:rsidRPr="00595E9B">
              <w:rPr>
                <w:rFonts w:cs="Arial"/>
              </w:rPr>
              <w:t xml:space="preserve"> o </w:t>
            </w:r>
            <w:r>
              <w:rPr>
                <w:rFonts w:cs="Arial"/>
              </w:rPr>
              <w:t xml:space="preserve">la </w:t>
            </w:r>
            <w:r w:rsidRPr="00595E9B">
              <w:rPr>
                <w:rFonts w:cs="Arial"/>
              </w:rPr>
              <w:t xml:space="preserve">implantación de soluciones software ya </w:t>
            </w:r>
            <w:proofErr w:type="gramStart"/>
            <w:r w:rsidRPr="00595E9B">
              <w:rPr>
                <w:rFonts w:cs="Arial"/>
              </w:rPr>
              <w:t>existentes</w:t>
            </w:r>
            <w:proofErr w:type="gramEnd"/>
            <w:r w:rsidRPr="00595E9B">
              <w:rPr>
                <w:rFonts w:cs="Arial"/>
              </w:rPr>
              <w:t xml:space="preserve">, tomando en consideración todos los aspectos recogidos en el apartado “Gastos no </w:t>
            </w:r>
            <w:r>
              <w:rPr>
                <w:rFonts w:cs="Arial"/>
              </w:rPr>
              <w:t>e</w:t>
            </w:r>
            <w:r w:rsidRPr="00595E9B">
              <w:rPr>
                <w:rFonts w:cs="Arial"/>
              </w:rPr>
              <w:t>legibles”</w:t>
            </w:r>
            <w:r>
              <w:rPr>
                <w:rFonts w:cs="Arial"/>
              </w:rPr>
              <w:t xml:space="preserve"> de la presente Guía. </w:t>
            </w:r>
          </w:p>
        </w:tc>
      </w:tr>
      <w:tr w:rsidR="009C1880" w:rsidRPr="00FC7BF4" w:rsidTr="00A37D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61" w:type="dxa"/>
            <w:shd w:val="clear" w:color="auto" w:fill="D9D9D9" w:themeFill="background1" w:themeFillShade="D9"/>
          </w:tcPr>
          <w:p w:rsidR="009C1880" w:rsidRPr="00585708" w:rsidRDefault="009C1880" w:rsidP="009C1880">
            <w:pPr>
              <w:autoSpaceDE w:val="0"/>
              <w:autoSpaceDN w:val="0"/>
              <w:adjustRightInd w:val="0"/>
              <w:spacing w:before="120" w:after="120"/>
              <w:jc w:val="both"/>
              <w:rPr>
                <w:rFonts w:cs="Arial"/>
                <w:b/>
              </w:rPr>
            </w:pPr>
            <w:r>
              <w:rPr>
                <w:rFonts w:cs="Arial"/>
                <w:b/>
              </w:rPr>
              <w:t>IMPORTANTE</w:t>
            </w:r>
          </w:p>
        </w:tc>
        <w:tc>
          <w:tcPr>
            <w:tcW w:w="7460" w:type="dxa"/>
          </w:tcPr>
          <w:p w:rsidR="0033059A" w:rsidRPr="0033059A" w:rsidRDefault="0033059A" w:rsidP="0033059A">
            <w:pPr>
              <w:autoSpaceDE w:val="0"/>
              <w:autoSpaceDN w:val="0"/>
              <w:adjustRightInd w:val="0"/>
              <w:spacing w:before="120" w:after="240"/>
              <w:ind w:left="45"/>
              <w:jc w:val="both"/>
              <w:rPr>
                <w:rFonts w:cs="Arial"/>
              </w:rPr>
            </w:pPr>
            <w:r w:rsidRPr="0033059A">
              <w:rPr>
                <w:rFonts w:cs="Arial"/>
                <w:b/>
                <w:u w:val="single"/>
              </w:rPr>
              <w:t>NO</w:t>
            </w:r>
            <w:r w:rsidRPr="0033059A">
              <w:rPr>
                <w:rFonts w:cs="Arial"/>
              </w:rPr>
              <w:t xml:space="preserve"> se consideran elegibles: las actividades comerciales o publicitarias rutinarias (impresión del material publicitario, campañas publicitarias específicas, preparación de </w:t>
            </w:r>
            <w:proofErr w:type="spellStart"/>
            <w:r w:rsidRPr="0033059A">
              <w:rPr>
                <w:rFonts w:cs="Arial"/>
              </w:rPr>
              <w:t>estands</w:t>
            </w:r>
            <w:proofErr w:type="spellEnd"/>
            <w:r w:rsidRPr="0033059A">
              <w:rPr>
                <w:rFonts w:cs="Arial"/>
              </w:rPr>
              <w:t xml:space="preserve"> o espacios comerciales físicos para ferias, congresos y eventos similares,  etc.); la digitalización del actual catálogo de productos y servicios de la empresa; la generación de contenidos de imagen fija y/o vídeo para su utilización como material promocional; la implantación de soluciones de señalética digital; el diseño y/o maquetación de páginas web. </w:t>
            </w:r>
          </w:p>
          <w:p w:rsidR="009C1880" w:rsidRPr="0033059A" w:rsidRDefault="009C1880" w:rsidP="0033059A">
            <w:pPr>
              <w:autoSpaceDE w:val="0"/>
              <w:autoSpaceDN w:val="0"/>
              <w:adjustRightInd w:val="0"/>
              <w:spacing w:before="120" w:after="120"/>
              <w:ind w:left="51"/>
              <w:jc w:val="both"/>
              <w:rPr>
                <w:rFonts w:cs="Arial"/>
              </w:rPr>
            </w:pPr>
            <w:r w:rsidRPr="0033059A">
              <w:rPr>
                <w:rFonts w:cs="Arial"/>
              </w:rPr>
              <w:t>En todo caso, la elegibilidad del gasto está condicionada a que se respeten las condiciones indicadas en los apartados “</w:t>
            </w:r>
            <w:r w:rsidRPr="0033059A">
              <w:rPr>
                <w:rFonts w:cs="Arial"/>
                <w:u w:val="single"/>
              </w:rPr>
              <w:t>Cuestiones importantes</w:t>
            </w:r>
            <w:r w:rsidRPr="0033059A">
              <w:rPr>
                <w:rFonts w:cs="Arial"/>
              </w:rPr>
              <w:t>”, “</w:t>
            </w:r>
            <w:r w:rsidRPr="0033059A">
              <w:rPr>
                <w:rFonts w:cs="Arial"/>
                <w:u w:val="single"/>
              </w:rPr>
              <w:t>Gastos elegibles</w:t>
            </w:r>
            <w:r w:rsidRPr="0033059A">
              <w:rPr>
                <w:rFonts w:cs="Arial"/>
              </w:rPr>
              <w:t>” y “</w:t>
            </w:r>
            <w:r w:rsidRPr="0033059A">
              <w:rPr>
                <w:rFonts w:cs="Arial"/>
                <w:u w:val="single"/>
              </w:rPr>
              <w:t>Gastos no elegibles</w:t>
            </w:r>
            <w:r w:rsidRPr="0033059A">
              <w:rPr>
                <w:rFonts w:cs="Arial"/>
              </w:rPr>
              <w:t>” de la presente Guía, y contando con el visto bueno previo de la Cámara de Comercio.</w:t>
            </w:r>
          </w:p>
        </w:tc>
      </w:tr>
    </w:tbl>
    <w:p w:rsidR="00584916" w:rsidRDefault="00584916">
      <w:pPr>
        <w:rPr>
          <w:rFonts w:cs="Arial"/>
          <w:b/>
        </w:rPr>
      </w:pPr>
    </w:p>
    <w:p w:rsidR="00584916" w:rsidRDefault="00584916">
      <w:pPr>
        <w:rPr>
          <w:rFonts w:cs="Arial"/>
          <w:b/>
        </w:rPr>
      </w:pPr>
      <w:r>
        <w:rPr>
          <w:rFonts w:cs="Arial"/>
          <w:b/>
        </w:rPr>
        <w:br w:type="page"/>
      </w:r>
    </w:p>
    <w:tbl>
      <w:tblPr>
        <w:tblStyle w:val="Tablaconcuadrcula"/>
        <w:tblW w:w="89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321"/>
        <w:gridCol w:w="7600"/>
      </w:tblGrid>
      <w:tr w:rsidR="00267402" w:rsidRPr="00276182" w:rsidTr="00C73FFC">
        <w:tc>
          <w:tcPr>
            <w:tcW w:w="1266" w:type="dxa"/>
            <w:shd w:val="clear" w:color="auto" w:fill="D9D9D9" w:themeFill="background1" w:themeFillShade="D9"/>
          </w:tcPr>
          <w:p w:rsidR="00267402" w:rsidRPr="00276182" w:rsidRDefault="00267402" w:rsidP="00FC7BF4">
            <w:pPr>
              <w:autoSpaceDE w:val="0"/>
              <w:autoSpaceDN w:val="0"/>
              <w:adjustRightInd w:val="0"/>
              <w:spacing w:before="120" w:after="120"/>
              <w:jc w:val="both"/>
              <w:rPr>
                <w:rFonts w:cs="Arial"/>
                <w:b/>
                <w:caps/>
              </w:rPr>
            </w:pPr>
            <w:r w:rsidRPr="00276182">
              <w:rPr>
                <w:rFonts w:cs="Arial"/>
                <w:b/>
                <w:caps/>
              </w:rPr>
              <w:lastRenderedPageBreak/>
              <w:t>ACTUACIÓN</w:t>
            </w:r>
          </w:p>
        </w:tc>
        <w:tc>
          <w:tcPr>
            <w:tcW w:w="7655" w:type="dxa"/>
            <w:shd w:val="clear" w:color="auto" w:fill="D9D9D9" w:themeFill="background1" w:themeFillShade="D9"/>
          </w:tcPr>
          <w:p w:rsidR="00267402" w:rsidRPr="00276182" w:rsidRDefault="00267402" w:rsidP="00584916">
            <w:pPr>
              <w:autoSpaceDE w:val="0"/>
              <w:autoSpaceDN w:val="0"/>
              <w:adjustRightInd w:val="0"/>
              <w:spacing w:before="120" w:after="120"/>
              <w:jc w:val="both"/>
              <w:rPr>
                <w:rFonts w:cs="Arial"/>
                <w:b/>
                <w:caps/>
              </w:rPr>
            </w:pPr>
            <w:r w:rsidRPr="00276182">
              <w:rPr>
                <w:rFonts w:cs="Arial"/>
                <w:b/>
                <w:caps/>
              </w:rPr>
              <w:t>3.</w:t>
            </w:r>
            <w:r w:rsidR="00483545" w:rsidRPr="00276182">
              <w:rPr>
                <w:rFonts w:cs="Arial"/>
                <w:b/>
                <w:caps/>
              </w:rPr>
              <w:t>3</w:t>
            </w:r>
            <w:r w:rsidRPr="00276182">
              <w:rPr>
                <w:rFonts w:cs="Arial"/>
                <w:b/>
                <w:caps/>
              </w:rPr>
              <w:t xml:space="preserve"> </w:t>
            </w:r>
            <w:r w:rsidR="00483545" w:rsidRPr="00276182">
              <w:rPr>
                <w:rFonts w:cs="Arial"/>
                <w:b/>
                <w:caps/>
              </w:rPr>
              <w:t xml:space="preserve">Imagen </w:t>
            </w:r>
            <w:r w:rsidR="007A1626" w:rsidRPr="00276182">
              <w:rPr>
                <w:rFonts w:cs="Arial"/>
                <w:b/>
                <w:caps/>
              </w:rPr>
              <w:t>g</w:t>
            </w:r>
            <w:r w:rsidR="00483545" w:rsidRPr="00276182">
              <w:rPr>
                <w:rFonts w:cs="Arial"/>
                <w:b/>
                <w:caps/>
              </w:rPr>
              <w:t>ráfica/</w:t>
            </w:r>
            <w:r w:rsidR="007A1626" w:rsidRPr="00276182">
              <w:rPr>
                <w:rFonts w:cs="Arial"/>
                <w:b/>
                <w:caps/>
              </w:rPr>
              <w:t>c</w:t>
            </w:r>
            <w:r w:rsidR="00483545" w:rsidRPr="00276182">
              <w:rPr>
                <w:rFonts w:cs="Arial"/>
                <w:b/>
                <w:caps/>
              </w:rPr>
              <w:t>orporativa</w:t>
            </w:r>
            <w:r w:rsidR="007A1626" w:rsidRPr="00276182">
              <w:rPr>
                <w:rFonts w:cs="Arial"/>
                <w:b/>
                <w:caps/>
              </w:rPr>
              <w:t xml:space="preserve"> de la empresa y/o de sus nuevos o mejorados productos/servicios</w:t>
            </w:r>
          </w:p>
        </w:tc>
      </w:tr>
      <w:tr w:rsidR="00C73FFC" w:rsidTr="00C73FFC">
        <w:tc>
          <w:tcPr>
            <w:tcW w:w="1266"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Descripción</w:t>
            </w:r>
          </w:p>
        </w:tc>
        <w:tc>
          <w:tcPr>
            <w:tcW w:w="7655" w:type="dxa"/>
          </w:tcPr>
          <w:p w:rsidR="00C73FFC" w:rsidRPr="00BD7797" w:rsidRDefault="00C73FFC" w:rsidP="00C73FFC">
            <w:pPr>
              <w:autoSpaceDE w:val="0"/>
              <w:autoSpaceDN w:val="0"/>
              <w:adjustRightInd w:val="0"/>
              <w:spacing w:before="120" w:after="120"/>
              <w:jc w:val="both"/>
              <w:rPr>
                <w:rFonts w:cs="Arial"/>
              </w:rPr>
            </w:pPr>
            <w:r>
              <w:rPr>
                <w:rFonts w:cs="Arial"/>
              </w:rPr>
              <w:t xml:space="preserve">En esta actuación se apoya el diseño de la imagen gráfica/corporativa de la empresa y/o de sus nuevos o mejorados productos o servicios. </w:t>
            </w:r>
          </w:p>
        </w:tc>
      </w:tr>
      <w:tr w:rsidR="00C73FFC" w:rsidTr="00C73FFC">
        <w:tc>
          <w:tcPr>
            <w:tcW w:w="1266"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Actividades elegibles</w:t>
            </w:r>
          </w:p>
        </w:tc>
        <w:tc>
          <w:tcPr>
            <w:tcW w:w="7655" w:type="dxa"/>
          </w:tcPr>
          <w:p w:rsidR="00C73FFC" w:rsidRPr="008D65EE" w:rsidRDefault="00C73FFC" w:rsidP="00C73FFC">
            <w:pPr>
              <w:spacing w:before="120" w:after="120"/>
            </w:pPr>
            <w:r w:rsidRPr="007A1626">
              <w:rPr>
                <w:rFonts w:cs="Arial"/>
              </w:rPr>
              <w:t xml:space="preserve">Diseño de la imagen gráfica/corporativa de la empresa o de sus nuevos o mejorados productos o servicios, </w:t>
            </w:r>
            <w:r w:rsidRPr="005026BB">
              <w:rPr>
                <w:rFonts w:cs="Arial"/>
              </w:rPr>
              <w:t xml:space="preserve">siempre y cuando los resultados de </w:t>
            </w:r>
            <w:r w:rsidRPr="000B67D9">
              <w:rPr>
                <w:rFonts w:cs="Arial"/>
              </w:rPr>
              <w:t xml:space="preserve">esta actividad queden recogidos en el </w:t>
            </w:r>
            <w:r w:rsidRPr="00584916">
              <w:rPr>
                <w:rFonts w:cs="Arial"/>
                <w:u w:val="single"/>
              </w:rPr>
              <w:t>correspondiente Manual de Imagen</w:t>
            </w:r>
            <w:r w:rsidRPr="007A1626">
              <w:rPr>
                <w:rFonts w:cs="Arial"/>
              </w:rPr>
              <w:t>.</w:t>
            </w:r>
          </w:p>
        </w:tc>
      </w:tr>
      <w:tr w:rsidR="00C73FFC" w:rsidTr="00C73FFC">
        <w:tc>
          <w:tcPr>
            <w:tcW w:w="1266"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Gastos elegibles</w:t>
            </w:r>
          </w:p>
        </w:tc>
        <w:tc>
          <w:tcPr>
            <w:tcW w:w="7655" w:type="dxa"/>
          </w:tcPr>
          <w:p w:rsidR="00C73FFC" w:rsidRPr="007C58F3" w:rsidRDefault="00C73FFC" w:rsidP="00C73FFC">
            <w:pPr>
              <w:autoSpaceDE w:val="0"/>
              <w:autoSpaceDN w:val="0"/>
              <w:adjustRightInd w:val="0"/>
              <w:spacing w:before="120" w:after="120"/>
              <w:jc w:val="both"/>
              <w:rPr>
                <w:rFonts w:cs="Arial"/>
              </w:rPr>
            </w:pPr>
            <w:r w:rsidRPr="007C58F3">
              <w:rPr>
                <w:rFonts w:cs="Arial"/>
              </w:rPr>
              <w:t xml:space="preserve">Subcontratación y/o asistencia técnica por parte de entidades especializadas para la realización de las actividades indicadas. </w:t>
            </w:r>
          </w:p>
        </w:tc>
      </w:tr>
      <w:tr w:rsidR="00C73FFC" w:rsidRPr="00FC7BF4" w:rsidTr="00C73F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66"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Importante</w:t>
            </w:r>
          </w:p>
        </w:tc>
        <w:tc>
          <w:tcPr>
            <w:tcW w:w="7655" w:type="dxa"/>
          </w:tcPr>
          <w:p w:rsidR="00C73FFC" w:rsidRDefault="00C73FFC" w:rsidP="00C73FFC">
            <w:pPr>
              <w:autoSpaceDE w:val="0"/>
              <w:autoSpaceDN w:val="0"/>
              <w:adjustRightInd w:val="0"/>
              <w:spacing w:before="120" w:after="120"/>
              <w:jc w:val="both"/>
              <w:rPr>
                <w:rFonts w:cs="Arial"/>
              </w:rPr>
            </w:pPr>
            <w:r w:rsidRPr="00584916">
              <w:rPr>
                <w:rFonts w:cs="Arial"/>
                <w:b/>
                <w:u w:val="single"/>
              </w:rPr>
              <w:t>NO</w:t>
            </w:r>
            <w:r w:rsidRPr="00584916">
              <w:rPr>
                <w:rFonts w:cs="Arial"/>
              </w:rPr>
              <w:t xml:space="preserve"> se </w:t>
            </w:r>
            <w:r w:rsidRPr="007A1626">
              <w:rPr>
                <w:rFonts w:cs="Arial"/>
              </w:rPr>
              <w:t>considera</w:t>
            </w:r>
            <w:r>
              <w:rPr>
                <w:rFonts w:cs="Arial"/>
              </w:rPr>
              <w:t>n</w:t>
            </w:r>
            <w:r w:rsidRPr="00584916">
              <w:rPr>
                <w:rFonts w:cs="Arial"/>
              </w:rPr>
              <w:t xml:space="preserve"> elegible</w:t>
            </w:r>
            <w:r>
              <w:rPr>
                <w:rFonts w:cs="Arial"/>
              </w:rPr>
              <w:t>s las actividades relacionadas con</w:t>
            </w:r>
            <w:r w:rsidRPr="00584916">
              <w:rPr>
                <w:rFonts w:cs="Arial"/>
              </w:rPr>
              <w:t xml:space="preserve"> el diseño y/o maquetación de páginas web</w:t>
            </w:r>
            <w:r>
              <w:rPr>
                <w:rFonts w:cs="Arial"/>
              </w:rPr>
              <w:t xml:space="preserve"> </w:t>
            </w:r>
          </w:p>
          <w:p w:rsidR="00C73FFC" w:rsidRPr="00FC7BF4" w:rsidRDefault="00C73FFC" w:rsidP="00C73FFC">
            <w:pPr>
              <w:autoSpaceDE w:val="0"/>
              <w:autoSpaceDN w:val="0"/>
              <w:adjustRightInd w:val="0"/>
              <w:spacing w:before="120" w:after="120"/>
              <w:jc w:val="both"/>
              <w:rPr>
                <w:rFonts w:cs="Arial"/>
              </w:rPr>
            </w:pPr>
            <w:r>
              <w:rPr>
                <w:rFonts w:cs="Arial"/>
              </w:rPr>
              <w:t>En todo caso, la elegibilidad del gasto está condicionada a que se respeten las condiciones indicadas en los apartados “</w:t>
            </w:r>
            <w:r w:rsidRPr="00CF3D29">
              <w:rPr>
                <w:rFonts w:cs="Arial"/>
                <w:u w:val="single"/>
              </w:rPr>
              <w:t>Cuestiones importantes</w:t>
            </w:r>
            <w:r>
              <w:rPr>
                <w:rFonts w:cs="Arial"/>
              </w:rPr>
              <w:t>”, “</w:t>
            </w:r>
            <w:r w:rsidRPr="00CF3D29">
              <w:rPr>
                <w:rFonts w:cs="Arial"/>
                <w:u w:val="single"/>
              </w:rPr>
              <w:t>Gastos elegibles</w:t>
            </w:r>
            <w:r>
              <w:rPr>
                <w:rFonts w:cs="Arial"/>
              </w:rPr>
              <w:t>” y “</w:t>
            </w:r>
            <w:r w:rsidRPr="00CF3D29">
              <w:rPr>
                <w:rFonts w:cs="Arial"/>
                <w:u w:val="single"/>
              </w:rPr>
              <w:t>Gastos no elegibles</w:t>
            </w:r>
            <w:r>
              <w:rPr>
                <w:rFonts w:cs="Arial"/>
              </w:rPr>
              <w:t>” de la presente Guía, y contando con el visto bueno previo de la Cámara de Comercio.</w:t>
            </w:r>
          </w:p>
        </w:tc>
      </w:tr>
    </w:tbl>
    <w:p w:rsidR="00584916" w:rsidRPr="00C73FFC" w:rsidRDefault="00584916" w:rsidP="00C73FFC">
      <w:pPr>
        <w:spacing w:after="0"/>
        <w:rPr>
          <w:rFonts w:cs="Arial"/>
          <w:b/>
          <w:sz w:val="16"/>
        </w:rPr>
      </w:pPr>
    </w:p>
    <w:tbl>
      <w:tblPr>
        <w:tblStyle w:val="Tablaconcuadrcula"/>
        <w:tblW w:w="89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321"/>
        <w:gridCol w:w="7600"/>
      </w:tblGrid>
      <w:tr w:rsidR="00267402" w:rsidRPr="00276182" w:rsidTr="00C73FFC">
        <w:tc>
          <w:tcPr>
            <w:tcW w:w="1266" w:type="dxa"/>
            <w:shd w:val="clear" w:color="auto" w:fill="D9D9D9" w:themeFill="background1" w:themeFillShade="D9"/>
          </w:tcPr>
          <w:p w:rsidR="00267402" w:rsidRPr="00276182" w:rsidRDefault="00267402" w:rsidP="00FC7BF4">
            <w:pPr>
              <w:autoSpaceDE w:val="0"/>
              <w:autoSpaceDN w:val="0"/>
              <w:adjustRightInd w:val="0"/>
              <w:spacing w:before="120" w:after="120"/>
              <w:jc w:val="both"/>
              <w:rPr>
                <w:rFonts w:cs="Arial"/>
                <w:b/>
                <w:caps/>
              </w:rPr>
            </w:pPr>
            <w:r w:rsidRPr="00276182">
              <w:rPr>
                <w:rFonts w:cs="Arial"/>
                <w:b/>
                <w:caps/>
              </w:rPr>
              <w:t>ACTUACIÓN</w:t>
            </w:r>
          </w:p>
        </w:tc>
        <w:tc>
          <w:tcPr>
            <w:tcW w:w="7655" w:type="dxa"/>
            <w:shd w:val="clear" w:color="auto" w:fill="D9D9D9" w:themeFill="background1" w:themeFillShade="D9"/>
          </w:tcPr>
          <w:p w:rsidR="00267402" w:rsidRPr="00276182" w:rsidRDefault="00483545" w:rsidP="00584916">
            <w:pPr>
              <w:autoSpaceDE w:val="0"/>
              <w:autoSpaceDN w:val="0"/>
              <w:adjustRightInd w:val="0"/>
              <w:spacing w:before="120" w:after="120"/>
              <w:jc w:val="both"/>
              <w:rPr>
                <w:rFonts w:cs="Arial"/>
                <w:b/>
                <w:caps/>
              </w:rPr>
            </w:pPr>
            <w:r w:rsidRPr="00276182">
              <w:rPr>
                <w:rFonts w:cs="Arial"/>
                <w:b/>
                <w:caps/>
              </w:rPr>
              <w:t>3.4</w:t>
            </w:r>
            <w:r w:rsidR="00267402" w:rsidRPr="00276182">
              <w:rPr>
                <w:rFonts w:cs="Arial"/>
                <w:b/>
                <w:caps/>
              </w:rPr>
              <w:t xml:space="preserve"> </w:t>
            </w:r>
            <w:r w:rsidRPr="00276182">
              <w:rPr>
                <w:rFonts w:cs="Arial"/>
                <w:b/>
                <w:caps/>
              </w:rPr>
              <w:t>Diseño y desarrollo de envases y embalajes</w:t>
            </w:r>
            <w:r w:rsidR="007A1626" w:rsidRPr="00276182">
              <w:rPr>
                <w:rFonts w:cs="Arial"/>
                <w:b/>
                <w:caps/>
              </w:rPr>
              <w:t xml:space="preserve"> nuevos o sustancialmente mejorados</w:t>
            </w:r>
          </w:p>
        </w:tc>
      </w:tr>
      <w:tr w:rsidR="00267402" w:rsidTr="00C73FFC">
        <w:tc>
          <w:tcPr>
            <w:tcW w:w="1266" w:type="dxa"/>
            <w:shd w:val="clear" w:color="auto" w:fill="D9D9D9" w:themeFill="background1" w:themeFillShade="D9"/>
          </w:tcPr>
          <w:p w:rsidR="00267402" w:rsidRPr="00585708" w:rsidRDefault="00C73FFC" w:rsidP="00C73FFC">
            <w:pPr>
              <w:autoSpaceDE w:val="0"/>
              <w:autoSpaceDN w:val="0"/>
              <w:adjustRightInd w:val="0"/>
              <w:spacing w:before="120" w:after="120"/>
              <w:jc w:val="center"/>
              <w:rPr>
                <w:rFonts w:cs="Arial"/>
                <w:b/>
              </w:rPr>
            </w:pPr>
            <w:r>
              <w:rPr>
                <w:rFonts w:cs="Arial"/>
                <w:b/>
              </w:rPr>
              <w:t>Descripción</w:t>
            </w:r>
          </w:p>
        </w:tc>
        <w:tc>
          <w:tcPr>
            <w:tcW w:w="7655" w:type="dxa"/>
          </w:tcPr>
          <w:p w:rsidR="00267402" w:rsidRPr="00BD7797" w:rsidRDefault="00483545" w:rsidP="00C73FFC">
            <w:pPr>
              <w:autoSpaceDE w:val="0"/>
              <w:autoSpaceDN w:val="0"/>
              <w:adjustRightInd w:val="0"/>
              <w:spacing w:before="100" w:after="100"/>
              <w:jc w:val="both"/>
              <w:rPr>
                <w:rFonts w:cs="Arial"/>
              </w:rPr>
            </w:pPr>
            <w:r>
              <w:rPr>
                <w:rFonts w:cs="Arial"/>
              </w:rPr>
              <w:t xml:space="preserve">Esta actuación apoya el diseño y desarrollo de envases y embalajes para los nuevos productos de la empresa, así como la revisión del diseño de los envases y embalajes de los productos actuales de la </w:t>
            </w:r>
            <w:r w:rsidR="00B3596C">
              <w:rPr>
                <w:rFonts w:cs="Arial"/>
              </w:rPr>
              <w:t xml:space="preserve">empresa para la introducción de mejoras sustanciales. </w:t>
            </w:r>
          </w:p>
        </w:tc>
      </w:tr>
      <w:tr w:rsidR="00297244" w:rsidTr="00C73FFC">
        <w:tc>
          <w:tcPr>
            <w:tcW w:w="1266" w:type="dxa"/>
            <w:shd w:val="clear" w:color="auto" w:fill="D9D9D9" w:themeFill="background1" w:themeFillShade="D9"/>
          </w:tcPr>
          <w:p w:rsidR="00297244" w:rsidRPr="00585708" w:rsidRDefault="00C73FFC" w:rsidP="00C73FFC">
            <w:pPr>
              <w:autoSpaceDE w:val="0"/>
              <w:autoSpaceDN w:val="0"/>
              <w:adjustRightInd w:val="0"/>
              <w:spacing w:before="120" w:after="120"/>
              <w:jc w:val="center"/>
              <w:rPr>
                <w:rFonts w:cs="Arial"/>
                <w:b/>
              </w:rPr>
            </w:pPr>
            <w:r>
              <w:rPr>
                <w:rFonts w:cs="Arial"/>
                <w:b/>
              </w:rPr>
              <w:t>Actividades elegibles</w:t>
            </w:r>
          </w:p>
        </w:tc>
        <w:tc>
          <w:tcPr>
            <w:tcW w:w="7655" w:type="dxa"/>
          </w:tcPr>
          <w:p w:rsidR="00297244" w:rsidRDefault="00C64014" w:rsidP="00C73FFC">
            <w:pPr>
              <w:pStyle w:val="Prrafodelista"/>
              <w:numPr>
                <w:ilvl w:val="0"/>
                <w:numId w:val="59"/>
              </w:numPr>
              <w:autoSpaceDE w:val="0"/>
              <w:autoSpaceDN w:val="0"/>
              <w:adjustRightInd w:val="0"/>
              <w:spacing w:before="100" w:after="100"/>
              <w:ind w:left="402" w:hanging="357"/>
              <w:contextualSpacing w:val="0"/>
              <w:jc w:val="both"/>
              <w:rPr>
                <w:rFonts w:cs="Arial"/>
              </w:rPr>
            </w:pPr>
            <w:r>
              <w:rPr>
                <w:rFonts w:cs="Arial"/>
              </w:rPr>
              <w:t>Diseño y desarrollo de nuevos envases y embalajes para nuevos productos</w:t>
            </w:r>
            <w:r w:rsidR="00B25E37">
              <w:rPr>
                <w:rFonts w:cs="Arial"/>
              </w:rPr>
              <w:t>.</w:t>
            </w:r>
          </w:p>
          <w:p w:rsidR="00C64014" w:rsidRPr="008D65EE" w:rsidRDefault="00C64014" w:rsidP="00C73FFC">
            <w:pPr>
              <w:pStyle w:val="Prrafodelista"/>
              <w:numPr>
                <w:ilvl w:val="0"/>
                <w:numId w:val="59"/>
              </w:numPr>
              <w:autoSpaceDE w:val="0"/>
              <w:autoSpaceDN w:val="0"/>
              <w:adjustRightInd w:val="0"/>
              <w:spacing w:before="100" w:after="100"/>
              <w:ind w:left="402" w:hanging="357"/>
              <w:contextualSpacing w:val="0"/>
              <w:jc w:val="both"/>
              <w:rPr>
                <w:rFonts w:cs="Arial"/>
              </w:rPr>
            </w:pPr>
            <w:r>
              <w:rPr>
                <w:rFonts w:cs="Arial"/>
              </w:rPr>
              <w:t>Rediseño de los envases y embalajes de los productos actuales de la empresa para introducir mejoras significativas.</w:t>
            </w:r>
          </w:p>
        </w:tc>
      </w:tr>
      <w:tr w:rsidR="00297244" w:rsidTr="00C73FFC">
        <w:tc>
          <w:tcPr>
            <w:tcW w:w="1266" w:type="dxa"/>
            <w:shd w:val="clear" w:color="auto" w:fill="D9D9D9" w:themeFill="background1" w:themeFillShade="D9"/>
          </w:tcPr>
          <w:p w:rsidR="00297244" w:rsidRPr="00585708" w:rsidRDefault="00C73FFC" w:rsidP="00C73FFC">
            <w:pPr>
              <w:autoSpaceDE w:val="0"/>
              <w:autoSpaceDN w:val="0"/>
              <w:adjustRightInd w:val="0"/>
              <w:spacing w:before="120" w:after="120"/>
              <w:jc w:val="center"/>
              <w:rPr>
                <w:rFonts w:cs="Arial"/>
                <w:b/>
              </w:rPr>
            </w:pPr>
            <w:r>
              <w:rPr>
                <w:rFonts w:cs="Arial"/>
                <w:b/>
              </w:rPr>
              <w:t>Gastos elegibles</w:t>
            </w:r>
          </w:p>
        </w:tc>
        <w:tc>
          <w:tcPr>
            <w:tcW w:w="7655" w:type="dxa"/>
          </w:tcPr>
          <w:p w:rsidR="00297244" w:rsidRDefault="00297244" w:rsidP="00C73FFC">
            <w:pPr>
              <w:pStyle w:val="Prrafodelista"/>
              <w:numPr>
                <w:ilvl w:val="0"/>
                <w:numId w:val="59"/>
              </w:numPr>
              <w:autoSpaceDE w:val="0"/>
              <w:autoSpaceDN w:val="0"/>
              <w:adjustRightInd w:val="0"/>
              <w:spacing w:before="100" w:after="100"/>
              <w:ind w:left="402" w:hanging="357"/>
              <w:contextualSpacing w:val="0"/>
              <w:jc w:val="both"/>
              <w:rPr>
                <w:rFonts w:cs="Arial"/>
              </w:rPr>
            </w:pPr>
            <w:r w:rsidRPr="008D65EE">
              <w:rPr>
                <w:rFonts w:cs="Arial"/>
              </w:rPr>
              <w:t>Subcontratación y/o asistencia técnica por parte de entidades especializadas para</w:t>
            </w:r>
            <w:r>
              <w:rPr>
                <w:rFonts w:cs="Arial"/>
              </w:rPr>
              <w:t xml:space="preserve"> la realización de las actividades indicadas</w:t>
            </w:r>
            <w:r w:rsidRPr="008D65EE">
              <w:rPr>
                <w:rFonts w:cs="Arial"/>
              </w:rPr>
              <w:t xml:space="preserve">. </w:t>
            </w:r>
          </w:p>
          <w:p w:rsidR="00297244" w:rsidRDefault="00297244" w:rsidP="00C73FFC">
            <w:pPr>
              <w:pStyle w:val="Prrafodelista"/>
              <w:numPr>
                <w:ilvl w:val="0"/>
                <w:numId w:val="59"/>
              </w:numPr>
              <w:autoSpaceDE w:val="0"/>
              <w:autoSpaceDN w:val="0"/>
              <w:adjustRightInd w:val="0"/>
              <w:spacing w:before="100" w:after="100"/>
              <w:ind w:left="402" w:hanging="357"/>
              <w:contextualSpacing w:val="0"/>
              <w:jc w:val="both"/>
              <w:rPr>
                <w:rFonts w:cs="Arial"/>
              </w:rPr>
            </w:pPr>
            <w:r>
              <w:rPr>
                <w:rFonts w:cs="Arial"/>
              </w:rPr>
              <w:t>A</w:t>
            </w:r>
            <w:r w:rsidRPr="00595E9B">
              <w:rPr>
                <w:rFonts w:cs="Arial"/>
              </w:rPr>
              <w:t>dquisición de inmovilizado material y/</w:t>
            </w:r>
            <w:proofErr w:type="spellStart"/>
            <w:r w:rsidRPr="00595E9B">
              <w:rPr>
                <w:rFonts w:cs="Arial"/>
              </w:rPr>
              <w:t>o</w:t>
            </w:r>
            <w:proofErr w:type="spellEnd"/>
            <w:r w:rsidRPr="00595E9B">
              <w:rPr>
                <w:rFonts w:cs="Arial"/>
              </w:rPr>
              <w:t xml:space="preserve"> otros aprovisionamientos estrictamente necesarios para la realización </w:t>
            </w:r>
            <w:r>
              <w:rPr>
                <w:rFonts w:cs="Arial"/>
              </w:rPr>
              <w:t>de las actividades indicadas.</w:t>
            </w:r>
          </w:p>
          <w:p w:rsidR="00297244" w:rsidRPr="00C44545" w:rsidRDefault="00297244" w:rsidP="00C73FFC">
            <w:pPr>
              <w:pStyle w:val="Prrafodelista"/>
              <w:numPr>
                <w:ilvl w:val="0"/>
                <w:numId w:val="59"/>
              </w:numPr>
              <w:autoSpaceDE w:val="0"/>
              <w:autoSpaceDN w:val="0"/>
              <w:adjustRightInd w:val="0"/>
              <w:spacing w:before="100" w:after="100"/>
              <w:ind w:left="402" w:hanging="357"/>
              <w:contextualSpacing w:val="0"/>
              <w:jc w:val="both"/>
              <w:rPr>
                <w:rFonts w:cs="Arial"/>
              </w:rPr>
            </w:pPr>
            <w:r w:rsidRPr="00595E9B">
              <w:rPr>
                <w:rFonts w:cs="Arial"/>
              </w:rPr>
              <w:t>A modo de excepción, se podrían considerar financiables los gastos derivados del desarrollo de software propio o a medida</w:t>
            </w:r>
            <w:r>
              <w:rPr>
                <w:rFonts w:cs="Arial"/>
              </w:rPr>
              <w:t>,</w:t>
            </w:r>
            <w:r w:rsidRPr="00595E9B">
              <w:rPr>
                <w:rFonts w:cs="Arial"/>
              </w:rPr>
              <w:t xml:space="preserve"> o </w:t>
            </w:r>
            <w:r>
              <w:rPr>
                <w:rFonts w:cs="Arial"/>
              </w:rPr>
              <w:t xml:space="preserve">la </w:t>
            </w:r>
            <w:r w:rsidRPr="00595E9B">
              <w:rPr>
                <w:rFonts w:cs="Arial"/>
              </w:rPr>
              <w:t xml:space="preserve">implantación de soluciones software ya </w:t>
            </w:r>
            <w:proofErr w:type="gramStart"/>
            <w:r w:rsidRPr="00595E9B">
              <w:rPr>
                <w:rFonts w:cs="Arial"/>
              </w:rPr>
              <w:t>existentes</w:t>
            </w:r>
            <w:proofErr w:type="gramEnd"/>
            <w:r w:rsidRPr="00595E9B">
              <w:rPr>
                <w:rFonts w:cs="Arial"/>
              </w:rPr>
              <w:t xml:space="preserve">, tomando en consideración todos los aspectos recogidos en el apartado “Gastos no </w:t>
            </w:r>
            <w:r>
              <w:rPr>
                <w:rFonts w:cs="Arial"/>
              </w:rPr>
              <w:t>e</w:t>
            </w:r>
            <w:r w:rsidRPr="00595E9B">
              <w:rPr>
                <w:rFonts w:cs="Arial"/>
              </w:rPr>
              <w:t>legibles”</w:t>
            </w:r>
            <w:r>
              <w:rPr>
                <w:rFonts w:cs="Arial"/>
              </w:rPr>
              <w:t xml:space="preserve"> de la presente Guía. </w:t>
            </w:r>
          </w:p>
        </w:tc>
      </w:tr>
      <w:tr w:rsidR="009C1880" w:rsidRPr="00FC7BF4" w:rsidTr="00C73F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66" w:type="dxa"/>
            <w:shd w:val="clear" w:color="auto" w:fill="D9D9D9" w:themeFill="background1" w:themeFillShade="D9"/>
          </w:tcPr>
          <w:p w:rsidR="009C1880" w:rsidRPr="00585708" w:rsidRDefault="00C73FFC" w:rsidP="00C73FFC">
            <w:pPr>
              <w:autoSpaceDE w:val="0"/>
              <w:autoSpaceDN w:val="0"/>
              <w:adjustRightInd w:val="0"/>
              <w:spacing w:before="120" w:after="120"/>
              <w:jc w:val="center"/>
              <w:rPr>
                <w:rFonts w:cs="Arial"/>
                <w:b/>
              </w:rPr>
            </w:pPr>
            <w:r>
              <w:rPr>
                <w:rFonts w:cs="Arial"/>
                <w:b/>
              </w:rPr>
              <w:t>Importante</w:t>
            </w:r>
          </w:p>
        </w:tc>
        <w:tc>
          <w:tcPr>
            <w:tcW w:w="7655" w:type="dxa"/>
          </w:tcPr>
          <w:p w:rsidR="009C1880" w:rsidRPr="00FC7BF4" w:rsidRDefault="009C1880" w:rsidP="00C73FFC">
            <w:pPr>
              <w:autoSpaceDE w:val="0"/>
              <w:autoSpaceDN w:val="0"/>
              <w:adjustRightInd w:val="0"/>
              <w:spacing w:before="100" w:after="100"/>
              <w:jc w:val="both"/>
              <w:rPr>
                <w:rFonts w:cs="Arial"/>
              </w:rPr>
            </w:pPr>
            <w:r>
              <w:rPr>
                <w:rFonts w:cs="Arial"/>
              </w:rPr>
              <w:t>En todo caso, la elegibilidad del gasto está condicionada a que se respeten las condiciones indicadas en los apartados “</w:t>
            </w:r>
            <w:r w:rsidRPr="00CF3D29">
              <w:rPr>
                <w:rFonts w:cs="Arial"/>
                <w:u w:val="single"/>
              </w:rPr>
              <w:t>Cuestiones importantes</w:t>
            </w:r>
            <w:r>
              <w:rPr>
                <w:rFonts w:cs="Arial"/>
              </w:rPr>
              <w:t>”, “</w:t>
            </w:r>
            <w:r w:rsidRPr="00CF3D29">
              <w:rPr>
                <w:rFonts w:cs="Arial"/>
                <w:u w:val="single"/>
              </w:rPr>
              <w:t>Gastos elegibles</w:t>
            </w:r>
            <w:r>
              <w:rPr>
                <w:rFonts w:cs="Arial"/>
              </w:rPr>
              <w:t>” y “</w:t>
            </w:r>
            <w:r w:rsidRPr="00CF3D29">
              <w:rPr>
                <w:rFonts w:cs="Arial"/>
                <w:u w:val="single"/>
              </w:rPr>
              <w:t>Gastos no elegibles</w:t>
            </w:r>
            <w:r>
              <w:rPr>
                <w:rFonts w:cs="Arial"/>
              </w:rPr>
              <w:t>” de la presente Guía, y contando con el visto bueno previo de la Cámara de Comercio.</w:t>
            </w:r>
          </w:p>
        </w:tc>
      </w:tr>
    </w:tbl>
    <w:p w:rsidR="00C97036" w:rsidRDefault="00C97036">
      <w:pPr>
        <w:rPr>
          <w:rFonts w:cs="Arial"/>
        </w:rPr>
      </w:pPr>
    </w:p>
    <w:p w:rsidR="005D0C9B" w:rsidRDefault="005D0C9B">
      <w:pPr>
        <w:rPr>
          <w:rFonts w:cs="Arial"/>
        </w:rPr>
      </w:pPr>
    </w:p>
    <w:p w:rsidR="005E00ED" w:rsidRPr="006438A3" w:rsidRDefault="005E00ED" w:rsidP="006438A3">
      <w:pPr>
        <w:pStyle w:val="Prrafodelista"/>
        <w:numPr>
          <w:ilvl w:val="0"/>
          <w:numId w:val="61"/>
        </w:numPr>
        <w:pBdr>
          <w:bottom w:val="single" w:sz="18" w:space="1" w:color="C00000"/>
        </w:pBdr>
        <w:autoSpaceDE w:val="0"/>
        <w:autoSpaceDN w:val="0"/>
        <w:adjustRightInd w:val="0"/>
        <w:spacing w:before="120" w:after="120" w:line="240" w:lineRule="auto"/>
        <w:ind w:left="426"/>
        <w:jc w:val="both"/>
        <w:rPr>
          <w:b/>
          <w:color w:val="C00000"/>
          <w:sz w:val="26"/>
          <w:szCs w:val="26"/>
        </w:rPr>
      </w:pPr>
      <w:r w:rsidRPr="006438A3">
        <w:rPr>
          <w:b/>
          <w:color w:val="C00000"/>
          <w:sz w:val="26"/>
          <w:szCs w:val="26"/>
        </w:rPr>
        <w:lastRenderedPageBreak/>
        <w:t>INNOVACIÓN E</w:t>
      </w:r>
      <w:r w:rsidR="009949D8" w:rsidRPr="006438A3">
        <w:rPr>
          <w:b/>
          <w:color w:val="C00000"/>
          <w:sz w:val="26"/>
          <w:szCs w:val="26"/>
        </w:rPr>
        <w:t>N</w:t>
      </w:r>
      <w:r w:rsidRPr="006438A3">
        <w:rPr>
          <w:b/>
          <w:color w:val="C00000"/>
          <w:sz w:val="26"/>
          <w:szCs w:val="26"/>
        </w:rPr>
        <w:t xml:space="preserve"> GESTIÓN EMPRESARIAL</w:t>
      </w:r>
    </w:p>
    <w:p w:rsidR="00C73FFC" w:rsidRDefault="00C73FFC">
      <w:pPr>
        <w:rPr>
          <w:rFonts w:cs="Arial"/>
        </w:rPr>
      </w:pPr>
    </w:p>
    <w:tbl>
      <w:tblPr>
        <w:tblStyle w:val="Tablaconcuadrcula"/>
        <w:tblW w:w="89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408"/>
        <w:gridCol w:w="7513"/>
      </w:tblGrid>
      <w:tr w:rsidR="005D0C9B" w:rsidRPr="00B83927" w:rsidTr="00DF67A7">
        <w:tc>
          <w:tcPr>
            <w:tcW w:w="1408" w:type="dxa"/>
            <w:shd w:val="clear" w:color="auto" w:fill="D9D9D9" w:themeFill="background1" w:themeFillShade="D9"/>
          </w:tcPr>
          <w:p w:rsidR="005D0C9B" w:rsidRPr="00B83927" w:rsidRDefault="005D0C9B" w:rsidP="00DF67A7">
            <w:pPr>
              <w:autoSpaceDE w:val="0"/>
              <w:autoSpaceDN w:val="0"/>
              <w:adjustRightInd w:val="0"/>
              <w:spacing w:before="120" w:after="120"/>
              <w:jc w:val="both"/>
              <w:rPr>
                <w:rFonts w:cs="Arial"/>
                <w:b/>
                <w:caps/>
              </w:rPr>
            </w:pPr>
            <w:r w:rsidRPr="00B83927">
              <w:rPr>
                <w:rFonts w:cs="Arial"/>
                <w:b/>
                <w:caps/>
              </w:rPr>
              <w:t>ACTUACIÓN</w:t>
            </w:r>
          </w:p>
        </w:tc>
        <w:tc>
          <w:tcPr>
            <w:tcW w:w="7513" w:type="dxa"/>
            <w:shd w:val="clear" w:color="auto" w:fill="D9D9D9" w:themeFill="background1" w:themeFillShade="D9"/>
          </w:tcPr>
          <w:p w:rsidR="005D0C9B" w:rsidRPr="00B83927" w:rsidRDefault="005D0C9B" w:rsidP="00DF67A7">
            <w:pPr>
              <w:autoSpaceDE w:val="0"/>
              <w:autoSpaceDN w:val="0"/>
              <w:adjustRightInd w:val="0"/>
              <w:spacing w:before="120" w:after="120"/>
              <w:jc w:val="both"/>
              <w:rPr>
                <w:rFonts w:cs="Arial"/>
                <w:b/>
                <w:caps/>
              </w:rPr>
            </w:pPr>
            <w:r w:rsidRPr="00B83927">
              <w:rPr>
                <w:rFonts w:cs="Arial"/>
                <w:b/>
                <w:caps/>
              </w:rPr>
              <w:t>4.1 Planificación Estratégica</w:t>
            </w:r>
          </w:p>
        </w:tc>
      </w:tr>
      <w:tr w:rsidR="005D0C9B" w:rsidTr="00DF67A7">
        <w:tc>
          <w:tcPr>
            <w:tcW w:w="1408" w:type="dxa"/>
            <w:shd w:val="clear" w:color="auto" w:fill="D9D9D9" w:themeFill="background1" w:themeFillShade="D9"/>
          </w:tcPr>
          <w:p w:rsidR="005D0C9B" w:rsidRPr="00585708" w:rsidRDefault="005D0C9B" w:rsidP="00DF67A7">
            <w:pPr>
              <w:autoSpaceDE w:val="0"/>
              <w:autoSpaceDN w:val="0"/>
              <w:adjustRightInd w:val="0"/>
              <w:spacing w:before="120" w:after="120"/>
              <w:jc w:val="center"/>
              <w:rPr>
                <w:rFonts w:cs="Arial"/>
                <w:b/>
              </w:rPr>
            </w:pPr>
            <w:r>
              <w:rPr>
                <w:rFonts w:cs="Arial"/>
                <w:b/>
              </w:rPr>
              <w:t>Descripción</w:t>
            </w:r>
          </w:p>
        </w:tc>
        <w:tc>
          <w:tcPr>
            <w:tcW w:w="7513" w:type="dxa"/>
          </w:tcPr>
          <w:p w:rsidR="005D0C9B" w:rsidRPr="00BD7797" w:rsidRDefault="005D0C9B" w:rsidP="00DF67A7">
            <w:pPr>
              <w:autoSpaceDE w:val="0"/>
              <w:autoSpaceDN w:val="0"/>
              <w:adjustRightInd w:val="0"/>
              <w:spacing w:before="120" w:after="120"/>
              <w:jc w:val="both"/>
              <w:rPr>
                <w:rFonts w:cs="Arial"/>
              </w:rPr>
            </w:pPr>
            <w:r>
              <w:rPr>
                <w:rFonts w:cs="Arial"/>
              </w:rPr>
              <w:t xml:space="preserve">Actuaciones dirigidas a la definición y desarrollo de un Plan Estratégico para la empresa en un periodo temporal determinado. </w:t>
            </w:r>
          </w:p>
        </w:tc>
      </w:tr>
      <w:tr w:rsidR="005D0C9B" w:rsidTr="00DF67A7">
        <w:tc>
          <w:tcPr>
            <w:tcW w:w="1408" w:type="dxa"/>
            <w:shd w:val="clear" w:color="auto" w:fill="D9D9D9" w:themeFill="background1" w:themeFillShade="D9"/>
          </w:tcPr>
          <w:p w:rsidR="005D0C9B" w:rsidRPr="00585708" w:rsidRDefault="005D0C9B" w:rsidP="00DF67A7">
            <w:pPr>
              <w:autoSpaceDE w:val="0"/>
              <w:autoSpaceDN w:val="0"/>
              <w:adjustRightInd w:val="0"/>
              <w:spacing w:before="80" w:after="80"/>
              <w:jc w:val="center"/>
              <w:rPr>
                <w:rFonts w:cs="Arial"/>
                <w:b/>
              </w:rPr>
            </w:pPr>
            <w:r>
              <w:rPr>
                <w:rFonts w:cs="Arial"/>
                <w:b/>
              </w:rPr>
              <w:t>Actividades elegibles</w:t>
            </w:r>
          </w:p>
        </w:tc>
        <w:tc>
          <w:tcPr>
            <w:tcW w:w="7513" w:type="dxa"/>
          </w:tcPr>
          <w:p w:rsidR="005D0C9B" w:rsidRPr="007A1626" w:rsidRDefault="005D0C9B" w:rsidP="00DF67A7">
            <w:pPr>
              <w:autoSpaceDE w:val="0"/>
              <w:autoSpaceDN w:val="0"/>
              <w:adjustRightInd w:val="0"/>
              <w:spacing w:before="120" w:after="120"/>
              <w:jc w:val="both"/>
              <w:rPr>
                <w:rFonts w:cs="Arial"/>
              </w:rPr>
            </w:pPr>
            <w:r w:rsidRPr="007A1626">
              <w:rPr>
                <w:rFonts w:cs="Arial"/>
              </w:rPr>
              <w:t>Definición y/o realización de un Plan Estratégico.</w:t>
            </w:r>
          </w:p>
        </w:tc>
      </w:tr>
      <w:tr w:rsidR="005D0C9B" w:rsidTr="00DF67A7">
        <w:tc>
          <w:tcPr>
            <w:tcW w:w="1408" w:type="dxa"/>
            <w:shd w:val="clear" w:color="auto" w:fill="D9D9D9" w:themeFill="background1" w:themeFillShade="D9"/>
          </w:tcPr>
          <w:p w:rsidR="005D0C9B" w:rsidRPr="00585708" w:rsidRDefault="005D0C9B" w:rsidP="00DF67A7">
            <w:pPr>
              <w:autoSpaceDE w:val="0"/>
              <w:autoSpaceDN w:val="0"/>
              <w:adjustRightInd w:val="0"/>
              <w:spacing w:before="80" w:after="80"/>
              <w:jc w:val="center"/>
              <w:rPr>
                <w:rFonts w:cs="Arial"/>
                <w:b/>
              </w:rPr>
            </w:pPr>
            <w:r>
              <w:rPr>
                <w:rFonts w:cs="Arial"/>
                <w:b/>
              </w:rPr>
              <w:t>Gastos elegibles</w:t>
            </w:r>
          </w:p>
        </w:tc>
        <w:tc>
          <w:tcPr>
            <w:tcW w:w="7513" w:type="dxa"/>
          </w:tcPr>
          <w:p w:rsidR="005D0C9B" w:rsidRPr="00C44545" w:rsidRDefault="005D0C9B" w:rsidP="00DF67A7">
            <w:pPr>
              <w:pStyle w:val="Prrafodelista"/>
              <w:autoSpaceDE w:val="0"/>
              <w:autoSpaceDN w:val="0"/>
              <w:adjustRightInd w:val="0"/>
              <w:spacing w:before="120" w:after="120"/>
              <w:ind w:left="0"/>
              <w:contextualSpacing w:val="0"/>
              <w:jc w:val="both"/>
              <w:rPr>
                <w:rFonts w:cs="Arial"/>
              </w:rPr>
            </w:pPr>
            <w:r w:rsidRPr="008D65EE">
              <w:rPr>
                <w:rFonts w:cs="Arial"/>
              </w:rPr>
              <w:t>Subcontratación y/o asistencia técnica por parte de entidades especializadas para</w:t>
            </w:r>
            <w:r>
              <w:rPr>
                <w:rFonts w:cs="Arial"/>
              </w:rPr>
              <w:t xml:space="preserve"> la realización de las actividades indicadas.</w:t>
            </w:r>
          </w:p>
        </w:tc>
      </w:tr>
      <w:tr w:rsidR="005D0C9B" w:rsidRPr="00FC7BF4" w:rsidTr="00DF67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08" w:type="dxa"/>
            <w:shd w:val="clear" w:color="auto" w:fill="D9D9D9" w:themeFill="background1" w:themeFillShade="D9"/>
          </w:tcPr>
          <w:p w:rsidR="005D0C9B" w:rsidRPr="00585708" w:rsidRDefault="005D0C9B" w:rsidP="00DF67A7">
            <w:pPr>
              <w:autoSpaceDE w:val="0"/>
              <w:autoSpaceDN w:val="0"/>
              <w:adjustRightInd w:val="0"/>
              <w:spacing w:before="120" w:after="120"/>
              <w:jc w:val="center"/>
              <w:rPr>
                <w:rFonts w:cs="Arial"/>
                <w:b/>
              </w:rPr>
            </w:pPr>
            <w:r>
              <w:rPr>
                <w:rFonts w:cs="Arial"/>
                <w:b/>
              </w:rPr>
              <w:t>Importante</w:t>
            </w:r>
          </w:p>
        </w:tc>
        <w:tc>
          <w:tcPr>
            <w:tcW w:w="7513" w:type="dxa"/>
          </w:tcPr>
          <w:p w:rsidR="005D0C9B" w:rsidRDefault="005D0C9B" w:rsidP="00DF67A7">
            <w:pPr>
              <w:autoSpaceDE w:val="0"/>
              <w:autoSpaceDN w:val="0"/>
              <w:adjustRightInd w:val="0"/>
              <w:spacing w:before="120" w:after="120"/>
              <w:jc w:val="both"/>
              <w:rPr>
                <w:rFonts w:cs="Arial"/>
              </w:rPr>
            </w:pPr>
            <w:r>
              <w:rPr>
                <w:rFonts w:cs="Arial"/>
              </w:rPr>
              <w:t xml:space="preserve">La realización del Plan se considera elegible </w:t>
            </w:r>
            <w:r w:rsidRPr="00CF3D29">
              <w:rPr>
                <w:rFonts w:cs="Arial"/>
                <w:u w:val="single"/>
              </w:rPr>
              <w:t xml:space="preserve">únicamente </w:t>
            </w:r>
            <w:r>
              <w:rPr>
                <w:rFonts w:cs="Arial"/>
              </w:rPr>
              <w:t xml:space="preserve">cuando se trate de una </w:t>
            </w:r>
            <w:r w:rsidRPr="00CF3D29">
              <w:rPr>
                <w:rFonts w:cs="Arial"/>
                <w:u w:val="single"/>
              </w:rPr>
              <w:t>actuación innovadora para la empresa</w:t>
            </w:r>
            <w:r>
              <w:rPr>
                <w:rFonts w:cs="Arial"/>
              </w:rPr>
              <w:t xml:space="preserve">, es decir, cuando se trate de una actuación </w:t>
            </w:r>
            <w:r w:rsidRPr="00584916">
              <w:rPr>
                <w:rFonts w:cs="Arial"/>
              </w:rPr>
              <w:t>que la empresa</w:t>
            </w:r>
            <w:r w:rsidRPr="00CF3D29">
              <w:rPr>
                <w:rFonts w:cs="Arial"/>
                <w:u w:val="single"/>
              </w:rPr>
              <w:t xml:space="preserve"> no había realizado previamente</w:t>
            </w:r>
            <w:r>
              <w:rPr>
                <w:rFonts w:cs="Arial"/>
              </w:rPr>
              <w:t>.</w:t>
            </w:r>
          </w:p>
          <w:p w:rsidR="005D0C9B" w:rsidRPr="00FC7BF4" w:rsidRDefault="005D0C9B" w:rsidP="00DF67A7">
            <w:pPr>
              <w:autoSpaceDE w:val="0"/>
              <w:autoSpaceDN w:val="0"/>
              <w:adjustRightInd w:val="0"/>
              <w:spacing w:before="120" w:after="120"/>
              <w:jc w:val="both"/>
              <w:rPr>
                <w:rFonts w:cs="Arial"/>
              </w:rPr>
            </w:pPr>
            <w:r>
              <w:rPr>
                <w:rFonts w:cs="Arial"/>
              </w:rPr>
              <w:t>En todo caso, la elegibilidad del gasto está condicionada a que se respeten las condiciones indicadas en los apartados “</w:t>
            </w:r>
            <w:r w:rsidRPr="00CF3D29">
              <w:rPr>
                <w:rFonts w:cs="Arial"/>
                <w:u w:val="single"/>
              </w:rPr>
              <w:t>Cuestiones importantes</w:t>
            </w:r>
            <w:r>
              <w:rPr>
                <w:rFonts w:cs="Arial"/>
              </w:rPr>
              <w:t>”, “</w:t>
            </w:r>
            <w:r w:rsidRPr="00CF3D29">
              <w:rPr>
                <w:rFonts w:cs="Arial"/>
                <w:u w:val="single"/>
              </w:rPr>
              <w:t>Gastos elegibles</w:t>
            </w:r>
            <w:r>
              <w:rPr>
                <w:rFonts w:cs="Arial"/>
              </w:rPr>
              <w:t>” y “</w:t>
            </w:r>
            <w:r w:rsidRPr="00CF3D29">
              <w:rPr>
                <w:rFonts w:cs="Arial"/>
                <w:u w:val="single"/>
              </w:rPr>
              <w:t>Gastos no elegibles</w:t>
            </w:r>
            <w:r>
              <w:rPr>
                <w:rFonts w:cs="Arial"/>
              </w:rPr>
              <w:t>” de la presente Guía, y contando con el visto bueno previo de la Cámara de Comercio.</w:t>
            </w:r>
          </w:p>
        </w:tc>
      </w:tr>
    </w:tbl>
    <w:p w:rsidR="005D0C9B" w:rsidRDefault="005D0C9B">
      <w:pPr>
        <w:rPr>
          <w:rFonts w:cs="Arial"/>
        </w:rPr>
      </w:pPr>
    </w:p>
    <w:p w:rsidR="00C73FFC" w:rsidRDefault="00C73FFC">
      <w:pPr>
        <w:rPr>
          <w:rFonts w:cs="Arial"/>
        </w:rPr>
      </w:pPr>
      <w:r>
        <w:rPr>
          <w:rFonts w:cs="Arial"/>
        </w:rPr>
        <w:br w:type="page"/>
      </w:r>
    </w:p>
    <w:p w:rsidR="007A1626" w:rsidRDefault="007A1626">
      <w:pPr>
        <w:rPr>
          <w:rFonts w:cs="Arial"/>
        </w:rPr>
      </w:pPr>
    </w:p>
    <w:tbl>
      <w:tblPr>
        <w:tblStyle w:val="Tablaconcuadrcula"/>
        <w:tblW w:w="89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321"/>
        <w:gridCol w:w="7600"/>
      </w:tblGrid>
      <w:tr w:rsidR="003A2DB1" w:rsidRPr="00B83927" w:rsidTr="00C73FFC">
        <w:tc>
          <w:tcPr>
            <w:tcW w:w="1266" w:type="dxa"/>
            <w:shd w:val="clear" w:color="auto" w:fill="D9D9D9" w:themeFill="background1" w:themeFillShade="D9"/>
          </w:tcPr>
          <w:p w:rsidR="003A2DB1" w:rsidRPr="00B83927" w:rsidRDefault="003A2DB1" w:rsidP="00FC7BF4">
            <w:pPr>
              <w:autoSpaceDE w:val="0"/>
              <w:autoSpaceDN w:val="0"/>
              <w:adjustRightInd w:val="0"/>
              <w:spacing w:before="120" w:after="120"/>
              <w:jc w:val="both"/>
              <w:rPr>
                <w:rFonts w:cs="Arial"/>
                <w:b/>
                <w:caps/>
              </w:rPr>
            </w:pPr>
            <w:r w:rsidRPr="00B83927">
              <w:rPr>
                <w:rFonts w:cs="Arial"/>
                <w:b/>
                <w:caps/>
              </w:rPr>
              <w:t>ACTUACIÓN</w:t>
            </w:r>
          </w:p>
        </w:tc>
        <w:tc>
          <w:tcPr>
            <w:tcW w:w="7655" w:type="dxa"/>
            <w:shd w:val="clear" w:color="auto" w:fill="D9D9D9" w:themeFill="background1" w:themeFillShade="D9"/>
          </w:tcPr>
          <w:p w:rsidR="003A2DB1" w:rsidRPr="00B83927" w:rsidRDefault="003A2DB1" w:rsidP="00584916">
            <w:pPr>
              <w:autoSpaceDE w:val="0"/>
              <w:autoSpaceDN w:val="0"/>
              <w:adjustRightInd w:val="0"/>
              <w:spacing w:before="120" w:after="120"/>
              <w:jc w:val="both"/>
              <w:rPr>
                <w:rFonts w:cs="Arial"/>
                <w:b/>
                <w:caps/>
              </w:rPr>
            </w:pPr>
            <w:r w:rsidRPr="00B83927">
              <w:rPr>
                <w:rFonts w:cs="Arial"/>
                <w:b/>
                <w:caps/>
              </w:rPr>
              <w:t>4.</w:t>
            </w:r>
            <w:r w:rsidR="00653E7B" w:rsidRPr="00B83927">
              <w:rPr>
                <w:rFonts w:cs="Arial"/>
                <w:b/>
                <w:caps/>
              </w:rPr>
              <w:t>2</w:t>
            </w:r>
            <w:r w:rsidRPr="00B83927">
              <w:rPr>
                <w:rFonts w:cs="Arial"/>
                <w:b/>
                <w:caps/>
              </w:rPr>
              <w:t xml:space="preserve"> Auditoría/consultoría en organización</w:t>
            </w:r>
            <w:r w:rsidR="00C4333D">
              <w:rPr>
                <w:rFonts w:cs="Arial"/>
                <w:b/>
                <w:caps/>
              </w:rPr>
              <w:t>, ADMINISTRACIÓN</w:t>
            </w:r>
            <w:r w:rsidRPr="00B83927">
              <w:rPr>
                <w:rFonts w:cs="Arial"/>
                <w:b/>
                <w:caps/>
              </w:rPr>
              <w:t xml:space="preserve"> y recursos humanos</w:t>
            </w:r>
          </w:p>
        </w:tc>
      </w:tr>
      <w:tr w:rsidR="00C73FFC" w:rsidTr="00C73FFC">
        <w:tc>
          <w:tcPr>
            <w:tcW w:w="1266"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Descripción</w:t>
            </w:r>
          </w:p>
        </w:tc>
        <w:tc>
          <w:tcPr>
            <w:tcW w:w="7655" w:type="dxa"/>
          </w:tcPr>
          <w:p w:rsidR="00C73FFC" w:rsidRPr="003A2DB1" w:rsidRDefault="00C73FFC" w:rsidP="00C73FFC">
            <w:pPr>
              <w:autoSpaceDE w:val="0"/>
              <w:autoSpaceDN w:val="0"/>
              <w:adjustRightInd w:val="0"/>
              <w:spacing w:before="120" w:after="120"/>
              <w:jc w:val="both"/>
              <w:rPr>
                <w:rFonts w:cs="Arial"/>
              </w:rPr>
            </w:pPr>
            <w:r>
              <w:rPr>
                <w:rFonts w:cs="Arial"/>
              </w:rPr>
              <w:t xml:space="preserve">Esta actuación apoya la realización de diagnósticos/auditorías totales o parciales de la organización de la empresa al objeto de detectar oportunidades de mejora, así como la realización de actividades de consultoría que permita orientar el desarrollo e implementación de las oportunidades de mejora detectadas. </w:t>
            </w:r>
          </w:p>
        </w:tc>
      </w:tr>
      <w:tr w:rsidR="00C73FFC" w:rsidTr="00C73FFC">
        <w:tc>
          <w:tcPr>
            <w:tcW w:w="1266"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Actividades elegibles</w:t>
            </w:r>
          </w:p>
        </w:tc>
        <w:tc>
          <w:tcPr>
            <w:tcW w:w="7655" w:type="dxa"/>
          </w:tcPr>
          <w:p w:rsidR="00C73FFC" w:rsidRDefault="00C73FFC" w:rsidP="00C73FFC">
            <w:pPr>
              <w:pStyle w:val="Prrafodelista"/>
              <w:numPr>
                <w:ilvl w:val="0"/>
                <w:numId w:val="59"/>
              </w:numPr>
              <w:autoSpaceDE w:val="0"/>
              <w:autoSpaceDN w:val="0"/>
              <w:adjustRightInd w:val="0"/>
              <w:spacing w:before="120" w:after="120"/>
              <w:ind w:left="406"/>
              <w:contextualSpacing w:val="0"/>
              <w:jc w:val="both"/>
              <w:rPr>
                <w:rFonts w:cs="Arial"/>
              </w:rPr>
            </w:pPr>
            <w:r>
              <w:rPr>
                <w:rFonts w:cs="Arial"/>
              </w:rPr>
              <w:t>R</w:t>
            </w:r>
            <w:r w:rsidRPr="007D1B10">
              <w:rPr>
                <w:rFonts w:cs="Arial"/>
              </w:rPr>
              <w:t>evisió</w:t>
            </w:r>
            <w:r>
              <w:rPr>
                <w:rFonts w:cs="Arial"/>
              </w:rPr>
              <w:t xml:space="preserve">n de la estructura </w:t>
            </w:r>
            <w:r w:rsidR="00C4333D">
              <w:rPr>
                <w:rFonts w:cs="Arial"/>
              </w:rPr>
              <w:t xml:space="preserve">y procesos </w:t>
            </w:r>
            <w:r>
              <w:rPr>
                <w:rFonts w:cs="Arial"/>
              </w:rPr>
              <w:t>organizativ</w:t>
            </w:r>
            <w:r w:rsidR="00C4333D">
              <w:rPr>
                <w:rFonts w:cs="Arial"/>
              </w:rPr>
              <w:t>os</w:t>
            </w:r>
            <w:r>
              <w:rPr>
                <w:rFonts w:cs="Arial"/>
              </w:rPr>
              <w:t>.</w:t>
            </w:r>
          </w:p>
          <w:p w:rsidR="00473873" w:rsidRPr="007D1B10" w:rsidRDefault="00473873" w:rsidP="00C73FFC">
            <w:pPr>
              <w:pStyle w:val="Prrafodelista"/>
              <w:numPr>
                <w:ilvl w:val="0"/>
                <w:numId w:val="59"/>
              </w:numPr>
              <w:autoSpaceDE w:val="0"/>
              <w:autoSpaceDN w:val="0"/>
              <w:adjustRightInd w:val="0"/>
              <w:spacing w:before="120" w:after="120"/>
              <w:ind w:left="406"/>
              <w:contextualSpacing w:val="0"/>
              <w:jc w:val="both"/>
              <w:rPr>
                <w:rFonts w:cs="Arial"/>
              </w:rPr>
            </w:pPr>
            <w:r>
              <w:rPr>
                <w:rFonts w:cs="Arial"/>
              </w:rPr>
              <w:t>Revisión de estructura y procesos administrativos.</w:t>
            </w:r>
          </w:p>
          <w:p w:rsidR="00C73FFC" w:rsidRPr="007D1B10" w:rsidRDefault="00C73FFC" w:rsidP="00C73FFC">
            <w:pPr>
              <w:pStyle w:val="Prrafodelista"/>
              <w:numPr>
                <w:ilvl w:val="0"/>
                <w:numId w:val="59"/>
              </w:numPr>
              <w:autoSpaceDE w:val="0"/>
              <w:autoSpaceDN w:val="0"/>
              <w:adjustRightInd w:val="0"/>
              <w:spacing w:before="120" w:after="120"/>
              <w:ind w:left="406"/>
              <w:contextualSpacing w:val="0"/>
              <w:jc w:val="both"/>
              <w:rPr>
                <w:rFonts w:cs="Arial"/>
              </w:rPr>
            </w:pPr>
            <w:r>
              <w:rPr>
                <w:rFonts w:cs="Arial"/>
              </w:rPr>
              <w:t>R</w:t>
            </w:r>
            <w:r w:rsidRPr="007D1B10">
              <w:rPr>
                <w:rFonts w:cs="Arial"/>
              </w:rPr>
              <w:t xml:space="preserve">ealización de </w:t>
            </w:r>
            <w:r>
              <w:rPr>
                <w:rFonts w:cs="Arial"/>
              </w:rPr>
              <w:t>un Plan</w:t>
            </w:r>
            <w:r w:rsidRPr="007D1B10">
              <w:rPr>
                <w:rFonts w:cs="Arial"/>
              </w:rPr>
              <w:t xml:space="preserve"> de </w:t>
            </w:r>
            <w:r>
              <w:rPr>
                <w:rFonts w:cs="Arial"/>
              </w:rPr>
              <w:t>C</w:t>
            </w:r>
            <w:r w:rsidRPr="007D1B10">
              <w:rPr>
                <w:rFonts w:cs="Arial"/>
              </w:rPr>
              <w:t xml:space="preserve">omunicación </w:t>
            </w:r>
            <w:r>
              <w:rPr>
                <w:rFonts w:cs="Arial"/>
              </w:rPr>
              <w:t>I</w:t>
            </w:r>
            <w:r w:rsidRPr="007D1B10">
              <w:rPr>
                <w:rFonts w:cs="Arial"/>
              </w:rPr>
              <w:t>nterna</w:t>
            </w:r>
            <w:r>
              <w:rPr>
                <w:rFonts w:cs="Arial"/>
              </w:rPr>
              <w:t>.</w:t>
            </w:r>
          </w:p>
          <w:p w:rsidR="00C73FFC" w:rsidRDefault="00C73FFC" w:rsidP="00C73FFC">
            <w:pPr>
              <w:pStyle w:val="Prrafodelista"/>
              <w:numPr>
                <w:ilvl w:val="0"/>
                <w:numId w:val="59"/>
              </w:numPr>
              <w:autoSpaceDE w:val="0"/>
              <w:autoSpaceDN w:val="0"/>
              <w:adjustRightInd w:val="0"/>
              <w:spacing w:before="120" w:after="120"/>
              <w:ind w:left="406"/>
              <w:contextualSpacing w:val="0"/>
              <w:jc w:val="both"/>
              <w:rPr>
                <w:rFonts w:cs="Arial"/>
              </w:rPr>
            </w:pPr>
            <w:r>
              <w:rPr>
                <w:rFonts w:cs="Arial"/>
              </w:rPr>
              <w:t>Realización de un Plan</w:t>
            </w:r>
            <w:r w:rsidRPr="007D1B10">
              <w:rPr>
                <w:rFonts w:cs="Arial"/>
              </w:rPr>
              <w:t xml:space="preserve"> de </w:t>
            </w:r>
            <w:r>
              <w:rPr>
                <w:rFonts w:cs="Arial"/>
              </w:rPr>
              <w:t>I</w:t>
            </w:r>
            <w:r w:rsidRPr="007D1B10">
              <w:rPr>
                <w:rFonts w:cs="Arial"/>
              </w:rPr>
              <w:t>gualdad</w:t>
            </w:r>
            <w:r>
              <w:rPr>
                <w:rFonts w:cs="Arial"/>
              </w:rPr>
              <w:t>.</w:t>
            </w:r>
          </w:p>
          <w:p w:rsidR="00C73FFC" w:rsidRDefault="00C73FFC" w:rsidP="00C73FFC">
            <w:pPr>
              <w:pStyle w:val="Prrafodelista"/>
              <w:numPr>
                <w:ilvl w:val="0"/>
                <w:numId w:val="59"/>
              </w:numPr>
              <w:autoSpaceDE w:val="0"/>
              <w:autoSpaceDN w:val="0"/>
              <w:adjustRightInd w:val="0"/>
              <w:spacing w:before="120" w:after="120"/>
              <w:ind w:left="406"/>
              <w:contextualSpacing w:val="0"/>
              <w:jc w:val="both"/>
              <w:rPr>
                <w:rFonts w:cs="Arial"/>
              </w:rPr>
            </w:pPr>
            <w:r>
              <w:rPr>
                <w:rFonts w:cs="Arial"/>
              </w:rPr>
              <w:t>Realización de un Plan</w:t>
            </w:r>
            <w:r w:rsidRPr="007D1B10">
              <w:rPr>
                <w:rFonts w:cs="Arial"/>
              </w:rPr>
              <w:t xml:space="preserve"> de </w:t>
            </w:r>
            <w:r>
              <w:rPr>
                <w:rFonts w:cs="Arial"/>
              </w:rPr>
              <w:t>C</w:t>
            </w:r>
            <w:r w:rsidRPr="007D1B10">
              <w:rPr>
                <w:rFonts w:cs="Arial"/>
              </w:rPr>
              <w:t>onciliación</w:t>
            </w:r>
            <w:r>
              <w:rPr>
                <w:rFonts w:cs="Arial"/>
              </w:rPr>
              <w:t>.</w:t>
            </w:r>
          </w:p>
          <w:p w:rsidR="00C73FFC" w:rsidRPr="00C64014" w:rsidRDefault="00C73FFC" w:rsidP="00C73FFC">
            <w:pPr>
              <w:autoSpaceDE w:val="0"/>
              <w:autoSpaceDN w:val="0"/>
              <w:adjustRightInd w:val="0"/>
              <w:spacing w:before="120" w:after="120"/>
              <w:jc w:val="both"/>
              <w:rPr>
                <w:rFonts w:cs="Arial"/>
              </w:rPr>
            </w:pPr>
            <w:r w:rsidRPr="003A2DB1">
              <w:rPr>
                <w:rFonts w:cs="Arial"/>
              </w:rPr>
              <w:t xml:space="preserve">La realización de otro tipo de </w:t>
            </w:r>
            <w:r>
              <w:rPr>
                <w:rFonts w:cs="Arial"/>
              </w:rPr>
              <w:t>actividades</w:t>
            </w:r>
            <w:r w:rsidRPr="003A2DB1">
              <w:rPr>
                <w:rFonts w:cs="Arial"/>
              </w:rPr>
              <w:t xml:space="preserve"> para mejorar los procesos de organización y gestión de los recursos humanos podría considerarse elegible si cuenta con la autorización expresa de la Cámara de Comercio.</w:t>
            </w:r>
          </w:p>
        </w:tc>
      </w:tr>
      <w:tr w:rsidR="00C73FFC" w:rsidTr="00C73FFC">
        <w:tc>
          <w:tcPr>
            <w:tcW w:w="1266"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Gastos elegibles</w:t>
            </w:r>
          </w:p>
        </w:tc>
        <w:tc>
          <w:tcPr>
            <w:tcW w:w="7655" w:type="dxa"/>
          </w:tcPr>
          <w:p w:rsidR="00C73FFC" w:rsidRPr="007C58F3" w:rsidRDefault="00C73FFC" w:rsidP="00C73FFC">
            <w:pPr>
              <w:autoSpaceDE w:val="0"/>
              <w:autoSpaceDN w:val="0"/>
              <w:adjustRightInd w:val="0"/>
              <w:spacing w:before="120" w:after="120"/>
              <w:jc w:val="both"/>
              <w:rPr>
                <w:rFonts w:cs="Arial"/>
              </w:rPr>
            </w:pPr>
            <w:r w:rsidRPr="007C58F3">
              <w:rPr>
                <w:rFonts w:cs="Arial"/>
              </w:rPr>
              <w:t xml:space="preserve">Subcontratación y/o asistencia técnica por parte de entidades especializadas para la realización de las actividades indicadas. </w:t>
            </w:r>
          </w:p>
        </w:tc>
      </w:tr>
      <w:tr w:rsidR="00C73FFC" w:rsidRPr="00FC7BF4" w:rsidTr="00C73F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66"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Importante</w:t>
            </w:r>
          </w:p>
        </w:tc>
        <w:tc>
          <w:tcPr>
            <w:tcW w:w="7655" w:type="dxa"/>
          </w:tcPr>
          <w:p w:rsidR="00C73FFC" w:rsidRDefault="00C73FFC" w:rsidP="00C73FFC">
            <w:pPr>
              <w:autoSpaceDE w:val="0"/>
              <w:autoSpaceDN w:val="0"/>
              <w:adjustRightInd w:val="0"/>
              <w:spacing w:before="120" w:after="120"/>
              <w:jc w:val="both"/>
              <w:rPr>
                <w:rFonts w:cs="Arial"/>
              </w:rPr>
            </w:pPr>
            <w:r>
              <w:rPr>
                <w:rFonts w:cs="Arial"/>
              </w:rPr>
              <w:t xml:space="preserve">La realización de estos Planes (comunicación interna, igualdad, conciliación) se considera actuación elegible </w:t>
            </w:r>
            <w:r w:rsidRPr="00584916">
              <w:rPr>
                <w:rFonts w:cs="Arial"/>
                <w:u w:val="single"/>
              </w:rPr>
              <w:t>únicamente</w:t>
            </w:r>
            <w:r>
              <w:rPr>
                <w:rFonts w:cs="Arial"/>
              </w:rPr>
              <w:t xml:space="preserve"> cuando se trate de una </w:t>
            </w:r>
            <w:r w:rsidRPr="00584916">
              <w:rPr>
                <w:rFonts w:cs="Arial"/>
                <w:u w:val="single"/>
              </w:rPr>
              <w:t>actuación innovadora para la empresa</w:t>
            </w:r>
            <w:r>
              <w:rPr>
                <w:rFonts w:cs="Arial"/>
              </w:rPr>
              <w:t xml:space="preserve">, es decir, cuando se trate de una actuación que </w:t>
            </w:r>
            <w:r w:rsidRPr="007A1626">
              <w:rPr>
                <w:rFonts w:cs="Arial"/>
              </w:rPr>
              <w:t>la empresa</w:t>
            </w:r>
            <w:r w:rsidRPr="00584916">
              <w:rPr>
                <w:rFonts w:cs="Arial"/>
                <w:u w:val="single"/>
              </w:rPr>
              <w:t xml:space="preserve"> no había realizado previamente</w:t>
            </w:r>
            <w:r>
              <w:rPr>
                <w:rFonts w:cs="Arial"/>
              </w:rPr>
              <w:t>.</w:t>
            </w:r>
          </w:p>
          <w:p w:rsidR="00C73FFC" w:rsidRPr="00FC7BF4" w:rsidRDefault="00C73FFC" w:rsidP="00C73FFC">
            <w:pPr>
              <w:autoSpaceDE w:val="0"/>
              <w:autoSpaceDN w:val="0"/>
              <w:adjustRightInd w:val="0"/>
              <w:spacing w:before="120" w:after="120"/>
              <w:jc w:val="both"/>
              <w:rPr>
                <w:rFonts w:cs="Arial"/>
              </w:rPr>
            </w:pPr>
            <w:r>
              <w:rPr>
                <w:rFonts w:cs="Arial"/>
              </w:rPr>
              <w:t>En todo caso, la elegibilidad del gasto está condicionada a que se respeten las condiciones indicadas en los apartados “</w:t>
            </w:r>
            <w:r w:rsidRPr="00CF3D29">
              <w:rPr>
                <w:rFonts w:cs="Arial"/>
                <w:u w:val="single"/>
              </w:rPr>
              <w:t>Cuestiones importantes</w:t>
            </w:r>
            <w:r>
              <w:rPr>
                <w:rFonts w:cs="Arial"/>
              </w:rPr>
              <w:t>”, “</w:t>
            </w:r>
            <w:r w:rsidRPr="00CF3D29">
              <w:rPr>
                <w:rFonts w:cs="Arial"/>
                <w:u w:val="single"/>
              </w:rPr>
              <w:t>Gastos elegibles</w:t>
            </w:r>
            <w:r>
              <w:rPr>
                <w:rFonts w:cs="Arial"/>
              </w:rPr>
              <w:t>” y “</w:t>
            </w:r>
            <w:r w:rsidRPr="00CF3D29">
              <w:rPr>
                <w:rFonts w:cs="Arial"/>
                <w:u w:val="single"/>
              </w:rPr>
              <w:t>Gastos no elegibles</w:t>
            </w:r>
            <w:r>
              <w:rPr>
                <w:rFonts w:cs="Arial"/>
              </w:rPr>
              <w:t>” de la presente Guía, y contando con el visto bueno previo de la Cámara de Comercio.</w:t>
            </w:r>
          </w:p>
        </w:tc>
      </w:tr>
    </w:tbl>
    <w:p w:rsidR="009577A9" w:rsidRDefault="009577A9" w:rsidP="00195171">
      <w:pPr>
        <w:pStyle w:val="Prrafodelista"/>
        <w:autoSpaceDE w:val="0"/>
        <w:autoSpaceDN w:val="0"/>
        <w:adjustRightInd w:val="0"/>
        <w:spacing w:before="120" w:after="120" w:line="240" w:lineRule="auto"/>
        <w:ind w:left="425"/>
        <w:contextualSpacing w:val="0"/>
        <w:jc w:val="both"/>
        <w:rPr>
          <w:rFonts w:cs="Arial"/>
        </w:rPr>
      </w:pPr>
    </w:p>
    <w:p w:rsidR="00584916" w:rsidRDefault="00584916">
      <w:pPr>
        <w:rPr>
          <w:rFonts w:cs="Arial"/>
        </w:rPr>
      </w:pPr>
      <w:r>
        <w:rPr>
          <w:rFonts w:cs="Arial"/>
        </w:rPr>
        <w:br w:type="page"/>
      </w:r>
    </w:p>
    <w:tbl>
      <w:tblPr>
        <w:tblStyle w:val="Tablaconcuadrcula"/>
        <w:tblW w:w="89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321"/>
        <w:gridCol w:w="7600"/>
      </w:tblGrid>
      <w:tr w:rsidR="003A2DB1" w:rsidRPr="00B83927" w:rsidTr="00C73FFC">
        <w:tc>
          <w:tcPr>
            <w:tcW w:w="1266" w:type="dxa"/>
            <w:shd w:val="clear" w:color="auto" w:fill="D9D9D9" w:themeFill="background1" w:themeFillShade="D9"/>
          </w:tcPr>
          <w:p w:rsidR="003A2DB1" w:rsidRPr="00B83927" w:rsidRDefault="003A2DB1" w:rsidP="00FC7BF4">
            <w:pPr>
              <w:autoSpaceDE w:val="0"/>
              <w:autoSpaceDN w:val="0"/>
              <w:adjustRightInd w:val="0"/>
              <w:spacing w:before="120" w:after="120"/>
              <w:jc w:val="both"/>
              <w:rPr>
                <w:rFonts w:cs="Arial"/>
                <w:b/>
                <w:caps/>
              </w:rPr>
            </w:pPr>
            <w:r w:rsidRPr="00B83927">
              <w:rPr>
                <w:rFonts w:cs="Arial"/>
                <w:b/>
                <w:caps/>
              </w:rPr>
              <w:lastRenderedPageBreak/>
              <w:t>ACTUACIÓN</w:t>
            </w:r>
          </w:p>
        </w:tc>
        <w:tc>
          <w:tcPr>
            <w:tcW w:w="7655" w:type="dxa"/>
            <w:shd w:val="clear" w:color="auto" w:fill="D9D9D9" w:themeFill="background1" w:themeFillShade="D9"/>
          </w:tcPr>
          <w:p w:rsidR="003A2DB1" w:rsidRPr="00B83927" w:rsidRDefault="0099695B" w:rsidP="00584916">
            <w:pPr>
              <w:autoSpaceDE w:val="0"/>
              <w:autoSpaceDN w:val="0"/>
              <w:adjustRightInd w:val="0"/>
              <w:spacing w:before="120" w:after="120"/>
              <w:jc w:val="both"/>
              <w:rPr>
                <w:rFonts w:cs="Arial"/>
                <w:b/>
                <w:caps/>
              </w:rPr>
            </w:pPr>
            <w:r w:rsidRPr="00B83927">
              <w:rPr>
                <w:rFonts w:cs="Arial"/>
                <w:b/>
                <w:caps/>
              </w:rPr>
              <w:t>4.3</w:t>
            </w:r>
            <w:r w:rsidR="003A2DB1" w:rsidRPr="00B83927">
              <w:rPr>
                <w:rFonts w:cs="Arial"/>
                <w:b/>
                <w:caps/>
              </w:rPr>
              <w:t xml:space="preserve"> </w:t>
            </w:r>
            <w:r w:rsidRPr="00B83927">
              <w:rPr>
                <w:rFonts w:cs="Arial"/>
                <w:b/>
                <w:caps/>
              </w:rPr>
              <w:t>Implantación de Sistem</w:t>
            </w:r>
            <w:r w:rsidR="007C58F3">
              <w:rPr>
                <w:rFonts w:cs="Arial"/>
                <w:b/>
                <w:caps/>
              </w:rPr>
              <w:t>ÁTICAS Y METODOLOGÍAS</w:t>
            </w:r>
            <w:r w:rsidRPr="00B83927">
              <w:rPr>
                <w:rFonts w:cs="Arial"/>
                <w:b/>
                <w:caps/>
              </w:rPr>
              <w:t xml:space="preserve"> de Gestión</w:t>
            </w:r>
          </w:p>
        </w:tc>
      </w:tr>
      <w:tr w:rsidR="00C73FFC" w:rsidTr="00C73FFC">
        <w:tc>
          <w:tcPr>
            <w:tcW w:w="1266"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Descripción</w:t>
            </w:r>
          </w:p>
        </w:tc>
        <w:tc>
          <w:tcPr>
            <w:tcW w:w="7655" w:type="dxa"/>
          </w:tcPr>
          <w:p w:rsidR="00C73FFC" w:rsidRDefault="00C73FFC" w:rsidP="00C73FFC">
            <w:pPr>
              <w:autoSpaceDE w:val="0"/>
              <w:autoSpaceDN w:val="0"/>
              <w:adjustRightInd w:val="0"/>
              <w:spacing w:before="120" w:after="120"/>
              <w:jc w:val="both"/>
              <w:rPr>
                <w:rFonts w:cs="Arial"/>
              </w:rPr>
            </w:pPr>
            <w:r>
              <w:rPr>
                <w:rFonts w:cs="Arial"/>
              </w:rPr>
              <w:t xml:space="preserve">Esta actuación tiene la finalidad de favorecer la implantación en la empresa de </w:t>
            </w:r>
            <w:r w:rsidRPr="00584916">
              <w:rPr>
                <w:rFonts w:cs="Arial"/>
                <w:u w:val="single"/>
              </w:rPr>
              <w:t>sistemas de gestión empresarial</w:t>
            </w:r>
            <w:r>
              <w:rPr>
                <w:rFonts w:cs="Arial"/>
              </w:rPr>
              <w:t xml:space="preserve">, sistemas de </w:t>
            </w:r>
            <w:r w:rsidRPr="00584916">
              <w:rPr>
                <w:rFonts w:cs="Arial"/>
                <w:u w:val="single"/>
              </w:rPr>
              <w:t>reconocimiento de la sostenibilidad</w:t>
            </w:r>
            <w:r>
              <w:rPr>
                <w:rFonts w:cs="Arial"/>
              </w:rPr>
              <w:t xml:space="preserve"> del producto/servicio u organización, así como de </w:t>
            </w:r>
            <w:r w:rsidRPr="00584916">
              <w:rPr>
                <w:rFonts w:cs="Arial"/>
                <w:u w:val="single"/>
              </w:rPr>
              <w:t>otras metodologías o sistemáticas de gestión</w:t>
            </w:r>
            <w:r>
              <w:rPr>
                <w:rFonts w:cs="Arial"/>
              </w:rPr>
              <w:t xml:space="preserve"> innovadoras. </w:t>
            </w:r>
          </w:p>
          <w:p w:rsidR="00C73FFC" w:rsidRDefault="00C73FFC" w:rsidP="00C73FFC">
            <w:pPr>
              <w:autoSpaceDE w:val="0"/>
              <w:autoSpaceDN w:val="0"/>
              <w:adjustRightInd w:val="0"/>
              <w:spacing w:before="120" w:after="120"/>
              <w:jc w:val="both"/>
              <w:rPr>
                <w:rFonts w:cs="Arial"/>
              </w:rPr>
            </w:pPr>
            <w:r>
              <w:rPr>
                <w:rFonts w:cs="Arial"/>
              </w:rPr>
              <w:t xml:space="preserve">Dentro de los </w:t>
            </w:r>
            <w:r w:rsidRPr="00584916">
              <w:rPr>
                <w:rFonts w:cs="Arial"/>
                <w:b/>
              </w:rPr>
              <w:t>sistemas de gestión empresarial</w:t>
            </w:r>
            <w:r>
              <w:rPr>
                <w:rFonts w:cs="Arial"/>
              </w:rPr>
              <w:t xml:space="preserve"> se consideran los sistemas de gestión de la calidad</w:t>
            </w:r>
            <w:r w:rsidRPr="00E35002">
              <w:rPr>
                <w:rFonts w:cs="Arial"/>
              </w:rPr>
              <w:t xml:space="preserve">, </w:t>
            </w:r>
            <w:r>
              <w:rPr>
                <w:rFonts w:cs="Arial"/>
              </w:rPr>
              <w:t>gestión de la innovación</w:t>
            </w:r>
            <w:r w:rsidRPr="00E35002">
              <w:rPr>
                <w:rFonts w:cs="Arial"/>
              </w:rPr>
              <w:t xml:space="preserve">, </w:t>
            </w:r>
            <w:r>
              <w:rPr>
                <w:rFonts w:cs="Arial"/>
              </w:rPr>
              <w:t xml:space="preserve">gestión </w:t>
            </w:r>
            <w:r w:rsidRPr="00E35002">
              <w:rPr>
                <w:rFonts w:cs="Arial"/>
              </w:rPr>
              <w:t>medioambiental</w:t>
            </w:r>
            <w:r>
              <w:rPr>
                <w:rFonts w:cs="Arial"/>
              </w:rPr>
              <w:t xml:space="preserve">, gestión energética, gestión de la vigilancia estratégica, o cualquier sistema de gestión reconocido dentro de los ámbitos de actuación de la organización solicitante. </w:t>
            </w:r>
          </w:p>
          <w:p w:rsidR="00C73FFC" w:rsidRDefault="00C73FFC" w:rsidP="00C73FFC">
            <w:pPr>
              <w:autoSpaceDE w:val="0"/>
              <w:autoSpaceDN w:val="0"/>
              <w:adjustRightInd w:val="0"/>
              <w:spacing w:before="120" w:after="120"/>
              <w:jc w:val="both"/>
              <w:rPr>
                <w:rFonts w:cs="Arial"/>
              </w:rPr>
            </w:pPr>
            <w:r>
              <w:rPr>
                <w:rFonts w:cs="Arial"/>
              </w:rPr>
              <w:t xml:space="preserve">Dentro de los </w:t>
            </w:r>
            <w:r w:rsidRPr="00584916">
              <w:rPr>
                <w:rFonts w:cs="Arial"/>
                <w:b/>
              </w:rPr>
              <w:t>sistemas de reconocimiento de la sostenibilidad</w:t>
            </w:r>
            <w:r>
              <w:rPr>
                <w:rFonts w:cs="Arial"/>
              </w:rPr>
              <w:t xml:space="preserve"> </w:t>
            </w:r>
            <w:r w:rsidR="00F62C62">
              <w:rPr>
                <w:rFonts w:cs="Arial"/>
              </w:rPr>
              <w:t>existe</w:t>
            </w:r>
            <w:r>
              <w:rPr>
                <w:rFonts w:cs="Arial"/>
              </w:rPr>
              <w:t xml:space="preserve"> la declaración ambiental, huella de carbono, huella hídrica, </w:t>
            </w:r>
            <w:proofErr w:type="spellStart"/>
            <w:r>
              <w:rPr>
                <w:rFonts w:cs="Arial"/>
              </w:rPr>
              <w:t>ecoetiquetado</w:t>
            </w:r>
            <w:proofErr w:type="spellEnd"/>
            <w:r>
              <w:rPr>
                <w:rFonts w:cs="Arial"/>
              </w:rPr>
              <w:t xml:space="preserve"> de producto, etc. </w:t>
            </w:r>
          </w:p>
          <w:p w:rsidR="00C73FFC" w:rsidRPr="00BD7797" w:rsidRDefault="00F62C62" w:rsidP="009351CA">
            <w:pPr>
              <w:autoSpaceDE w:val="0"/>
              <w:autoSpaceDN w:val="0"/>
              <w:adjustRightInd w:val="0"/>
              <w:spacing w:before="120" w:after="120"/>
              <w:jc w:val="both"/>
              <w:rPr>
                <w:rFonts w:cs="Arial"/>
              </w:rPr>
            </w:pPr>
            <w:r>
              <w:rPr>
                <w:rFonts w:cs="Arial"/>
              </w:rPr>
              <w:t>Dentro</w:t>
            </w:r>
            <w:r w:rsidR="00C73FFC">
              <w:rPr>
                <w:rFonts w:cs="Arial"/>
              </w:rPr>
              <w:t xml:space="preserve"> de </w:t>
            </w:r>
            <w:r w:rsidR="00C73FFC" w:rsidRPr="00584916">
              <w:rPr>
                <w:rFonts w:cs="Arial"/>
                <w:b/>
              </w:rPr>
              <w:t xml:space="preserve">otras metodologías </w:t>
            </w:r>
            <w:r w:rsidR="00C73FFC">
              <w:rPr>
                <w:rFonts w:cs="Arial"/>
                <w:b/>
              </w:rPr>
              <w:t xml:space="preserve">innovadoras </w:t>
            </w:r>
            <w:r w:rsidR="00C73FFC" w:rsidRPr="00584916">
              <w:rPr>
                <w:rFonts w:cs="Arial"/>
                <w:b/>
              </w:rPr>
              <w:t xml:space="preserve">o sistemáticas de gestión </w:t>
            </w:r>
            <w:r>
              <w:rPr>
                <w:rFonts w:cs="Arial"/>
              </w:rPr>
              <w:t>tenemos</w:t>
            </w:r>
            <w:r w:rsidR="00C73FFC">
              <w:rPr>
                <w:rFonts w:cs="Arial"/>
              </w:rPr>
              <w:t xml:space="preserve"> Lean </w:t>
            </w:r>
            <w:proofErr w:type="spellStart"/>
            <w:r w:rsidR="00C73FFC">
              <w:rPr>
                <w:rFonts w:cs="Arial"/>
              </w:rPr>
              <w:t>Design</w:t>
            </w:r>
            <w:proofErr w:type="spellEnd"/>
            <w:r w:rsidR="00C73FFC">
              <w:rPr>
                <w:rFonts w:cs="Arial"/>
              </w:rPr>
              <w:t xml:space="preserve">, </w:t>
            </w:r>
            <w:proofErr w:type="spellStart"/>
            <w:r w:rsidR="00C73FFC">
              <w:rPr>
                <w:rFonts w:cs="Arial"/>
              </w:rPr>
              <w:t>Design</w:t>
            </w:r>
            <w:proofErr w:type="spellEnd"/>
            <w:r w:rsidR="00C73FFC">
              <w:rPr>
                <w:rFonts w:cs="Arial"/>
              </w:rPr>
              <w:t xml:space="preserve"> </w:t>
            </w:r>
            <w:proofErr w:type="spellStart"/>
            <w:r w:rsidR="00C73FFC">
              <w:rPr>
                <w:rFonts w:cs="Arial"/>
              </w:rPr>
              <w:t>Thinking</w:t>
            </w:r>
            <w:proofErr w:type="spellEnd"/>
            <w:r w:rsidR="00C73FFC">
              <w:rPr>
                <w:rFonts w:cs="Arial"/>
              </w:rPr>
              <w:t xml:space="preserve">, cuadro de mando integral, Agile Management, etc. </w:t>
            </w:r>
          </w:p>
        </w:tc>
      </w:tr>
      <w:tr w:rsidR="00C73FFC" w:rsidTr="00C73FFC">
        <w:tc>
          <w:tcPr>
            <w:tcW w:w="1266"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Actividades elegibles</w:t>
            </w:r>
          </w:p>
        </w:tc>
        <w:tc>
          <w:tcPr>
            <w:tcW w:w="7655" w:type="dxa"/>
          </w:tcPr>
          <w:p w:rsidR="00C73FFC" w:rsidRDefault="00C73FFC" w:rsidP="00C73FFC">
            <w:pPr>
              <w:pStyle w:val="Prrafodelista"/>
              <w:numPr>
                <w:ilvl w:val="0"/>
                <w:numId w:val="59"/>
              </w:numPr>
              <w:autoSpaceDE w:val="0"/>
              <w:autoSpaceDN w:val="0"/>
              <w:adjustRightInd w:val="0"/>
              <w:spacing w:before="120" w:after="120"/>
              <w:ind w:left="406"/>
              <w:contextualSpacing w:val="0"/>
              <w:jc w:val="both"/>
              <w:rPr>
                <w:rFonts w:cs="Arial"/>
              </w:rPr>
            </w:pPr>
            <w:r>
              <w:rPr>
                <w:rFonts w:cs="Arial"/>
              </w:rPr>
              <w:t>Implantación de las nuevas sistemáticas/metodologías de gestión indicadas en la descripción de la actuación: actividades de asesoría, consultoría, auditoría.</w:t>
            </w:r>
          </w:p>
          <w:p w:rsidR="00C73FFC" w:rsidRDefault="00C73FFC" w:rsidP="00C73FFC">
            <w:pPr>
              <w:pStyle w:val="Prrafodelista"/>
              <w:numPr>
                <w:ilvl w:val="0"/>
                <w:numId w:val="59"/>
              </w:numPr>
              <w:autoSpaceDE w:val="0"/>
              <w:autoSpaceDN w:val="0"/>
              <w:adjustRightInd w:val="0"/>
              <w:spacing w:before="120" w:after="120"/>
              <w:ind w:left="406"/>
              <w:contextualSpacing w:val="0"/>
              <w:jc w:val="both"/>
              <w:rPr>
                <w:rFonts w:cs="Arial"/>
              </w:rPr>
            </w:pPr>
            <w:r>
              <w:rPr>
                <w:rFonts w:cs="Arial"/>
              </w:rPr>
              <w:t>Primera certificación del sistema.</w:t>
            </w:r>
          </w:p>
          <w:p w:rsidR="00C73FFC" w:rsidRPr="00653E7B" w:rsidRDefault="00C73FFC" w:rsidP="00C73FFC">
            <w:pPr>
              <w:pStyle w:val="Prrafodelista"/>
              <w:numPr>
                <w:ilvl w:val="0"/>
                <w:numId w:val="59"/>
              </w:numPr>
              <w:autoSpaceDE w:val="0"/>
              <w:autoSpaceDN w:val="0"/>
              <w:adjustRightInd w:val="0"/>
              <w:spacing w:before="120" w:after="120"/>
              <w:ind w:left="406"/>
              <w:contextualSpacing w:val="0"/>
              <w:jc w:val="both"/>
            </w:pPr>
            <w:r>
              <w:rPr>
                <w:rFonts w:cs="Arial"/>
              </w:rPr>
              <w:t>Integración de los sistemas de gestión existentes: actividades de asesoría, consultoría.</w:t>
            </w:r>
          </w:p>
        </w:tc>
      </w:tr>
      <w:tr w:rsidR="00C73FFC" w:rsidTr="00C73FFC">
        <w:tc>
          <w:tcPr>
            <w:tcW w:w="1266"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Gastos elegibles</w:t>
            </w:r>
          </w:p>
        </w:tc>
        <w:tc>
          <w:tcPr>
            <w:tcW w:w="7655" w:type="dxa"/>
          </w:tcPr>
          <w:p w:rsidR="00C73FFC" w:rsidRDefault="00C73FFC" w:rsidP="00C73FFC">
            <w:pPr>
              <w:pStyle w:val="Prrafodelista"/>
              <w:numPr>
                <w:ilvl w:val="0"/>
                <w:numId w:val="59"/>
              </w:numPr>
              <w:autoSpaceDE w:val="0"/>
              <w:autoSpaceDN w:val="0"/>
              <w:adjustRightInd w:val="0"/>
              <w:spacing w:before="120" w:after="120"/>
              <w:ind w:left="406"/>
              <w:contextualSpacing w:val="0"/>
              <w:jc w:val="both"/>
              <w:rPr>
                <w:rFonts w:cs="Arial"/>
              </w:rPr>
            </w:pPr>
            <w:r w:rsidRPr="007A1626">
              <w:rPr>
                <w:rFonts w:cs="Arial"/>
              </w:rPr>
              <w:t>Subcontratación y/o asistencia técnica por parte de entidades especializadas para</w:t>
            </w:r>
            <w:r w:rsidRPr="005026BB">
              <w:rPr>
                <w:rFonts w:cs="Arial"/>
              </w:rPr>
              <w:t xml:space="preserve"> la realización de las actividades indicadas.</w:t>
            </w:r>
          </w:p>
          <w:p w:rsidR="00C73FFC" w:rsidRDefault="00C73FFC" w:rsidP="00C73FFC">
            <w:pPr>
              <w:pStyle w:val="Prrafodelista"/>
              <w:numPr>
                <w:ilvl w:val="0"/>
                <w:numId w:val="59"/>
              </w:numPr>
              <w:autoSpaceDE w:val="0"/>
              <w:autoSpaceDN w:val="0"/>
              <w:adjustRightInd w:val="0"/>
              <w:spacing w:before="120" w:after="120"/>
              <w:ind w:left="406"/>
              <w:contextualSpacing w:val="0"/>
              <w:jc w:val="both"/>
              <w:rPr>
                <w:rFonts w:cs="Arial"/>
              </w:rPr>
            </w:pPr>
            <w:r w:rsidRPr="00276182">
              <w:rPr>
                <w:rFonts w:cs="Arial"/>
              </w:rPr>
              <w:t>Adquisición de inmovilizado material y/</w:t>
            </w:r>
            <w:proofErr w:type="spellStart"/>
            <w:r w:rsidRPr="00276182">
              <w:rPr>
                <w:rFonts w:cs="Arial"/>
              </w:rPr>
              <w:t>o</w:t>
            </w:r>
            <w:proofErr w:type="spellEnd"/>
            <w:r w:rsidRPr="00276182">
              <w:rPr>
                <w:rFonts w:cs="Arial"/>
              </w:rPr>
              <w:t xml:space="preserve"> otros aprovisionamientos estrictamente necesarios para la realización de las actividades indicadas.</w:t>
            </w:r>
          </w:p>
          <w:p w:rsidR="00F62C62" w:rsidRPr="00C44545" w:rsidRDefault="00F62C62" w:rsidP="00C73FFC">
            <w:pPr>
              <w:pStyle w:val="Prrafodelista"/>
              <w:numPr>
                <w:ilvl w:val="0"/>
                <w:numId w:val="59"/>
              </w:numPr>
              <w:autoSpaceDE w:val="0"/>
              <w:autoSpaceDN w:val="0"/>
              <w:adjustRightInd w:val="0"/>
              <w:spacing w:before="120" w:after="120"/>
              <w:ind w:left="406"/>
              <w:contextualSpacing w:val="0"/>
              <w:jc w:val="both"/>
              <w:rPr>
                <w:rFonts w:cs="Arial"/>
              </w:rPr>
            </w:pPr>
            <w:r w:rsidRPr="00595E9B">
              <w:rPr>
                <w:rFonts w:cs="Arial"/>
              </w:rPr>
              <w:t>A modo de excepción, se podrían considerar financiables los gastos derivados del desarrollo de software propio o a medida</w:t>
            </w:r>
            <w:r>
              <w:rPr>
                <w:rFonts w:cs="Arial"/>
              </w:rPr>
              <w:t>,</w:t>
            </w:r>
            <w:r w:rsidRPr="00595E9B">
              <w:rPr>
                <w:rFonts w:cs="Arial"/>
              </w:rPr>
              <w:t xml:space="preserve"> o </w:t>
            </w:r>
            <w:r>
              <w:rPr>
                <w:rFonts w:cs="Arial"/>
              </w:rPr>
              <w:t xml:space="preserve">la </w:t>
            </w:r>
            <w:r w:rsidRPr="00595E9B">
              <w:rPr>
                <w:rFonts w:cs="Arial"/>
              </w:rPr>
              <w:t xml:space="preserve">implantación de soluciones software ya </w:t>
            </w:r>
            <w:proofErr w:type="gramStart"/>
            <w:r w:rsidRPr="00595E9B">
              <w:rPr>
                <w:rFonts w:cs="Arial"/>
              </w:rPr>
              <w:t>existentes</w:t>
            </w:r>
            <w:proofErr w:type="gramEnd"/>
            <w:r w:rsidRPr="00595E9B">
              <w:rPr>
                <w:rFonts w:cs="Arial"/>
              </w:rPr>
              <w:t xml:space="preserve">, tomando en consideración todos los aspectos recogidos en el apartado “Gastos no </w:t>
            </w:r>
            <w:r>
              <w:rPr>
                <w:rFonts w:cs="Arial"/>
              </w:rPr>
              <w:t>e</w:t>
            </w:r>
            <w:r w:rsidRPr="00595E9B">
              <w:rPr>
                <w:rFonts w:cs="Arial"/>
              </w:rPr>
              <w:t>legibles”</w:t>
            </w:r>
            <w:r>
              <w:rPr>
                <w:rFonts w:cs="Arial"/>
              </w:rPr>
              <w:t xml:space="preserve"> de la presente Guía.</w:t>
            </w:r>
          </w:p>
        </w:tc>
      </w:tr>
      <w:tr w:rsidR="00C73FFC" w:rsidRPr="00FC7BF4" w:rsidTr="00C73F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66"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Importante</w:t>
            </w:r>
          </w:p>
        </w:tc>
        <w:tc>
          <w:tcPr>
            <w:tcW w:w="7655" w:type="dxa"/>
          </w:tcPr>
          <w:p w:rsidR="00C73FFC" w:rsidRPr="00642187" w:rsidRDefault="00C73FFC" w:rsidP="00C73FFC">
            <w:pPr>
              <w:autoSpaceDE w:val="0"/>
              <w:autoSpaceDN w:val="0"/>
              <w:adjustRightInd w:val="0"/>
              <w:spacing w:before="120" w:after="240"/>
              <w:jc w:val="both"/>
              <w:rPr>
                <w:rFonts w:cs="Arial"/>
              </w:rPr>
            </w:pPr>
            <w:r w:rsidRPr="00642187">
              <w:rPr>
                <w:rFonts w:cs="Arial"/>
                <w:b/>
              </w:rPr>
              <w:t>NO</w:t>
            </w:r>
            <w:r w:rsidRPr="00642187">
              <w:rPr>
                <w:rFonts w:cs="Arial"/>
              </w:rPr>
              <w:t xml:space="preserve"> se consideran elegibles las actividades dirigidas a la revisión de sistemáticas para la actualización a nuevas versiones de las normas.</w:t>
            </w:r>
          </w:p>
          <w:p w:rsidR="00C73FFC" w:rsidRDefault="00C73FFC" w:rsidP="00C73FFC">
            <w:pPr>
              <w:autoSpaceDE w:val="0"/>
              <w:autoSpaceDN w:val="0"/>
              <w:adjustRightInd w:val="0"/>
              <w:spacing w:before="120" w:after="240"/>
              <w:jc w:val="both"/>
              <w:rPr>
                <w:rFonts w:cs="Arial"/>
              </w:rPr>
            </w:pPr>
            <w:r>
              <w:rPr>
                <w:rFonts w:cs="Arial"/>
                <w:b/>
              </w:rPr>
              <w:t>NO</w:t>
            </w:r>
            <w:r>
              <w:rPr>
                <w:rFonts w:cs="Arial"/>
              </w:rPr>
              <w:t xml:space="preserve"> se considera elegible l</w:t>
            </w:r>
            <w:r w:rsidRPr="00722C9C">
              <w:rPr>
                <w:rFonts w:cs="Arial"/>
              </w:rPr>
              <w:t>a implantación de un sistema de cumplimiento legal (</w:t>
            </w:r>
            <w:proofErr w:type="spellStart"/>
            <w:r w:rsidRPr="00722C9C">
              <w:rPr>
                <w:rFonts w:cs="Arial"/>
              </w:rPr>
              <w:t>compliance</w:t>
            </w:r>
            <w:proofErr w:type="spellEnd"/>
            <w:r>
              <w:rPr>
                <w:rFonts w:cs="Arial"/>
              </w:rPr>
              <w:t>), al tratarse</w:t>
            </w:r>
            <w:r w:rsidRPr="00722C9C">
              <w:rPr>
                <w:rFonts w:cs="Arial"/>
              </w:rPr>
              <w:t xml:space="preserve"> de un sistema diseñado para ayudar a las empresas a gestionar mejor el cumplimiento</w:t>
            </w:r>
            <w:r>
              <w:rPr>
                <w:rFonts w:cs="Arial"/>
              </w:rPr>
              <w:t xml:space="preserve"> con la normativa (</w:t>
            </w:r>
            <w:r w:rsidRPr="00722C9C">
              <w:rPr>
                <w:rFonts w:cs="Arial"/>
              </w:rPr>
              <w:t>la ejecución de actividades neces</w:t>
            </w:r>
            <w:r>
              <w:rPr>
                <w:rFonts w:cs="Arial"/>
              </w:rPr>
              <w:t>arias para que la empresa se ada</w:t>
            </w:r>
            <w:r w:rsidRPr="00722C9C">
              <w:rPr>
                <w:rFonts w:cs="Arial"/>
              </w:rPr>
              <w:t>pte a</w:t>
            </w:r>
            <w:r>
              <w:rPr>
                <w:rFonts w:cs="Arial"/>
              </w:rPr>
              <w:t xml:space="preserve"> la normativa no es innovación </w:t>
            </w:r>
            <w:r w:rsidRPr="00722C9C">
              <w:rPr>
                <w:rFonts w:cs="Arial"/>
              </w:rPr>
              <w:t>y, por tanto, no es un gasto elegible</w:t>
            </w:r>
            <w:r>
              <w:rPr>
                <w:rFonts w:cs="Arial"/>
              </w:rPr>
              <w:t>)</w:t>
            </w:r>
            <w:r w:rsidRPr="00722C9C">
              <w:rPr>
                <w:rFonts w:cs="Arial"/>
              </w:rPr>
              <w:t>.</w:t>
            </w:r>
          </w:p>
          <w:p w:rsidR="00C73FFC" w:rsidRPr="00FC7BF4" w:rsidRDefault="00C73FFC" w:rsidP="00C73FFC">
            <w:pPr>
              <w:autoSpaceDE w:val="0"/>
              <w:autoSpaceDN w:val="0"/>
              <w:adjustRightInd w:val="0"/>
              <w:spacing w:before="120" w:after="120"/>
              <w:jc w:val="both"/>
              <w:rPr>
                <w:rFonts w:cs="Arial"/>
              </w:rPr>
            </w:pPr>
            <w:r>
              <w:rPr>
                <w:rFonts w:cs="Arial"/>
              </w:rPr>
              <w:t>En todo caso, la elegibilidad del gasto está condicionada a que se respeten las condiciones indicadas en los apartados “</w:t>
            </w:r>
            <w:r w:rsidRPr="00CF3D29">
              <w:rPr>
                <w:rFonts w:cs="Arial"/>
                <w:u w:val="single"/>
              </w:rPr>
              <w:t>Cuestiones importantes</w:t>
            </w:r>
            <w:r>
              <w:rPr>
                <w:rFonts w:cs="Arial"/>
              </w:rPr>
              <w:t>”, “</w:t>
            </w:r>
            <w:r w:rsidRPr="00CF3D29">
              <w:rPr>
                <w:rFonts w:cs="Arial"/>
                <w:u w:val="single"/>
              </w:rPr>
              <w:t>Gastos elegibles</w:t>
            </w:r>
            <w:r>
              <w:rPr>
                <w:rFonts w:cs="Arial"/>
              </w:rPr>
              <w:t>” y “</w:t>
            </w:r>
            <w:r w:rsidRPr="00CF3D29">
              <w:rPr>
                <w:rFonts w:cs="Arial"/>
                <w:u w:val="single"/>
              </w:rPr>
              <w:t>Gastos no elegibles</w:t>
            </w:r>
            <w:r>
              <w:rPr>
                <w:rFonts w:cs="Arial"/>
              </w:rPr>
              <w:t>” de la presente Guía, y contando con el visto bueno previo de la Cámara de Comercio.</w:t>
            </w:r>
          </w:p>
        </w:tc>
      </w:tr>
    </w:tbl>
    <w:p w:rsidR="00584916" w:rsidRDefault="00584916">
      <w:pPr>
        <w:rPr>
          <w:rFonts w:cs="Arial"/>
        </w:rPr>
      </w:pPr>
      <w:r>
        <w:rPr>
          <w:rFonts w:cs="Arial"/>
        </w:rPr>
        <w:br w:type="page"/>
      </w:r>
    </w:p>
    <w:p w:rsidR="007A1626" w:rsidRDefault="007A1626" w:rsidP="006130D7">
      <w:pPr>
        <w:spacing w:after="0"/>
        <w:rPr>
          <w:rFonts w:cs="Arial"/>
        </w:rPr>
      </w:pPr>
    </w:p>
    <w:tbl>
      <w:tblPr>
        <w:tblStyle w:val="Tablaconcuadrcula"/>
        <w:tblW w:w="89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321"/>
        <w:gridCol w:w="7600"/>
      </w:tblGrid>
      <w:tr w:rsidR="003A2DB1" w:rsidRPr="00B83927" w:rsidTr="00C73FFC">
        <w:tc>
          <w:tcPr>
            <w:tcW w:w="1124" w:type="dxa"/>
            <w:shd w:val="clear" w:color="auto" w:fill="D9D9D9" w:themeFill="background1" w:themeFillShade="D9"/>
          </w:tcPr>
          <w:p w:rsidR="003A2DB1" w:rsidRPr="00B83927" w:rsidRDefault="003A2DB1" w:rsidP="00FC7BF4">
            <w:pPr>
              <w:autoSpaceDE w:val="0"/>
              <w:autoSpaceDN w:val="0"/>
              <w:adjustRightInd w:val="0"/>
              <w:spacing w:before="120" w:after="120"/>
              <w:jc w:val="both"/>
              <w:rPr>
                <w:rFonts w:cs="Arial"/>
                <w:b/>
                <w:caps/>
              </w:rPr>
            </w:pPr>
            <w:r w:rsidRPr="00B83927">
              <w:rPr>
                <w:rFonts w:cs="Arial"/>
                <w:b/>
                <w:caps/>
              </w:rPr>
              <w:t>ACTUACIÓN</w:t>
            </w:r>
          </w:p>
        </w:tc>
        <w:tc>
          <w:tcPr>
            <w:tcW w:w="7797" w:type="dxa"/>
            <w:shd w:val="clear" w:color="auto" w:fill="D9D9D9" w:themeFill="background1" w:themeFillShade="D9"/>
          </w:tcPr>
          <w:p w:rsidR="003A2DB1" w:rsidRPr="00B83927" w:rsidRDefault="00CA12B9" w:rsidP="00CA12B9">
            <w:pPr>
              <w:autoSpaceDE w:val="0"/>
              <w:autoSpaceDN w:val="0"/>
              <w:adjustRightInd w:val="0"/>
              <w:spacing w:before="120" w:after="120"/>
              <w:jc w:val="both"/>
              <w:rPr>
                <w:rFonts w:cs="Arial"/>
                <w:b/>
                <w:caps/>
              </w:rPr>
            </w:pPr>
            <w:r w:rsidRPr="00B83927">
              <w:rPr>
                <w:rFonts w:cs="Arial"/>
                <w:b/>
                <w:caps/>
              </w:rPr>
              <w:t>4</w:t>
            </w:r>
            <w:r w:rsidR="003A2DB1" w:rsidRPr="00B83927">
              <w:rPr>
                <w:rFonts w:cs="Arial"/>
                <w:b/>
                <w:caps/>
              </w:rPr>
              <w:t xml:space="preserve">.4 </w:t>
            </w:r>
            <w:r w:rsidRPr="00B83927">
              <w:rPr>
                <w:rFonts w:cs="Arial"/>
                <w:b/>
                <w:caps/>
              </w:rPr>
              <w:t>Plan de Responsabilidad Social Empresarial</w:t>
            </w:r>
          </w:p>
        </w:tc>
      </w:tr>
      <w:tr w:rsidR="00C73FFC" w:rsidTr="00C73FFC">
        <w:tc>
          <w:tcPr>
            <w:tcW w:w="1124"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Descripción</w:t>
            </w:r>
          </w:p>
        </w:tc>
        <w:tc>
          <w:tcPr>
            <w:tcW w:w="7797" w:type="dxa"/>
          </w:tcPr>
          <w:p w:rsidR="00C73FFC" w:rsidRPr="00BD7797" w:rsidRDefault="00C73FFC" w:rsidP="00C73FFC">
            <w:pPr>
              <w:autoSpaceDE w:val="0"/>
              <w:autoSpaceDN w:val="0"/>
              <w:adjustRightInd w:val="0"/>
              <w:spacing w:before="100" w:after="100"/>
              <w:jc w:val="both"/>
              <w:rPr>
                <w:rFonts w:cs="Arial"/>
              </w:rPr>
            </w:pPr>
            <w:r>
              <w:rPr>
                <w:rFonts w:cs="Arial"/>
              </w:rPr>
              <w:t>Actuaciones dirigidas a la definición y desarrollo de un Plan de Responsabilidad Social Empresarial.</w:t>
            </w:r>
          </w:p>
        </w:tc>
      </w:tr>
      <w:tr w:rsidR="00C73FFC" w:rsidTr="00C73FFC">
        <w:tc>
          <w:tcPr>
            <w:tcW w:w="1124"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Actividades elegibles</w:t>
            </w:r>
          </w:p>
        </w:tc>
        <w:tc>
          <w:tcPr>
            <w:tcW w:w="7797" w:type="dxa"/>
          </w:tcPr>
          <w:p w:rsidR="00C73FFC" w:rsidRPr="000B67D9" w:rsidRDefault="00C73FFC" w:rsidP="00C73FFC">
            <w:pPr>
              <w:autoSpaceDE w:val="0"/>
              <w:autoSpaceDN w:val="0"/>
              <w:adjustRightInd w:val="0"/>
              <w:spacing w:before="100" w:after="100"/>
              <w:jc w:val="both"/>
              <w:rPr>
                <w:rFonts w:cs="Arial"/>
              </w:rPr>
            </w:pPr>
            <w:r w:rsidRPr="000B67D9">
              <w:rPr>
                <w:rFonts w:cs="Arial"/>
              </w:rPr>
              <w:t xml:space="preserve">Realización de un Plan de responsabilidad </w:t>
            </w:r>
            <w:r>
              <w:rPr>
                <w:rFonts w:cs="Arial"/>
              </w:rPr>
              <w:t xml:space="preserve">social </w:t>
            </w:r>
            <w:r w:rsidRPr="000B67D9">
              <w:rPr>
                <w:rFonts w:cs="Arial"/>
              </w:rPr>
              <w:t>empresarial</w:t>
            </w:r>
            <w:r>
              <w:rPr>
                <w:rFonts w:cs="Arial"/>
              </w:rPr>
              <w:t>.</w:t>
            </w:r>
            <w:r w:rsidRPr="000B67D9">
              <w:rPr>
                <w:rFonts w:cs="Arial"/>
              </w:rPr>
              <w:t xml:space="preserve"> </w:t>
            </w:r>
          </w:p>
        </w:tc>
      </w:tr>
      <w:tr w:rsidR="00C73FFC" w:rsidTr="00C73FFC">
        <w:tc>
          <w:tcPr>
            <w:tcW w:w="1124"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Gastos elegibles</w:t>
            </w:r>
          </w:p>
        </w:tc>
        <w:tc>
          <w:tcPr>
            <w:tcW w:w="7797" w:type="dxa"/>
          </w:tcPr>
          <w:p w:rsidR="00C73FFC" w:rsidRPr="0049161E" w:rsidRDefault="00C73FFC" w:rsidP="00C73FFC">
            <w:pPr>
              <w:autoSpaceDE w:val="0"/>
              <w:autoSpaceDN w:val="0"/>
              <w:adjustRightInd w:val="0"/>
              <w:spacing w:before="100" w:after="100"/>
              <w:jc w:val="both"/>
              <w:rPr>
                <w:rFonts w:cs="Arial"/>
              </w:rPr>
            </w:pPr>
            <w:r w:rsidRPr="0049161E">
              <w:rPr>
                <w:rFonts w:cs="Arial"/>
              </w:rPr>
              <w:t xml:space="preserve">Subcontratación y/o asistencia técnica por parte de entidades especializadas para la realización de las actividades indicadas. </w:t>
            </w:r>
          </w:p>
        </w:tc>
      </w:tr>
      <w:tr w:rsidR="00C73FFC" w:rsidRPr="00FC7BF4" w:rsidTr="00C73F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24"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Importante</w:t>
            </w:r>
          </w:p>
        </w:tc>
        <w:tc>
          <w:tcPr>
            <w:tcW w:w="7797" w:type="dxa"/>
          </w:tcPr>
          <w:p w:rsidR="00C73FFC" w:rsidRDefault="00C73FFC" w:rsidP="00C73FFC">
            <w:pPr>
              <w:autoSpaceDE w:val="0"/>
              <w:autoSpaceDN w:val="0"/>
              <w:adjustRightInd w:val="0"/>
              <w:spacing w:before="100" w:after="100"/>
              <w:jc w:val="both"/>
              <w:rPr>
                <w:rFonts w:cs="Arial"/>
                <w:u w:val="single"/>
              </w:rPr>
            </w:pPr>
            <w:r>
              <w:rPr>
                <w:rFonts w:cs="Arial"/>
              </w:rPr>
              <w:t xml:space="preserve">La realización del Plan se considera elegible </w:t>
            </w:r>
            <w:r w:rsidRPr="00CF3D29">
              <w:rPr>
                <w:rFonts w:cs="Arial"/>
                <w:u w:val="single"/>
              </w:rPr>
              <w:t xml:space="preserve">únicamente </w:t>
            </w:r>
            <w:r>
              <w:rPr>
                <w:rFonts w:cs="Arial"/>
              </w:rPr>
              <w:t xml:space="preserve">cuando se trate de una </w:t>
            </w:r>
            <w:r w:rsidRPr="00CF3D29">
              <w:rPr>
                <w:rFonts w:cs="Arial"/>
                <w:u w:val="single"/>
              </w:rPr>
              <w:t>actuación innovadora para la empresa</w:t>
            </w:r>
            <w:r>
              <w:rPr>
                <w:rFonts w:cs="Arial"/>
              </w:rPr>
              <w:t xml:space="preserve">, es decir, cuando se trate de una actuación </w:t>
            </w:r>
            <w:r w:rsidRPr="00CF3D29">
              <w:rPr>
                <w:rFonts w:cs="Arial"/>
              </w:rPr>
              <w:t>que la empresa</w:t>
            </w:r>
            <w:r w:rsidRPr="00CF3D29">
              <w:rPr>
                <w:rFonts w:cs="Arial"/>
                <w:u w:val="single"/>
              </w:rPr>
              <w:t xml:space="preserve"> no había realizado previamente</w:t>
            </w:r>
            <w:r>
              <w:rPr>
                <w:rFonts w:cs="Arial"/>
                <w:u w:val="single"/>
              </w:rPr>
              <w:t>.</w:t>
            </w:r>
          </w:p>
          <w:p w:rsidR="00C73FFC" w:rsidRPr="00FC7BF4" w:rsidRDefault="00C73FFC" w:rsidP="00C73FFC">
            <w:pPr>
              <w:autoSpaceDE w:val="0"/>
              <w:autoSpaceDN w:val="0"/>
              <w:adjustRightInd w:val="0"/>
              <w:spacing w:before="100" w:after="100"/>
              <w:jc w:val="both"/>
              <w:rPr>
                <w:rFonts w:cs="Arial"/>
              </w:rPr>
            </w:pPr>
            <w:r>
              <w:rPr>
                <w:rFonts w:cs="Arial"/>
              </w:rPr>
              <w:t>En todo caso, la elegibilidad del gasto está condicionada a que se respeten las condiciones indicadas en los apartados “</w:t>
            </w:r>
            <w:r w:rsidRPr="00CF3D29">
              <w:rPr>
                <w:rFonts w:cs="Arial"/>
                <w:u w:val="single"/>
              </w:rPr>
              <w:t>Cuestiones importantes</w:t>
            </w:r>
            <w:r>
              <w:rPr>
                <w:rFonts w:cs="Arial"/>
              </w:rPr>
              <w:t>”, “</w:t>
            </w:r>
            <w:r w:rsidRPr="00CF3D29">
              <w:rPr>
                <w:rFonts w:cs="Arial"/>
                <w:u w:val="single"/>
              </w:rPr>
              <w:t>Gastos elegibles</w:t>
            </w:r>
            <w:r>
              <w:rPr>
                <w:rFonts w:cs="Arial"/>
              </w:rPr>
              <w:t>” y “</w:t>
            </w:r>
            <w:r w:rsidRPr="00CF3D29">
              <w:rPr>
                <w:rFonts w:cs="Arial"/>
                <w:u w:val="single"/>
              </w:rPr>
              <w:t>Gastos no elegibles</w:t>
            </w:r>
            <w:r>
              <w:rPr>
                <w:rFonts w:cs="Arial"/>
              </w:rPr>
              <w:t>” de la presente Guía, y contando con el visto bueno previo de la Cámara de Comercio.</w:t>
            </w:r>
          </w:p>
        </w:tc>
      </w:tr>
    </w:tbl>
    <w:p w:rsidR="000B67D9" w:rsidRDefault="000B67D9" w:rsidP="00C73FFC">
      <w:pPr>
        <w:spacing w:after="0"/>
        <w:rPr>
          <w:rFonts w:cs="Arial"/>
        </w:rPr>
      </w:pPr>
    </w:p>
    <w:tbl>
      <w:tblPr>
        <w:tblStyle w:val="Tablaconcuadrcula"/>
        <w:tblW w:w="89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321"/>
        <w:gridCol w:w="7600"/>
      </w:tblGrid>
      <w:tr w:rsidR="000B67D9" w:rsidRPr="00B83927" w:rsidTr="00C73FFC">
        <w:tc>
          <w:tcPr>
            <w:tcW w:w="1266" w:type="dxa"/>
            <w:shd w:val="clear" w:color="auto" w:fill="D9D9D9" w:themeFill="background1" w:themeFillShade="D9"/>
          </w:tcPr>
          <w:p w:rsidR="000B67D9" w:rsidRPr="00B83927" w:rsidRDefault="000B67D9" w:rsidP="008F4DFB">
            <w:pPr>
              <w:autoSpaceDE w:val="0"/>
              <w:autoSpaceDN w:val="0"/>
              <w:adjustRightInd w:val="0"/>
              <w:spacing w:before="120" w:after="120"/>
              <w:jc w:val="both"/>
              <w:rPr>
                <w:rFonts w:cs="Arial"/>
                <w:b/>
                <w:caps/>
              </w:rPr>
            </w:pPr>
            <w:r w:rsidRPr="00B83927">
              <w:rPr>
                <w:rFonts w:cs="Arial"/>
                <w:b/>
                <w:caps/>
              </w:rPr>
              <w:t>ACTUACIÓN</w:t>
            </w:r>
          </w:p>
        </w:tc>
        <w:tc>
          <w:tcPr>
            <w:tcW w:w="7655" w:type="dxa"/>
            <w:shd w:val="clear" w:color="auto" w:fill="D9D9D9" w:themeFill="background1" w:themeFillShade="D9"/>
          </w:tcPr>
          <w:p w:rsidR="000B67D9" w:rsidRPr="00B83927" w:rsidRDefault="000B67D9" w:rsidP="000B67D9">
            <w:pPr>
              <w:autoSpaceDE w:val="0"/>
              <w:autoSpaceDN w:val="0"/>
              <w:adjustRightInd w:val="0"/>
              <w:spacing w:before="120" w:after="120"/>
              <w:jc w:val="both"/>
              <w:rPr>
                <w:rFonts w:cs="Arial"/>
                <w:b/>
                <w:caps/>
              </w:rPr>
            </w:pPr>
            <w:r w:rsidRPr="00B83927">
              <w:rPr>
                <w:rFonts w:cs="Arial"/>
                <w:b/>
                <w:caps/>
              </w:rPr>
              <w:t>4.5 Definición e implantación de Planes de Movilidad Sostenible</w:t>
            </w:r>
          </w:p>
        </w:tc>
      </w:tr>
      <w:tr w:rsidR="00C73FFC" w:rsidTr="00C73FFC">
        <w:tc>
          <w:tcPr>
            <w:tcW w:w="1266"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Descripción</w:t>
            </w:r>
          </w:p>
        </w:tc>
        <w:tc>
          <w:tcPr>
            <w:tcW w:w="7655" w:type="dxa"/>
          </w:tcPr>
          <w:p w:rsidR="00C73FFC" w:rsidRPr="00975254" w:rsidRDefault="00C73FFC" w:rsidP="00C73FFC">
            <w:pPr>
              <w:autoSpaceDE w:val="0"/>
              <w:autoSpaceDN w:val="0"/>
              <w:adjustRightInd w:val="0"/>
              <w:spacing w:before="100" w:after="100"/>
              <w:jc w:val="both"/>
              <w:rPr>
                <w:rFonts w:cs="Arial"/>
              </w:rPr>
            </w:pPr>
            <w:r>
              <w:rPr>
                <w:rFonts w:cs="Arial"/>
              </w:rPr>
              <w:t>Actuaciones dirigidas a la definición y desarrollo de un Plan de Movilidad Sostenible.</w:t>
            </w:r>
          </w:p>
        </w:tc>
      </w:tr>
      <w:tr w:rsidR="00C73FFC" w:rsidTr="00C73FFC">
        <w:tc>
          <w:tcPr>
            <w:tcW w:w="1266"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Actividades elegibles</w:t>
            </w:r>
          </w:p>
        </w:tc>
        <w:tc>
          <w:tcPr>
            <w:tcW w:w="7655" w:type="dxa"/>
          </w:tcPr>
          <w:p w:rsidR="00C73FFC" w:rsidRPr="009C0EF9" w:rsidRDefault="00C73FFC" w:rsidP="00C73FFC">
            <w:pPr>
              <w:pStyle w:val="Prrafodelista"/>
              <w:numPr>
                <w:ilvl w:val="0"/>
                <w:numId w:val="59"/>
              </w:numPr>
              <w:autoSpaceDE w:val="0"/>
              <w:autoSpaceDN w:val="0"/>
              <w:adjustRightInd w:val="0"/>
              <w:spacing w:before="100" w:after="100"/>
              <w:ind w:left="406"/>
              <w:contextualSpacing w:val="0"/>
              <w:jc w:val="both"/>
              <w:rPr>
                <w:rFonts w:cs="Arial"/>
              </w:rPr>
            </w:pPr>
            <w:r w:rsidRPr="009C0EF9">
              <w:rPr>
                <w:rFonts w:cs="Arial"/>
              </w:rPr>
              <w:t xml:space="preserve">Definición de planes de movilidad laboral sostenible. </w:t>
            </w:r>
          </w:p>
          <w:p w:rsidR="00C73FFC" w:rsidRPr="009C0EF9" w:rsidRDefault="00C73FFC" w:rsidP="00C73FFC">
            <w:pPr>
              <w:pStyle w:val="Prrafodelista"/>
              <w:numPr>
                <w:ilvl w:val="0"/>
                <w:numId w:val="59"/>
              </w:numPr>
              <w:autoSpaceDE w:val="0"/>
              <w:autoSpaceDN w:val="0"/>
              <w:adjustRightInd w:val="0"/>
              <w:spacing w:before="100" w:after="100"/>
              <w:ind w:left="406"/>
              <w:contextualSpacing w:val="0"/>
              <w:jc w:val="both"/>
              <w:rPr>
                <w:rFonts w:cs="Arial"/>
              </w:rPr>
            </w:pPr>
            <w:r w:rsidRPr="009C0EF9">
              <w:rPr>
                <w:rFonts w:cs="Arial"/>
              </w:rPr>
              <w:t xml:space="preserve">Optimización de los actuales sistemas de transporte y distribución. </w:t>
            </w:r>
          </w:p>
          <w:p w:rsidR="00C73FFC" w:rsidRDefault="00C73FFC" w:rsidP="00C73FFC">
            <w:pPr>
              <w:pStyle w:val="Prrafodelista"/>
              <w:numPr>
                <w:ilvl w:val="0"/>
                <w:numId w:val="59"/>
              </w:numPr>
              <w:autoSpaceDE w:val="0"/>
              <w:autoSpaceDN w:val="0"/>
              <w:adjustRightInd w:val="0"/>
              <w:spacing w:before="100" w:after="100"/>
              <w:ind w:left="406"/>
              <w:contextualSpacing w:val="0"/>
              <w:jc w:val="both"/>
              <w:rPr>
                <w:rFonts w:cs="Arial"/>
              </w:rPr>
            </w:pPr>
            <w:r w:rsidRPr="009C0EF9">
              <w:rPr>
                <w:rFonts w:cs="Arial"/>
              </w:rPr>
              <w:t>Auditorías de transporte para la flota de vehículos de la empresa.</w:t>
            </w:r>
          </w:p>
          <w:p w:rsidR="00C73FFC" w:rsidRPr="00975254" w:rsidRDefault="00C73FFC" w:rsidP="00C73FFC">
            <w:pPr>
              <w:pStyle w:val="Prrafodelista"/>
              <w:numPr>
                <w:ilvl w:val="0"/>
                <w:numId w:val="59"/>
              </w:numPr>
              <w:autoSpaceDE w:val="0"/>
              <w:autoSpaceDN w:val="0"/>
              <w:adjustRightInd w:val="0"/>
              <w:spacing w:before="100" w:after="100"/>
              <w:ind w:left="406"/>
              <w:contextualSpacing w:val="0"/>
              <w:jc w:val="both"/>
              <w:rPr>
                <w:rFonts w:cs="Arial"/>
              </w:rPr>
            </w:pPr>
            <w:r w:rsidRPr="00975254">
              <w:rPr>
                <w:rFonts w:cs="Arial"/>
              </w:rPr>
              <w:t>Implantación de medidas que permitan reducir las emisiones de la flota.</w:t>
            </w:r>
          </w:p>
        </w:tc>
      </w:tr>
      <w:tr w:rsidR="00C73FFC" w:rsidTr="00C73FFC">
        <w:tc>
          <w:tcPr>
            <w:tcW w:w="1266"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Gastos elegibles</w:t>
            </w:r>
          </w:p>
        </w:tc>
        <w:tc>
          <w:tcPr>
            <w:tcW w:w="7655" w:type="dxa"/>
          </w:tcPr>
          <w:p w:rsidR="00C73FFC" w:rsidRDefault="00C73FFC" w:rsidP="00C73FFC">
            <w:pPr>
              <w:pStyle w:val="Prrafodelista"/>
              <w:numPr>
                <w:ilvl w:val="0"/>
                <w:numId w:val="59"/>
              </w:numPr>
              <w:autoSpaceDE w:val="0"/>
              <w:autoSpaceDN w:val="0"/>
              <w:adjustRightInd w:val="0"/>
              <w:spacing w:before="100" w:after="100"/>
              <w:ind w:left="406"/>
              <w:contextualSpacing w:val="0"/>
              <w:jc w:val="both"/>
              <w:rPr>
                <w:rFonts w:cs="Arial"/>
              </w:rPr>
            </w:pPr>
            <w:r w:rsidRPr="008D65EE">
              <w:rPr>
                <w:rFonts w:cs="Arial"/>
              </w:rPr>
              <w:t>Subcontratación y/o asistencia técnica por parte de entidades especializadas para</w:t>
            </w:r>
            <w:r>
              <w:rPr>
                <w:rFonts w:cs="Arial"/>
              </w:rPr>
              <w:t xml:space="preserve"> la realización de las actividades indicadas</w:t>
            </w:r>
            <w:r w:rsidRPr="008D65EE">
              <w:rPr>
                <w:rFonts w:cs="Arial"/>
              </w:rPr>
              <w:t xml:space="preserve">. </w:t>
            </w:r>
          </w:p>
          <w:p w:rsidR="00C73FFC" w:rsidRPr="00C44545" w:rsidRDefault="00C73FFC" w:rsidP="00C73FFC">
            <w:pPr>
              <w:pStyle w:val="Prrafodelista"/>
              <w:numPr>
                <w:ilvl w:val="0"/>
                <w:numId w:val="59"/>
              </w:numPr>
              <w:autoSpaceDE w:val="0"/>
              <w:autoSpaceDN w:val="0"/>
              <w:adjustRightInd w:val="0"/>
              <w:spacing w:before="100" w:after="100"/>
              <w:ind w:left="406"/>
              <w:contextualSpacing w:val="0"/>
              <w:jc w:val="both"/>
              <w:rPr>
                <w:rFonts w:cs="Arial"/>
              </w:rPr>
            </w:pPr>
            <w:r>
              <w:rPr>
                <w:rFonts w:cs="Arial"/>
              </w:rPr>
              <w:t>A</w:t>
            </w:r>
            <w:r w:rsidRPr="00595E9B">
              <w:rPr>
                <w:rFonts w:cs="Arial"/>
              </w:rPr>
              <w:t>dquisición de inmovilizado material y/</w:t>
            </w:r>
            <w:proofErr w:type="spellStart"/>
            <w:r w:rsidRPr="00595E9B">
              <w:rPr>
                <w:rFonts w:cs="Arial"/>
              </w:rPr>
              <w:t>o</w:t>
            </w:r>
            <w:proofErr w:type="spellEnd"/>
            <w:r w:rsidRPr="00595E9B">
              <w:rPr>
                <w:rFonts w:cs="Arial"/>
              </w:rPr>
              <w:t xml:space="preserve"> otros aprovisionamientos estrictamente necesarios para la realización </w:t>
            </w:r>
            <w:r>
              <w:rPr>
                <w:rFonts w:cs="Arial"/>
              </w:rPr>
              <w:t>de las actividades indicadas.</w:t>
            </w:r>
          </w:p>
        </w:tc>
      </w:tr>
      <w:tr w:rsidR="00C73FFC" w:rsidRPr="00FC7BF4" w:rsidTr="00C73F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66"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Importante</w:t>
            </w:r>
          </w:p>
        </w:tc>
        <w:tc>
          <w:tcPr>
            <w:tcW w:w="7655" w:type="dxa"/>
          </w:tcPr>
          <w:p w:rsidR="00C73FFC" w:rsidRDefault="00C73FFC" w:rsidP="00C73FFC">
            <w:pPr>
              <w:autoSpaceDE w:val="0"/>
              <w:autoSpaceDN w:val="0"/>
              <w:adjustRightInd w:val="0"/>
              <w:spacing w:before="100" w:after="100"/>
              <w:jc w:val="both"/>
              <w:rPr>
                <w:rFonts w:cs="Arial"/>
              </w:rPr>
            </w:pPr>
            <w:r w:rsidRPr="00422788">
              <w:rPr>
                <w:rFonts w:cs="Arial"/>
                <w:b/>
              </w:rPr>
              <w:t>NO</w:t>
            </w:r>
            <w:r>
              <w:rPr>
                <w:rFonts w:cs="Arial"/>
              </w:rPr>
              <w:t xml:space="preserve"> se considera elegible</w:t>
            </w:r>
            <w:r w:rsidRPr="00F9768E">
              <w:rPr>
                <w:rFonts w:cs="Arial"/>
              </w:rPr>
              <w:t xml:space="preserve"> la adquisición de vehículos.</w:t>
            </w:r>
          </w:p>
          <w:p w:rsidR="00C73FFC" w:rsidRDefault="00C73FFC" w:rsidP="00C73FFC">
            <w:pPr>
              <w:autoSpaceDE w:val="0"/>
              <w:autoSpaceDN w:val="0"/>
              <w:adjustRightInd w:val="0"/>
              <w:spacing w:before="100" w:after="100"/>
              <w:jc w:val="both"/>
              <w:rPr>
                <w:rFonts w:cs="Arial"/>
              </w:rPr>
            </w:pPr>
            <w:r>
              <w:rPr>
                <w:rFonts w:cs="Arial"/>
              </w:rPr>
              <w:t xml:space="preserve">La implantación de un Plan de Movilidad Sostenible se considera actuación elegible únicamente cuando se trata de una actuación innovadora para la empresa, es decir, cuando se trate de una actuación que la empresa </w:t>
            </w:r>
            <w:r w:rsidRPr="00CF3D29">
              <w:rPr>
                <w:rFonts w:cs="Arial"/>
                <w:u w:val="single"/>
              </w:rPr>
              <w:t>no había realizado previamente.</w:t>
            </w:r>
          </w:p>
          <w:p w:rsidR="00C73FFC" w:rsidRPr="00FC7BF4" w:rsidRDefault="00C73FFC" w:rsidP="00C73FFC">
            <w:pPr>
              <w:autoSpaceDE w:val="0"/>
              <w:autoSpaceDN w:val="0"/>
              <w:adjustRightInd w:val="0"/>
              <w:spacing w:before="100" w:after="100"/>
              <w:jc w:val="both"/>
              <w:rPr>
                <w:rFonts w:cs="Arial"/>
              </w:rPr>
            </w:pPr>
            <w:r>
              <w:rPr>
                <w:rFonts w:cs="Arial"/>
              </w:rPr>
              <w:t>En todo caso, la elegibilidad del gasto está condicionada a que se respeten las condiciones indicadas en los apartados “</w:t>
            </w:r>
            <w:r w:rsidRPr="00CF3D29">
              <w:rPr>
                <w:rFonts w:cs="Arial"/>
                <w:u w:val="single"/>
              </w:rPr>
              <w:t>Cuestiones importantes</w:t>
            </w:r>
            <w:r>
              <w:rPr>
                <w:rFonts w:cs="Arial"/>
              </w:rPr>
              <w:t>”, “</w:t>
            </w:r>
            <w:r w:rsidRPr="00CF3D29">
              <w:rPr>
                <w:rFonts w:cs="Arial"/>
                <w:u w:val="single"/>
              </w:rPr>
              <w:t>Gastos elegibles</w:t>
            </w:r>
            <w:r>
              <w:rPr>
                <w:rFonts w:cs="Arial"/>
              </w:rPr>
              <w:t>” y “</w:t>
            </w:r>
            <w:r w:rsidRPr="00CF3D29">
              <w:rPr>
                <w:rFonts w:cs="Arial"/>
                <w:u w:val="single"/>
              </w:rPr>
              <w:t>Gastos no elegibles</w:t>
            </w:r>
            <w:r>
              <w:rPr>
                <w:rFonts w:cs="Arial"/>
              </w:rPr>
              <w:t>” de la presente Guía, y contando con el visto bueno previo de la Cámara de Comercio.</w:t>
            </w:r>
          </w:p>
        </w:tc>
      </w:tr>
    </w:tbl>
    <w:p w:rsidR="00584916" w:rsidRDefault="00584916">
      <w:pPr>
        <w:rPr>
          <w:rFonts w:cs="Arial"/>
        </w:rPr>
      </w:pPr>
      <w:r>
        <w:rPr>
          <w:rFonts w:cs="Arial"/>
        </w:rPr>
        <w:br w:type="page"/>
      </w:r>
    </w:p>
    <w:p w:rsidR="000B67D9" w:rsidRDefault="000B67D9">
      <w:pPr>
        <w:rPr>
          <w:rFonts w:cs="Arial"/>
        </w:rPr>
      </w:pPr>
    </w:p>
    <w:tbl>
      <w:tblPr>
        <w:tblStyle w:val="Tablaconcuadrcula"/>
        <w:tblW w:w="89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321"/>
        <w:gridCol w:w="7600"/>
      </w:tblGrid>
      <w:tr w:rsidR="003A2DB1" w:rsidRPr="00B83927" w:rsidTr="00C73FFC">
        <w:tc>
          <w:tcPr>
            <w:tcW w:w="983" w:type="dxa"/>
            <w:shd w:val="clear" w:color="auto" w:fill="D9D9D9" w:themeFill="background1" w:themeFillShade="D9"/>
          </w:tcPr>
          <w:p w:rsidR="003A2DB1" w:rsidRPr="00B83927" w:rsidRDefault="003A2DB1" w:rsidP="00FC7BF4">
            <w:pPr>
              <w:autoSpaceDE w:val="0"/>
              <w:autoSpaceDN w:val="0"/>
              <w:adjustRightInd w:val="0"/>
              <w:spacing w:before="120" w:after="120"/>
              <w:jc w:val="both"/>
              <w:rPr>
                <w:rFonts w:cs="Arial"/>
                <w:b/>
                <w:caps/>
              </w:rPr>
            </w:pPr>
            <w:r w:rsidRPr="00B83927">
              <w:rPr>
                <w:rFonts w:cs="Arial"/>
                <w:b/>
                <w:caps/>
              </w:rPr>
              <w:t>ACTUACIÓN</w:t>
            </w:r>
          </w:p>
        </w:tc>
        <w:tc>
          <w:tcPr>
            <w:tcW w:w="7938" w:type="dxa"/>
            <w:shd w:val="clear" w:color="auto" w:fill="D9D9D9" w:themeFill="background1" w:themeFillShade="D9"/>
          </w:tcPr>
          <w:p w:rsidR="003A2DB1" w:rsidRPr="00B83927" w:rsidRDefault="00CA12B9" w:rsidP="00216AE3">
            <w:pPr>
              <w:autoSpaceDE w:val="0"/>
              <w:autoSpaceDN w:val="0"/>
              <w:adjustRightInd w:val="0"/>
              <w:spacing w:before="120" w:after="120"/>
              <w:jc w:val="both"/>
              <w:rPr>
                <w:rFonts w:cs="Arial"/>
                <w:b/>
                <w:caps/>
              </w:rPr>
            </w:pPr>
            <w:r w:rsidRPr="00B83927">
              <w:rPr>
                <w:rFonts w:cs="Arial"/>
                <w:b/>
                <w:caps/>
              </w:rPr>
              <w:t>4.</w:t>
            </w:r>
            <w:r w:rsidR="00216AE3" w:rsidRPr="00B83927">
              <w:rPr>
                <w:rFonts w:cs="Arial"/>
                <w:b/>
                <w:caps/>
              </w:rPr>
              <w:t xml:space="preserve">6 </w:t>
            </w:r>
            <w:r w:rsidRPr="00B83927">
              <w:rPr>
                <w:rFonts w:cs="Arial"/>
                <w:b/>
                <w:caps/>
              </w:rPr>
              <w:t>Protección de la Propiedad Intelectual/Industrial</w:t>
            </w:r>
          </w:p>
        </w:tc>
      </w:tr>
      <w:tr w:rsidR="00C73FFC" w:rsidTr="00C73FFC">
        <w:tc>
          <w:tcPr>
            <w:tcW w:w="983"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Descripción</w:t>
            </w:r>
          </w:p>
        </w:tc>
        <w:tc>
          <w:tcPr>
            <w:tcW w:w="7938" w:type="dxa"/>
          </w:tcPr>
          <w:p w:rsidR="00C73FFC" w:rsidRPr="00CA12B9" w:rsidRDefault="00C73FFC" w:rsidP="00C73FFC">
            <w:pPr>
              <w:autoSpaceDE w:val="0"/>
              <w:autoSpaceDN w:val="0"/>
              <w:adjustRightInd w:val="0"/>
              <w:spacing w:before="120" w:after="120"/>
              <w:jc w:val="both"/>
              <w:rPr>
                <w:rFonts w:cs="Arial"/>
              </w:rPr>
            </w:pPr>
            <w:r>
              <w:rPr>
                <w:rFonts w:cs="Arial"/>
              </w:rPr>
              <w:t xml:space="preserve">Esta actuación apoya la potenciación de la utilización de las herramientas de propiedad intelectual/industrial en las empresas: solicitud de patentes o modelos de utilidad para nuevos productos/procesos, solicitud de diseños industriales, marcas, nombres comerciales. </w:t>
            </w:r>
          </w:p>
        </w:tc>
      </w:tr>
      <w:tr w:rsidR="00C73FFC" w:rsidTr="00C73FFC">
        <w:tc>
          <w:tcPr>
            <w:tcW w:w="983"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Actividades elegibles</w:t>
            </w:r>
          </w:p>
        </w:tc>
        <w:tc>
          <w:tcPr>
            <w:tcW w:w="7938" w:type="dxa"/>
          </w:tcPr>
          <w:p w:rsidR="00C73FFC" w:rsidRDefault="00C73FFC" w:rsidP="00C73FFC">
            <w:pPr>
              <w:pStyle w:val="Prrafodelista"/>
              <w:numPr>
                <w:ilvl w:val="0"/>
                <w:numId w:val="59"/>
              </w:numPr>
              <w:autoSpaceDE w:val="0"/>
              <w:autoSpaceDN w:val="0"/>
              <w:adjustRightInd w:val="0"/>
              <w:spacing w:before="120" w:after="120"/>
              <w:ind w:left="406"/>
              <w:contextualSpacing w:val="0"/>
              <w:jc w:val="both"/>
              <w:rPr>
                <w:rFonts w:cs="Arial"/>
              </w:rPr>
            </w:pPr>
            <w:r>
              <w:rPr>
                <w:rFonts w:cs="Arial"/>
              </w:rPr>
              <w:t>E</w:t>
            </w:r>
            <w:r w:rsidRPr="006446AD">
              <w:rPr>
                <w:rFonts w:cs="Arial"/>
              </w:rPr>
              <w:t>studios previos a la gestión de la propiedad intelectual, a la solicitud de protección</w:t>
            </w:r>
            <w:r>
              <w:rPr>
                <w:rFonts w:cs="Arial"/>
              </w:rPr>
              <w:t xml:space="preserve"> de</w:t>
            </w:r>
            <w:r w:rsidRPr="006446AD">
              <w:rPr>
                <w:rFonts w:cs="Arial"/>
              </w:rPr>
              <w:t xml:space="preserve"> patentes, modelos de utilidad y otras licencias para determinar la estrategia de protección a seguir.</w:t>
            </w:r>
          </w:p>
          <w:p w:rsidR="00C73FFC" w:rsidRDefault="00C73FFC" w:rsidP="00C73FFC">
            <w:pPr>
              <w:pStyle w:val="Prrafodelista"/>
              <w:numPr>
                <w:ilvl w:val="0"/>
                <w:numId w:val="59"/>
              </w:numPr>
              <w:autoSpaceDE w:val="0"/>
              <w:autoSpaceDN w:val="0"/>
              <w:adjustRightInd w:val="0"/>
              <w:spacing w:before="120" w:after="120"/>
              <w:ind w:left="406"/>
              <w:contextualSpacing w:val="0"/>
              <w:jc w:val="both"/>
              <w:rPr>
                <w:rFonts w:cs="Arial"/>
              </w:rPr>
            </w:pPr>
            <w:r w:rsidRPr="006446AD">
              <w:rPr>
                <w:rFonts w:cs="Arial"/>
              </w:rPr>
              <w:t xml:space="preserve">Gestión de la solicitud de patentes, modelos de utilidad, y otras licencias: se incluyen tanto </w:t>
            </w:r>
            <w:r>
              <w:rPr>
                <w:rFonts w:cs="Arial"/>
              </w:rPr>
              <w:t xml:space="preserve">las actividades relacionadas con </w:t>
            </w:r>
            <w:r w:rsidRPr="006446AD">
              <w:rPr>
                <w:rFonts w:cs="Arial"/>
              </w:rPr>
              <w:t>la redacción de la memoria descriptiva de la invención</w:t>
            </w:r>
            <w:r>
              <w:rPr>
                <w:rFonts w:cs="Arial"/>
              </w:rPr>
              <w:t xml:space="preserve"> (en el caso de patentes y modelos de utilidad)</w:t>
            </w:r>
            <w:r w:rsidRPr="006446AD">
              <w:rPr>
                <w:rFonts w:cs="Arial"/>
              </w:rPr>
              <w:t xml:space="preserve"> como </w:t>
            </w:r>
            <w:r>
              <w:rPr>
                <w:rFonts w:cs="Arial"/>
              </w:rPr>
              <w:t>los trámites de</w:t>
            </w:r>
            <w:r w:rsidRPr="006446AD">
              <w:rPr>
                <w:rFonts w:cs="Arial"/>
              </w:rPr>
              <w:t xml:space="preserve"> </w:t>
            </w:r>
            <w:r>
              <w:rPr>
                <w:rFonts w:cs="Arial"/>
              </w:rPr>
              <w:t>solicitud del título correspondiente</w:t>
            </w:r>
            <w:r w:rsidRPr="006446AD">
              <w:rPr>
                <w:rFonts w:cs="Arial"/>
              </w:rPr>
              <w:t xml:space="preserve">. </w:t>
            </w:r>
          </w:p>
          <w:p w:rsidR="00C73FFC" w:rsidRPr="00AE127F" w:rsidRDefault="00C73FFC" w:rsidP="00C73FFC">
            <w:pPr>
              <w:pStyle w:val="Prrafodelista"/>
              <w:numPr>
                <w:ilvl w:val="0"/>
                <w:numId w:val="59"/>
              </w:numPr>
              <w:autoSpaceDE w:val="0"/>
              <w:autoSpaceDN w:val="0"/>
              <w:adjustRightInd w:val="0"/>
              <w:spacing w:before="120" w:after="120"/>
              <w:ind w:left="406"/>
              <w:contextualSpacing w:val="0"/>
              <w:jc w:val="both"/>
              <w:rPr>
                <w:rFonts w:cs="Arial"/>
              </w:rPr>
            </w:pPr>
            <w:r>
              <w:rPr>
                <w:rFonts w:cs="Arial"/>
              </w:rPr>
              <w:t>Actividades relacionadas con</w:t>
            </w:r>
            <w:r w:rsidRPr="006446AD">
              <w:rPr>
                <w:rFonts w:cs="Arial"/>
              </w:rPr>
              <w:t xml:space="preserve"> la posible extensión internacional de documentos de patente</w:t>
            </w:r>
            <w:r>
              <w:rPr>
                <w:rFonts w:cs="Arial"/>
              </w:rPr>
              <w:t xml:space="preserve"> o modelo de utilidad</w:t>
            </w:r>
            <w:r w:rsidRPr="006446AD">
              <w:rPr>
                <w:rFonts w:cs="Arial"/>
              </w:rPr>
              <w:t>.</w:t>
            </w:r>
          </w:p>
        </w:tc>
      </w:tr>
      <w:tr w:rsidR="00C73FFC" w:rsidTr="00C73FFC">
        <w:tc>
          <w:tcPr>
            <w:tcW w:w="983"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Gastos elegibles</w:t>
            </w:r>
          </w:p>
        </w:tc>
        <w:tc>
          <w:tcPr>
            <w:tcW w:w="7938" w:type="dxa"/>
          </w:tcPr>
          <w:p w:rsidR="00C73FFC" w:rsidRDefault="00C73FFC" w:rsidP="00C73FFC">
            <w:pPr>
              <w:pStyle w:val="Prrafodelista"/>
              <w:numPr>
                <w:ilvl w:val="0"/>
                <w:numId w:val="59"/>
              </w:numPr>
              <w:autoSpaceDE w:val="0"/>
              <w:autoSpaceDN w:val="0"/>
              <w:adjustRightInd w:val="0"/>
              <w:spacing w:before="120" w:after="120"/>
              <w:ind w:left="406"/>
              <w:contextualSpacing w:val="0"/>
              <w:jc w:val="both"/>
              <w:rPr>
                <w:rFonts w:cs="Arial"/>
              </w:rPr>
            </w:pPr>
            <w:r w:rsidRPr="008D65EE">
              <w:rPr>
                <w:rFonts w:cs="Arial"/>
              </w:rPr>
              <w:t>Subcontratación y/o asistencia técnica por parte de entidades especializadas para</w:t>
            </w:r>
            <w:r>
              <w:rPr>
                <w:rFonts w:cs="Arial"/>
              </w:rPr>
              <w:t xml:space="preserve"> la realización de las actividades indicadas en la descripción</w:t>
            </w:r>
            <w:r w:rsidRPr="008D65EE">
              <w:rPr>
                <w:rFonts w:cs="Arial"/>
              </w:rPr>
              <w:t xml:space="preserve">. </w:t>
            </w:r>
          </w:p>
          <w:p w:rsidR="00C73FFC" w:rsidRPr="00C44545" w:rsidRDefault="00C73FFC" w:rsidP="00C73FFC">
            <w:pPr>
              <w:pStyle w:val="Prrafodelista"/>
              <w:numPr>
                <w:ilvl w:val="0"/>
                <w:numId w:val="59"/>
              </w:numPr>
              <w:autoSpaceDE w:val="0"/>
              <w:autoSpaceDN w:val="0"/>
              <w:adjustRightInd w:val="0"/>
              <w:spacing w:before="120" w:after="120"/>
              <w:ind w:left="406"/>
              <w:contextualSpacing w:val="0"/>
              <w:jc w:val="both"/>
              <w:rPr>
                <w:rFonts w:cs="Arial"/>
              </w:rPr>
            </w:pPr>
            <w:r>
              <w:rPr>
                <w:rFonts w:cs="Arial"/>
              </w:rPr>
              <w:t xml:space="preserve">Tasas de solicitud para la realización de las actividades indicadas en la descripción. </w:t>
            </w:r>
          </w:p>
        </w:tc>
      </w:tr>
      <w:tr w:rsidR="00C73FFC" w:rsidRPr="00FC7BF4" w:rsidTr="00C73F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83"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Importante</w:t>
            </w:r>
          </w:p>
        </w:tc>
        <w:tc>
          <w:tcPr>
            <w:tcW w:w="7938" w:type="dxa"/>
          </w:tcPr>
          <w:p w:rsidR="00C73FFC" w:rsidRDefault="00C73FFC" w:rsidP="00C73FFC">
            <w:pPr>
              <w:autoSpaceDE w:val="0"/>
              <w:autoSpaceDN w:val="0"/>
              <w:adjustRightInd w:val="0"/>
              <w:spacing w:before="120" w:after="240"/>
              <w:jc w:val="both"/>
              <w:rPr>
                <w:rFonts w:cs="Arial"/>
              </w:rPr>
            </w:pPr>
            <w:r w:rsidRPr="000B67D9">
              <w:rPr>
                <w:rFonts w:cs="Arial"/>
                <w:b/>
              </w:rPr>
              <w:t>NO</w:t>
            </w:r>
            <w:r w:rsidRPr="00AE127F">
              <w:rPr>
                <w:rFonts w:cs="Arial"/>
              </w:rPr>
              <w:t xml:space="preserve"> </w:t>
            </w:r>
            <w:r w:rsidRPr="00C04EE8">
              <w:rPr>
                <w:rFonts w:cs="Arial"/>
              </w:rPr>
              <w:t xml:space="preserve">se consideran elegibles </w:t>
            </w:r>
            <w:r>
              <w:rPr>
                <w:rFonts w:cs="Arial"/>
              </w:rPr>
              <w:t xml:space="preserve">los gastos relacionados con el mantenimiento de </w:t>
            </w:r>
            <w:r w:rsidRPr="00AE127F">
              <w:rPr>
                <w:rFonts w:cs="Arial"/>
              </w:rPr>
              <w:t xml:space="preserve">expedientes ya existentes </w:t>
            </w:r>
            <w:r>
              <w:rPr>
                <w:rFonts w:cs="Arial"/>
              </w:rPr>
              <w:t>con carácter previo a la admisión en el programa.</w:t>
            </w:r>
          </w:p>
          <w:p w:rsidR="00C73FFC" w:rsidRPr="00FC7BF4" w:rsidRDefault="00C73FFC" w:rsidP="00C73FFC">
            <w:pPr>
              <w:autoSpaceDE w:val="0"/>
              <w:autoSpaceDN w:val="0"/>
              <w:adjustRightInd w:val="0"/>
              <w:spacing w:before="120" w:after="120"/>
              <w:jc w:val="both"/>
              <w:rPr>
                <w:rFonts w:cs="Arial"/>
              </w:rPr>
            </w:pPr>
            <w:r>
              <w:rPr>
                <w:rFonts w:cs="Arial"/>
              </w:rPr>
              <w:t>En todo caso, la elegibilidad del gasto está condicionada a que se respeten las condiciones indicadas en los apartados “</w:t>
            </w:r>
            <w:r w:rsidRPr="00CF3D29">
              <w:rPr>
                <w:rFonts w:cs="Arial"/>
                <w:u w:val="single"/>
              </w:rPr>
              <w:t>Cuestiones importantes</w:t>
            </w:r>
            <w:r>
              <w:rPr>
                <w:rFonts w:cs="Arial"/>
              </w:rPr>
              <w:t>”, “</w:t>
            </w:r>
            <w:r w:rsidRPr="00CF3D29">
              <w:rPr>
                <w:rFonts w:cs="Arial"/>
                <w:u w:val="single"/>
              </w:rPr>
              <w:t>Gastos elegibles</w:t>
            </w:r>
            <w:r>
              <w:rPr>
                <w:rFonts w:cs="Arial"/>
              </w:rPr>
              <w:t>” y “</w:t>
            </w:r>
            <w:r w:rsidRPr="00CF3D29">
              <w:rPr>
                <w:rFonts w:cs="Arial"/>
                <w:u w:val="single"/>
              </w:rPr>
              <w:t>Gastos no elegibles</w:t>
            </w:r>
            <w:r>
              <w:rPr>
                <w:rFonts w:cs="Arial"/>
              </w:rPr>
              <w:t>” de la presente Guía, y contando con el visto bueno previo de la Cámara de Comercio.</w:t>
            </w:r>
          </w:p>
        </w:tc>
      </w:tr>
    </w:tbl>
    <w:p w:rsidR="003A2DB1" w:rsidRDefault="003A2DB1" w:rsidP="00C44545"/>
    <w:p w:rsidR="00584916" w:rsidRDefault="00584916">
      <w:pPr>
        <w:rPr>
          <w:rFonts w:cs="Arial"/>
          <w:b/>
        </w:rPr>
      </w:pPr>
    </w:p>
    <w:p w:rsidR="00584916" w:rsidRDefault="00584916">
      <w:pPr>
        <w:rPr>
          <w:rFonts w:cs="Arial"/>
          <w:b/>
        </w:rPr>
      </w:pPr>
      <w:r>
        <w:rPr>
          <w:rFonts w:cs="Arial"/>
          <w:b/>
        </w:rPr>
        <w:br w:type="page"/>
      </w:r>
    </w:p>
    <w:p w:rsidR="000B67D9" w:rsidRDefault="000B67D9">
      <w:pPr>
        <w:rPr>
          <w:rFonts w:cs="Arial"/>
          <w:b/>
        </w:rPr>
      </w:pPr>
    </w:p>
    <w:tbl>
      <w:tblPr>
        <w:tblStyle w:val="Tablaconcuadrcula"/>
        <w:tblW w:w="89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321"/>
        <w:gridCol w:w="7600"/>
      </w:tblGrid>
      <w:tr w:rsidR="003A2DB1" w:rsidRPr="00B83927" w:rsidTr="00C73FFC">
        <w:tc>
          <w:tcPr>
            <w:tcW w:w="1278" w:type="dxa"/>
            <w:shd w:val="clear" w:color="auto" w:fill="D9D9D9" w:themeFill="background1" w:themeFillShade="D9"/>
          </w:tcPr>
          <w:p w:rsidR="003A2DB1" w:rsidRPr="00B83927" w:rsidRDefault="003A2DB1" w:rsidP="00FC7BF4">
            <w:pPr>
              <w:autoSpaceDE w:val="0"/>
              <w:autoSpaceDN w:val="0"/>
              <w:adjustRightInd w:val="0"/>
              <w:spacing w:before="120" w:after="120"/>
              <w:jc w:val="both"/>
              <w:rPr>
                <w:rFonts w:cs="Arial"/>
                <w:b/>
                <w:caps/>
              </w:rPr>
            </w:pPr>
            <w:r w:rsidRPr="00B83927">
              <w:rPr>
                <w:rFonts w:cs="Arial"/>
                <w:b/>
                <w:caps/>
              </w:rPr>
              <w:t>ACTUACIÓN</w:t>
            </w:r>
          </w:p>
        </w:tc>
        <w:tc>
          <w:tcPr>
            <w:tcW w:w="7643" w:type="dxa"/>
            <w:shd w:val="clear" w:color="auto" w:fill="D9D9D9" w:themeFill="background1" w:themeFillShade="D9"/>
          </w:tcPr>
          <w:p w:rsidR="003A2DB1" w:rsidRPr="00B83927" w:rsidRDefault="006446AD" w:rsidP="00216AE3">
            <w:pPr>
              <w:autoSpaceDE w:val="0"/>
              <w:autoSpaceDN w:val="0"/>
              <w:adjustRightInd w:val="0"/>
              <w:spacing w:before="120" w:after="120"/>
              <w:jc w:val="both"/>
              <w:rPr>
                <w:rFonts w:cs="Arial"/>
                <w:b/>
                <w:caps/>
              </w:rPr>
            </w:pPr>
            <w:r w:rsidRPr="00B83927">
              <w:rPr>
                <w:rFonts w:cs="Arial"/>
                <w:b/>
                <w:caps/>
              </w:rPr>
              <w:t>4.</w:t>
            </w:r>
            <w:r w:rsidR="00216AE3" w:rsidRPr="00B83927">
              <w:rPr>
                <w:rFonts w:cs="Arial"/>
                <w:b/>
                <w:caps/>
              </w:rPr>
              <w:t xml:space="preserve">7 </w:t>
            </w:r>
            <w:r w:rsidR="002A2BEC" w:rsidRPr="00B83927">
              <w:rPr>
                <w:rFonts w:cs="Arial"/>
                <w:b/>
                <w:caps/>
              </w:rPr>
              <w:t>P</w:t>
            </w:r>
            <w:r w:rsidRPr="00B83927">
              <w:rPr>
                <w:rFonts w:cs="Arial"/>
                <w:b/>
                <w:caps/>
              </w:rPr>
              <w:t>reparación y tramitación de ayudas a la I+D+i</w:t>
            </w:r>
          </w:p>
        </w:tc>
      </w:tr>
      <w:tr w:rsidR="00C73FFC" w:rsidTr="00C73FFC">
        <w:tc>
          <w:tcPr>
            <w:tcW w:w="1278"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Descripción</w:t>
            </w:r>
          </w:p>
        </w:tc>
        <w:tc>
          <w:tcPr>
            <w:tcW w:w="7643" w:type="dxa"/>
          </w:tcPr>
          <w:p w:rsidR="00C73FFC" w:rsidRPr="00BD7797" w:rsidRDefault="00C73FFC" w:rsidP="00C73FFC">
            <w:pPr>
              <w:autoSpaceDE w:val="0"/>
              <w:autoSpaceDN w:val="0"/>
              <w:adjustRightInd w:val="0"/>
              <w:spacing w:before="120" w:after="120"/>
              <w:jc w:val="both"/>
              <w:rPr>
                <w:rFonts w:cs="Arial"/>
              </w:rPr>
            </w:pPr>
            <w:r>
              <w:rPr>
                <w:rFonts w:cs="Arial"/>
              </w:rPr>
              <w:t xml:space="preserve">Esta actuación comprende la realización de actividades para utilizar las herramientas de apoyo a la innovación disponibles públicamente a nivel internacional, nacional y regional/local (incentivos fiscales, ayudas para la financiación de proyectos de </w:t>
            </w:r>
            <w:proofErr w:type="spellStart"/>
            <w:r>
              <w:rPr>
                <w:rFonts w:cs="Arial"/>
              </w:rPr>
              <w:t>I+D+i</w:t>
            </w:r>
            <w:proofErr w:type="spellEnd"/>
            <w:r>
              <w:rPr>
                <w:rFonts w:cs="Arial"/>
              </w:rPr>
              <w:t xml:space="preserve"> y otras líneas de financiación). </w:t>
            </w:r>
          </w:p>
        </w:tc>
      </w:tr>
      <w:tr w:rsidR="00C73FFC" w:rsidTr="00C73FFC">
        <w:tc>
          <w:tcPr>
            <w:tcW w:w="1278"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Actividades elegibles</w:t>
            </w:r>
          </w:p>
        </w:tc>
        <w:tc>
          <w:tcPr>
            <w:tcW w:w="7643" w:type="dxa"/>
          </w:tcPr>
          <w:p w:rsidR="00C73FFC" w:rsidRPr="00C72409" w:rsidRDefault="00C73FFC" w:rsidP="00C73FFC">
            <w:pPr>
              <w:pStyle w:val="Prrafodelista"/>
              <w:numPr>
                <w:ilvl w:val="0"/>
                <w:numId w:val="65"/>
              </w:numPr>
              <w:autoSpaceDE w:val="0"/>
              <w:autoSpaceDN w:val="0"/>
              <w:adjustRightInd w:val="0"/>
              <w:spacing w:before="120" w:after="120"/>
              <w:ind w:left="411"/>
              <w:jc w:val="both"/>
              <w:rPr>
                <w:rFonts w:cs="Arial"/>
              </w:rPr>
            </w:pPr>
            <w:r>
              <w:rPr>
                <w:rFonts w:cs="Arial"/>
              </w:rPr>
              <w:t>Preparación de la documentación de solicitud de la propuesta del proyecto de I+D a una convocatoria pública.</w:t>
            </w:r>
          </w:p>
          <w:p w:rsidR="00C73FFC" w:rsidRDefault="00C73FFC" w:rsidP="00C73FFC">
            <w:pPr>
              <w:pStyle w:val="Prrafodelista"/>
              <w:numPr>
                <w:ilvl w:val="0"/>
                <w:numId w:val="65"/>
              </w:numPr>
              <w:autoSpaceDE w:val="0"/>
              <w:autoSpaceDN w:val="0"/>
              <w:adjustRightInd w:val="0"/>
              <w:spacing w:before="120" w:after="120"/>
              <w:ind w:left="411"/>
              <w:jc w:val="both"/>
              <w:rPr>
                <w:rFonts w:cs="Arial"/>
              </w:rPr>
            </w:pPr>
            <w:r w:rsidRPr="007F0565">
              <w:rPr>
                <w:rFonts w:cs="Arial"/>
              </w:rPr>
              <w:t xml:space="preserve">Actividades de gestión de posibles proyectos </w:t>
            </w:r>
            <w:r>
              <w:rPr>
                <w:rFonts w:cs="Arial"/>
              </w:rPr>
              <w:t xml:space="preserve">de </w:t>
            </w:r>
            <w:proofErr w:type="spellStart"/>
            <w:r>
              <w:rPr>
                <w:rFonts w:cs="Arial"/>
              </w:rPr>
              <w:t>I+D+i</w:t>
            </w:r>
            <w:proofErr w:type="spellEnd"/>
            <w:r>
              <w:rPr>
                <w:rFonts w:cs="Arial"/>
              </w:rPr>
              <w:t xml:space="preserve"> </w:t>
            </w:r>
            <w:r w:rsidRPr="007F0565">
              <w:rPr>
                <w:rFonts w:cs="Arial"/>
              </w:rPr>
              <w:t>aprobados (coordinación de socios, preparación de la documentación de justificación, etc.).</w:t>
            </w:r>
          </w:p>
          <w:p w:rsidR="00C73FFC" w:rsidRPr="00EA3365" w:rsidRDefault="00C73FFC" w:rsidP="00C73FFC">
            <w:pPr>
              <w:pStyle w:val="Prrafodelista"/>
              <w:numPr>
                <w:ilvl w:val="0"/>
                <w:numId w:val="65"/>
              </w:numPr>
              <w:autoSpaceDE w:val="0"/>
              <w:autoSpaceDN w:val="0"/>
              <w:adjustRightInd w:val="0"/>
              <w:spacing w:before="120" w:after="120"/>
              <w:ind w:left="411"/>
              <w:jc w:val="both"/>
              <w:rPr>
                <w:rFonts w:cs="Arial"/>
              </w:rPr>
            </w:pPr>
            <w:r>
              <w:rPr>
                <w:rFonts w:cs="Arial"/>
              </w:rPr>
              <w:t>Preparación de la documentación del proyecto para la obtención de incentivos fiscales: se consideran elegibles tanto las actividades relacionadas con la preparación de la documentación como las actividades de certificación del proyecto por parte de entidades acreditadas.</w:t>
            </w:r>
          </w:p>
        </w:tc>
      </w:tr>
      <w:tr w:rsidR="00C73FFC" w:rsidTr="00C73FFC">
        <w:tc>
          <w:tcPr>
            <w:tcW w:w="1278"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Gastos elegibles</w:t>
            </w:r>
          </w:p>
        </w:tc>
        <w:tc>
          <w:tcPr>
            <w:tcW w:w="7643" w:type="dxa"/>
          </w:tcPr>
          <w:p w:rsidR="00C73FFC" w:rsidRPr="0049161E" w:rsidRDefault="00C73FFC" w:rsidP="00C73FFC">
            <w:pPr>
              <w:autoSpaceDE w:val="0"/>
              <w:autoSpaceDN w:val="0"/>
              <w:adjustRightInd w:val="0"/>
              <w:spacing w:before="120" w:after="120"/>
              <w:jc w:val="both"/>
              <w:rPr>
                <w:rFonts w:cs="Arial"/>
              </w:rPr>
            </w:pPr>
            <w:r w:rsidRPr="0049161E">
              <w:rPr>
                <w:rFonts w:cs="Arial"/>
              </w:rPr>
              <w:t xml:space="preserve">Subcontratación y/o asistencia técnica por parte de entidades especializadas para la realización de las actividades indicadas. </w:t>
            </w:r>
          </w:p>
        </w:tc>
      </w:tr>
      <w:tr w:rsidR="00C73FFC" w:rsidRPr="00FC7BF4" w:rsidTr="00C73F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78" w:type="dxa"/>
            <w:shd w:val="clear" w:color="auto" w:fill="D9D9D9" w:themeFill="background1" w:themeFillShade="D9"/>
          </w:tcPr>
          <w:p w:rsidR="00C73FFC" w:rsidRPr="00585708" w:rsidRDefault="00C73FFC" w:rsidP="00C73FFC">
            <w:pPr>
              <w:autoSpaceDE w:val="0"/>
              <w:autoSpaceDN w:val="0"/>
              <w:adjustRightInd w:val="0"/>
              <w:spacing w:before="120" w:after="120"/>
              <w:jc w:val="center"/>
              <w:rPr>
                <w:rFonts w:cs="Arial"/>
                <w:b/>
              </w:rPr>
            </w:pPr>
            <w:r>
              <w:rPr>
                <w:rFonts w:cs="Arial"/>
                <w:b/>
              </w:rPr>
              <w:t>Importante</w:t>
            </w:r>
          </w:p>
        </w:tc>
        <w:tc>
          <w:tcPr>
            <w:tcW w:w="7643" w:type="dxa"/>
          </w:tcPr>
          <w:p w:rsidR="00C73FFC" w:rsidRPr="00FC7BF4" w:rsidRDefault="00C73FFC" w:rsidP="00C73FFC">
            <w:pPr>
              <w:autoSpaceDE w:val="0"/>
              <w:autoSpaceDN w:val="0"/>
              <w:adjustRightInd w:val="0"/>
              <w:spacing w:before="120" w:after="120"/>
              <w:jc w:val="both"/>
              <w:rPr>
                <w:rFonts w:cs="Arial"/>
              </w:rPr>
            </w:pPr>
            <w:r>
              <w:rPr>
                <w:rFonts w:cs="Arial"/>
              </w:rPr>
              <w:t>En todo caso, la elegibilidad del gasto está condicionada a que se respeten las condiciones indicadas en los apartados “</w:t>
            </w:r>
            <w:r w:rsidRPr="00CF3D29">
              <w:rPr>
                <w:rFonts w:cs="Arial"/>
                <w:u w:val="single"/>
              </w:rPr>
              <w:t>Cuestiones importantes</w:t>
            </w:r>
            <w:r>
              <w:rPr>
                <w:rFonts w:cs="Arial"/>
              </w:rPr>
              <w:t>”, “</w:t>
            </w:r>
            <w:r w:rsidRPr="00CF3D29">
              <w:rPr>
                <w:rFonts w:cs="Arial"/>
                <w:u w:val="single"/>
              </w:rPr>
              <w:t>Gastos elegibles</w:t>
            </w:r>
            <w:r>
              <w:rPr>
                <w:rFonts w:cs="Arial"/>
              </w:rPr>
              <w:t>” y “</w:t>
            </w:r>
            <w:r w:rsidRPr="00CF3D29">
              <w:rPr>
                <w:rFonts w:cs="Arial"/>
                <w:u w:val="single"/>
              </w:rPr>
              <w:t>Gastos no elegibles</w:t>
            </w:r>
            <w:r>
              <w:rPr>
                <w:rFonts w:cs="Arial"/>
              </w:rPr>
              <w:t>” de la presente Guía, y contando con el visto bueno previo de la Cámara de Comercio.</w:t>
            </w:r>
          </w:p>
        </w:tc>
      </w:tr>
    </w:tbl>
    <w:p w:rsidR="003A2DB1" w:rsidRDefault="003A2DB1" w:rsidP="003A2DB1">
      <w:pPr>
        <w:autoSpaceDE w:val="0"/>
        <w:autoSpaceDN w:val="0"/>
        <w:adjustRightInd w:val="0"/>
        <w:spacing w:before="160" w:line="240" w:lineRule="auto"/>
        <w:jc w:val="both"/>
      </w:pPr>
    </w:p>
    <w:p w:rsidR="009B296F" w:rsidRDefault="009B296F" w:rsidP="003A2DB1">
      <w:pPr>
        <w:autoSpaceDE w:val="0"/>
        <w:autoSpaceDN w:val="0"/>
        <w:adjustRightInd w:val="0"/>
        <w:spacing w:before="160" w:line="240" w:lineRule="auto"/>
        <w:jc w:val="both"/>
      </w:pPr>
    </w:p>
    <w:p w:rsidR="009B296F" w:rsidRDefault="009B296F" w:rsidP="003A2DB1">
      <w:pPr>
        <w:autoSpaceDE w:val="0"/>
        <w:autoSpaceDN w:val="0"/>
        <w:adjustRightInd w:val="0"/>
        <w:spacing w:before="160" w:line="240" w:lineRule="auto"/>
        <w:jc w:val="both"/>
      </w:pPr>
    </w:p>
    <w:p w:rsidR="009B296F" w:rsidRDefault="009B296F" w:rsidP="003A2DB1">
      <w:pPr>
        <w:autoSpaceDE w:val="0"/>
        <w:autoSpaceDN w:val="0"/>
        <w:adjustRightInd w:val="0"/>
        <w:spacing w:before="160" w:line="240" w:lineRule="auto"/>
        <w:jc w:val="both"/>
      </w:pPr>
    </w:p>
    <w:p w:rsidR="009B296F" w:rsidRDefault="009B296F" w:rsidP="003A2DB1">
      <w:pPr>
        <w:autoSpaceDE w:val="0"/>
        <w:autoSpaceDN w:val="0"/>
        <w:adjustRightInd w:val="0"/>
        <w:spacing w:before="160" w:line="240" w:lineRule="auto"/>
        <w:jc w:val="both"/>
      </w:pPr>
    </w:p>
    <w:p w:rsidR="009B296F" w:rsidRDefault="009B296F" w:rsidP="003A2DB1">
      <w:pPr>
        <w:autoSpaceDE w:val="0"/>
        <w:autoSpaceDN w:val="0"/>
        <w:adjustRightInd w:val="0"/>
        <w:spacing w:before="160" w:line="240" w:lineRule="auto"/>
        <w:jc w:val="both"/>
      </w:pPr>
    </w:p>
    <w:p w:rsidR="009B296F" w:rsidRDefault="009B296F" w:rsidP="003A2DB1">
      <w:pPr>
        <w:autoSpaceDE w:val="0"/>
        <w:autoSpaceDN w:val="0"/>
        <w:adjustRightInd w:val="0"/>
        <w:spacing w:before="160" w:line="240" w:lineRule="auto"/>
        <w:jc w:val="both"/>
      </w:pPr>
    </w:p>
    <w:p w:rsidR="009B296F" w:rsidRDefault="009B296F" w:rsidP="003A2DB1">
      <w:pPr>
        <w:autoSpaceDE w:val="0"/>
        <w:autoSpaceDN w:val="0"/>
        <w:adjustRightInd w:val="0"/>
        <w:spacing w:before="160" w:line="240" w:lineRule="auto"/>
        <w:jc w:val="both"/>
      </w:pPr>
    </w:p>
    <w:p w:rsidR="009B296F" w:rsidRDefault="009B296F" w:rsidP="003A2DB1">
      <w:pPr>
        <w:autoSpaceDE w:val="0"/>
        <w:autoSpaceDN w:val="0"/>
        <w:adjustRightInd w:val="0"/>
        <w:spacing w:before="160" w:line="240" w:lineRule="auto"/>
        <w:jc w:val="both"/>
      </w:pPr>
    </w:p>
    <w:p w:rsidR="009B296F" w:rsidRDefault="009B296F" w:rsidP="003A2DB1">
      <w:pPr>
        <w:autoSpaceDE w:val="0"/>
        <w:autoSpaceDN w:val="0"/>
        <w:adjustRightInd w:val="0"/>
        <w:spacing w:before="160" w:line="240" w:lineRule="auto"/>
        <w:jc w:val="both"/>
      </w:pPr>
    </w:p>
    <w:p w:rsidR="009B296F" w:rsidRDefault="009B296F" w:rsidP="003A2DB1">
      <w:pPr>
        <w:autoSpaceDE w:val="0"/>
        <w:autoSpaceDN w:val="0"/>
        <w:adjustRightInd w:val="0"/>
        <w:spacing w:before="160" w:line="240" w:lineRule="auto"/>
        <w:jc w:val="both"/>
      </w:pPr>
    </w:p>
    <w:p w:rsidR="009B296F" w:rsidRDefault="009B296F" w:rsidP="003A2DB1">
      <w:pPr>
        <w:autoSpaceDE w:val="0"/>
        <w:autoSpaceDN w:val="0"/>
        <w:adjustRightInd w:val="0"/>
        <w:spacing w:before="160" w:line="240" w:lineRule="auto"/>
        <w:jc w:val="both"/>
      </w:pPr>
    </w:p>
    <w:p w:rsidR="009B296F" w:rsidRDefault="009B296F" w:rsidP="003A2DB1">
      <w:pPr>
        <w:autoSpaceDE w:val="0"/>
        <w:autoSpaceDN w:val="0"/>
        <w:adjustRightInd w:val="0"/>
        <w:spacing w:before="160" w:line="240" w:lineRule="auto"/>
        <w:jc w:val="both"/>
      </w:pPr>
    </w:p>
    <w:p w:rsidR="009B296F" w:rsidRDefault="009B296F" w:rsidP="003A2DB1">
      <w:pPr>
        <w:autoSpaceDE w:val="0"/>
        <w:autoSpaceDN w:val="0"/>
        <w:adjustRightInd w:val="0"/>
        <w:spacing w:before="160" w:line="240" w:lineRule="auto"/>
        <w:jc w:val="both"/>
      </w:pPr>
    </w:p>
    <w:p w:rsidR="009B296F" w:rsidRDefault="009B296F" w:rsidP="003A2DB1">
      <w:pPr>
        <w:autoSpaceDE w:val="0"/>
        <w:autoSpaceDN w:val="0"/>
        <w:adjustRightInd w:val="0"/>
        <w:spacing w:before="160" w:line="240" w:lineRule="auto"/>
        <w:jc w:val="both"/>
      </w:pPr>
    </w:p>
    <w:p w:rsidR="009B296F" w:rsidRPr="00844F4F" w:rsidRDefault="009B296F" w:rsidP="003A2DB1">
      <w:pPr>
        <w:autoSpaceDE w:val="0"/>
        <w:autoSpaceDN w:val="0"/>
        <w:adjustRightInd w:val="0"/>
        <w:spacing w:before="160" w:line="240" w:lineRule="auto"/>
        <w:jc w:val="both"/>
      </w:pPr>
    </w:p>
    <w:p w:rsidR="00B0733F" w:rsidRPr="00E11091" w:rsidRDefault="00B0733F" w:rsidP="00E11091">
      <w:pPr>
        <w:pStyle w:val="Prrafodelista"/>
        <w:numPr>
          <w:ilvl w:val="0"/>
          <w:numId w:val="61"/>
        </w:numPr>
        <w:pBdr>
          <w:bottom w:val="single" w:sz="18" w:space="1" w:color="C00000"/>
        </w:pBdr>
        <w:autoSpaceDE w:val="0"/>
        <w:autoSpaceDN w:val="0"/>
        <w:adjustRightInd w:val="0"/>
        <w:spacing w:before="120" w:after="120" w:line="240" w:lineRule="auto"/>
        <w:jc w:val="both"/>
        <w:rPr>
          <w:b/>
          <w:color w:val="C00000"/>
          <w:sz w:val="26"/>
          <w:szCs w:val="26"/>
        </w:rPr>
      </w:pPr>
      <w:r w:rsidRPr="00E11091">
        <w:rPr>
          <w:b/>
          <w:color w:val="C00000"/>
          <w:sz w:val="26"/>
          <w:szCs w:val="26"/>
        </w:rPr>
        <w:t>INNOVACIÓN EN GESTIÓN SANITARIA COVID-19</w:t>
      </w:r>
    </w:p>
    <w:p w:rsidR="0099695B" w:rsidRDefault="0099695B" w:rsidP="00471647">
      <w:pPr>
        <w:autoSpaceDE w:val="0"/>
        <w:autoSpaceDN w:val="0"/>
        <w:adjustRightInd w:val="0"/>
        <w:spacing w:before="240" w:line="240" w:lineRule="auto"/>
        <w:jc w:val="both"/>
      </w:pPr>
    </w:p>
    <w:tbl>
      <w:tblPr>
        <w:tblStyle w:val="Tablaconcuadrcula"/>
        <w:tblW w:w="89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321"/>
        <w:gridCol w:w="7600"/>
      </w:tblGrid>
      <w:tr w:rsidR="00FA4169" w:rsidRPr="00B83927" w:rsidTr="00DF67A7">
        <w:tc>
          <w:tcPr>
            <w:tcW w:w="1278" w:type="dxa"/>
            <w:shd w:val="clear" w:color="auto" w:fill="D9D9D9" w:themeFill="background1" w:themeFillShade="D9"/>
          </w:tcPr>
          <w:p w:rsidR="00FA4169" w:rsidRPr="00B83927" w:rsidRDefault="00FA4169" w:rsidP="00DF67A7">
            <w:pPr>
              <w:autoSpaceDE w:val="0"/>
              <w:autoSpaceDN w:val="0"/>
              <w:adjustRightInd w:val="0"/>
              <w:spacing w:before="120" w:after="120"/>
              <w:jc w:val="both"/>
              <w:rPr>
                <w:rFonts w:cs="Arial"/>
                <w:b/>
                <w:caps/>
              </w:rPr>
            </w:pPr>
            <w:r w:rsidRPr="00B83927">
              <w:rPr>
                <w:rFonts w:cs="Arial"/>
                <w:b/>
                <w:caps/>
              </w:rPr>
              <w:t>ACTUACIÓN</w:t>
            </w:r>
          </w:p>
        </w:tc>
        <w:tc>
          <w:tcPr>
            <w:tcW w:w="7643" w:type="dxa"/>
            <w:shd w:val="clear" w:color="auto" w:fill="D9D9D9" w:themeFill="background1" w:themeFillShade="D9"/>
          </w:tcPr>
          <w:p w:rsidR="00FA4169" w:rsidRPr="00B83927" w:rsidRDefault="00FA4169" w:rsidP="00FA4169">
            <w:pPr>
              <w:autoSpaceDE w:val="0"/>
              <w:autoSpaceDN w:val="0"/>
              <w:adjustRightInd w:val="0"/>
              <w:spacing w:before="120" w:after="120"/>
              <w:jc w:val="both"/>
              <w:rPr>
                <w:rFonts w:cs="Arial"/>
                <w:b/>
                <w:caps/>
              </w:rPr>
            </w:pPr>
            <w:r>
              <w:rPr>
                <w:rFonts w:cs="Arial"/>
                <w:b/>
                <w:caps/>
              </w:rPr>
              <w:t xml:space="preserve">5.1 </w:t>
            </w:r>
            <w:r w:rsidRPr="00B83927">
              <w:rPr>
                <w:rFonts w:cs="Arial"/>
                <w:b/>
                <w:caps/>
              </w:rPr>
              <w:t xml:space="preserve"> </w:t>
            </w:r>
            <w:r>
              <w:rPr>
                <w:rFonts w:cs="Arial"/>
                <w:b/>
                <w:caps/>
              </w:rPr>
              <w:t>introducción de mejoras en materia de seguridad sanitaria</w:t>
            </w:r>
          </w:p>
        </w:tc>
      </w:tr>
      <w:tr w:rsidR="00FA4169" w:rsidTr="00DF67A7">
        <w:tc>
          <w:tcPr>
            <w:tcW w:w="1278" w:type="dxa"/>
            <w:shd w:val="clear" w:color="auto" w:fill="D9D9D9" w:themeFill="background1" w:themeFillShade="D9"/>
          </w:tcPr>
          <w:p w:rsidR="00FA4169" w:rsidRPr="00585708" w:rsidRDefault="00FA4169" w:rsidP="00DF67A7">
            <w:pPr>
              <w:autoSpaceDE w:val="0"/>
              <w:autoSpaceDN w:val="0"/>
              <w:adjustRightInd w:val="0"/>
              <w:spacing w:before="120" w:after="120"/>
              <w:jc w:val="center"/>
              <w:rPr>
                <w:rFonts w:cs="Arial"/>
                <w:b/>
              </w:rPr>
            </w:pPr>
            <w:r>
              <w:rPr>
                <w:rFonts w:cs="Arial"/>
                <w:b/>
              </w:rPr>
              <w:t>Descripción</w:t>
            </w:r>
          </w:p>
        </w:tc>
        <w:tc>
          <w:tcPr>
            <w:tcW w:w="7643" w:type="dxa"/>
          </w:tcPr>
          <w:p w:rsidR="00FA4169" w:rsidRPr="00BD7797" w:rsidRDefault="00D43AFC" w:rsidP="00DF67A7">
            <w:pPr>
              <w:autoSpaceDE w:val="0"/>
              <w:autoSpaceDN w:val="0"/>
              <w:adjustRightInd w:val="0"/>
              <w:spacing w:before="120" w:after="120"/>
              <w:jc w:val="both"/>
              <w:rPr>
                <w:rFonts w:cs="Arial"/>
              </w:rPr>
            </w:pPr>
            <w:r w:rsidRPr="00D43AFC">
              <w:rPr>
                <w:rFonts w:cs="Arial"/>
              </w:rPr>
              <w:t>El COVID-19 ha supuesto una transformación en la organización y funcionamiento de las empresas. Por ello, es necesario adecuarse a la nueva situación e implantar mejoras que permitan adaptarse a las necesidades de este marco temporal.</w:t>
            </w:r>
          </w:p>
        </w:tc>
      </w:tr>
      <w:tr w:rsidR="00FA4169" w:rsidTr="00DF67A7">
        <w:tc>
          <w:tcPr>
            <w:tcW w:w="1278" w:type="dxa"/>
            <w:shd w:val="clear" w:color="auto" w:fill="D9D9D9" w:themeFill="background1" w:themeFillShade="D9"/>
          </w:tcPr>
          <w:p w:rsidR="00FA4169" w:rsidRPr="00585708" w:rsidRDefault="00FA4169" w:rsidP="00DF67A7">
            <w:pPr>
              <w:autoSpaceDE w:val="0"/>
              <w:autoSpaceDN w:val="0"/>
              <w:adjustRightInd w:val="0"/>
              <w:spacing w:before="120" w:after="120"/>
              <w:jc w:val="center"/>
              <w:rPr>
                <w:rFonts w:cs="Arial"/>
                <w:b/>
              </w:rPr>
            </w:pPr>
            <w:r>
              <w:rPr>
                <w:rFonts w:cs="Arial"/>
                <w:b/>
              </w:rPr>
              <w:t>Actividades elegibles</w:t>
            </w:r>
          </w:p>
        </w:tc>
        <w:tc>
          <w:tcPr>
            <w:tcW w:w="7643" w:type="dxa"/>
          </w:tcPr>
          <w:p w:rsidR="00D43AFC" w:rsidRPr="00D43AFC" w:rsidRDefault="00D43AFC" w:rsidP="00D43AFC">
            <w:pPr>
              <w:pStyle w:val="Prrafodelista"/>
              <w:numPr>
                <w:ilvl w:val="0"/>
                <w:numId w:val="65"/>
              </w:numPr>
              <w:autoSpaceDE w:val="0"/>
              <w:autoSpaceDN w:val="0"/>
              <w:adjustRightInd w:val="0"/>
              <w:spacing w:before="120" w:after="120"/>
              <w:jc w:val="both"/>
              <w:rPr>
                <w:rFonts w:cs="Arial"/>
              </w:rPr>
            </w:pPr>
            <w:r w:rsidRPr="00D43AFC">
              <w:rPr>
                <w:rFonts w:cs="Arial"/>
              </w:rPr>
              <w:t>Diseño y estudio de las instalaciones con el fin de redimensionar o redistribuir la organización del mismo, así como la instalación de las mejoras que se estimen necesarias (paneles separadores, mamparas etc.) para respetar los aforos máximos, la distancia entre trabajadores y entre los clientes, etc.</w:t>
            </w:r>
          </w:p>
          <w:p w:rsidR="00D43AFC" w:rsidRPr="00D43AFC" w:rsidRDefault="00D43AFC" w:rsidP="00D43AFC">
            <w:pPr>
              <w:pStyle w:val="Prrafodelista"/>
              <w:numPr>
                <w:ilvl w:val="0"/>
                <w:numId w:val="65"/>
              </w:numPr>
              <w:autoSpaceDE w:val="0"/>
              <w:autoSpaceDN w:val="0"/>
              <w:adjustRightInd w:val="0"/>
              <w:spacing w:before="120" w:after="120"/>
              <w:jc w:val="both"/>
              <w:rPr>
                <w:rFonts w:cs="Arial"/>
              </w:rPr>
            </w:pPr>
            <w:r w:rsidRPr="00D43AFC">
              <w:rPr>
                <w:rFonts w:cs="Arial"/>
              </w:rPr>
              <w:t>Adquisición e instalación de equipos que permita la desinfección y control sanitario de las instalaciones y locales (desinfección con ozono, lámparas ultravioletas, cámaras térmicas, termómetros infrarrojos, etc…)</w:t>
            </w:r>
          </w:p>
          <w:p w:rsidR="00D07F08" w:rsidRPr="00534AD2" w:rsidRDefault="00D43AFC" w:rsidP="00534AD2">
            <w:pPr>
              <w:pStyle w:val="Prrafodelista"/>
              <w:numPr>
                <w:ilvl w:val="0"/>
                <w:numId w:val="65"/>
              </w:numPr>
              <w:autoSpaceDE w:val="0"/>
              <w:autoSpaceDN w:val="0"/>
              <w:adjustRightInd w:val="0"/>
              <w:spacing w:before="120" w:after="120"/>
              <w:jc w:val="both"/>
              <w:rPr>
                <w:rFonts w:cs="Arial"/>
              </w:rPr>
            </w:pPr>
            <w:r w:rsidRPr="00D43AFC">
              <w:rPr>
                <w:rFonts w:cs="Arial"/>
              </w:rPr>
              <w:t>Gastos derivados de la adaptación de los servicios prestados para evitar el contacto con los usuarios (catálogos digitales, sistemas con sensor, cajas auto pago, sistemas de control de acceso con reconocimiento facial, sistemas de pago vía móvil o tarjeta, etc.)</w:t>
            </w:r>
          </w:p>
          <w:p w:rsidR="00D43AFC" w:rsidRPr="00D43AFC" w:rsidRDefault="00D43AFC" w:rsidP="00D43AFC">
            <w:pPr>
              <w:pStyle w:val="Prrafodelista"/>
              <w:numPr>
                <w:ilvl w:val="0"/>
                <w:numId w:val="65"/>
              </w:numPr>
              <w:autoSpaceDE w:val="0"/>
              <w:autoSpaceDN w:val="0"/>
              <w:adjustRightInd w:val="0"/>
              <w:spacing w:before="120" w:after="120"/>
              <w:jc w:val="both"/>
              <w:rPr>
                <w:rFonts w:cs="Arial"/>
              </w:rPr>
            </w:pPr>
            <w:r w:rsidRPr="00D43AFC">
              <w:rPr>
                <w:rFonts w:cs="Arial"/>
              </w:rPr>
              <w:t xml:space="preserve">Gastos derivados de la obtención de certificados o sellos de calidad en materia de </w:t>
            </w:r>
            <w:proofErr w:type="gramStart"/>
            <w:r w:rsidRPr="00D43AFC">
              <w:rPr>
                <w:rFonts w:cs="Arial"/>
              </w:rPr>
              <w:t>seguridad sanitaria o similares</w:t>
            </w:r>
            <w:proofErr w:type="gramEnd"/>
            <w:r w:rsidRPr="00D43AFC">
              <w:rPr>
                <w:rFonts w:cs="Arial"/>
              </w:rPr>
              <w:t>.</w:t>
            </w:r>
          </w:p>
          <w:p w:rsidR="00D43AFC" w:rsidRPr="00D43AFC" w:rsidRDefault="00D43AFC" w:rsidP="00D43AFC">
            <w:pPr>
              <w:pStyle w:val="Prrafodelista"/>
              <w:numPr>
                <w:ilvl w:val="0"/>
                <w:numId w:val="65"/>
              </w:numPr>
              <w:autoSpaceDE w:val="0"/>
              <w:autoSpaceDN w:val="0"/>
              <w:adjustRightInd w:val="0"/>
              <w:spacing w:before="120" w:after="120"/>
              <w:jc w:val="both"/>
              <w:rPr>
                <w:rFonts w:cs="Arial"/>
              </w:rPr>
            </w:pPr>
            <w:r w:rsidRPr="00D43AFC">
              <w:rPr>
                <w:rFonts w:cs="Arial"/>
              </w:rPr>
              <w:t>Señalética digital para mostrar información y recomendaciones sanitarias en las instalaciones.</w:t>
            </w:r>
          </w:p>
          <w:p w:rsidR="00FA4169" w:rsidRPr="00EA3365" w:rsidRDefault="00D43AFC" w:rsidP="00D43AFC">
            <w:pPr>
              <w:pStyle w:val="Prrafodelista"/>
              <w:numPr>
                <w:ilvl w:val="0"/>
                <w:numId w:val="65"/>
              </w:numPr>
              <w:autoSpaceDE w:val="0"/>
              <w:autoSpaceDN w:val="0"/>
              <w:adjustRightInd w:val="0"/>
              <w:spacing w:before="120" w:after="120"/>
              <w:jc w:val="both"/>
              <w:rPr>
                <w:rFonts w:cs="Arial"/>
              </w:rPr>
            </w:pPr>
            <w:r w:rsidRPr="00D43AFC">
              <w:rPr>
                <w:rFonts w:cs="Arial"/>
              </w:rPr>
              <w:t>Otros gastos de remodelación de instalaciones para la adaptación a las medidas sanitarias.</w:t>
            </w:r>
          </w:p>
        </w:tc>
      </w:tr>
      <w:tr w:rsidR="00FA4169" w:rsidTr="00DF67A7">
        <w:tc>
          <w:tcPr>
            <w:tcW w:w="1278" w:type="dxa"/>
            <w:shd w:val="clear" w:color="auto" w:fill="D9D9D9" w:themeFill="background1" w:themeFillShade="D9"/>
          </w:tcPr>
          <w:p w:rsidR="00FA4169" w:rsidRPr="00585708" w:rsidRDefault="00FA4169" w:rsidP="00DF67A7">
            <w:pPr>
              <w:autoSpaceDE w:val="0"/>
              <w:autoSpaceDN w:val="0"/>
              <w:adjustRightInd w:val="0"/>
              <w:spacing w:before="120" w:after="120"/>
              <w:jc w:val="center"/>
              <w:rPr>
                <w:rFonts w:cs="Arial"/>
                <w:b/>
              </w:rPr>
            </w:pPr>
            <w:r>
              <w:rPr>
                <w:rFonts w:cs="Arial"/>
                <w:b/>
              </w:rPr>
              <w:t>Gastos elegibles</w:t>
            </w:r>
          </w:p>
        </w:tc>
        <w:tc>
          <w:tcPr>
            <w:tcW w:w="7643" w:type="dxa"/>
          </w:tcPr>
          <w:p w:rsidR="009C036B" w:rsidRDefault="009C036B" w:rsidP="00A5300E">
            <w:pPr>
              <w:pStyle w:val="Prrafodelista"/>
              <w:numPr>
                <w:ilvl w:val="0"/>
                <w:numId w:val="79"/>
              </w:numPr>
              <w:spacing w:before="100" w:after="100"/>
              <w:jc w:val="both"/>
              <w:rPr>
                <w:rFonts w:ascii="Calibri" w:eastAsia="Calibri" w:hAnsi="Calibri" w:cs="Calibri"/>
                <w:lang w:eastAsia="es-ES"/>
              </w:rPr>
            </w:pPr>
            <w:r w:rsidRPr="00A5300E">
              <w:rPr>
                <w:rFonts w:ascii="Calibri" w:eastAsia="Calibri" w:hAnsi="Calibri" w:cs="Calibri"/>
                <w:lang w:eastAsia="es-ES"/>
              </w:rPr>
              <w:t xml:space="preserve">Contratación y/o asistencia técnica por parte de entidades especializadas para la realización de las actividades indicadas. </w:t>
            </w:r>
          </w:p>
          <w:p w:rsidR="00A5300E" w:rsidRPr="00A5300E" w:rsidRDefault="00A5300E" w:rsidP="00A5300E">
            <w:pPr>
              <w:pStyle w:val="Prrafodelista"/>
              <w:spacing w:before="100" w:after="100"/>
              <w:jc w:val="both"/>
              <w:rPr>
                <w:rFonts w:ascii="Calibri" w:eastAsia="Calibri" w:hAnsi="Calibri" w:cs="Calibri"/>
                <w:lang w:eastAsia="es-ES"/>
              </w:rPr>
            </w:pPr>
          </w:p>
          <w:p w:rsidR="00FA4169" w:rsidRPr="00A5300E" w:rsidRDefault="009C036B" w:rsidP="00A5300E">
            <w:pPr>
              <w:pStyle w:val="Prrafodelista"/>
              <w:numPr>
                <w:ilvl w:val="0"/>
                <w:numId w:val="79"/>
              </w:numPr>
              <w:spacing w:before="100" w:after="100"/>
              <w:jc w:val="both"/>
              <w:rPr>
                <w:rFonts w:ascii="Calibri" w:eastAsia="Calibri" w:hAnsi="Calibri" w:cs="Calibri"/>
                <w:lang w:eastAsia="es-ES"/>
              </w:rPr>
            </w:pPr>
            <w:r w:rsidRPr="00A5300E">
              <w:rPr>
                <w:rFonts w:ascii="Calibri" w:eastAsia="Calibri" w:hAnsi="Calibri" w:cs="Calibri"/>
                <w:lang w:eastAsia="es-ES"/>
              </w:rPr>
              <w:t>Adquisición de inmovilizado material y/</w:t>
            </w:r>
            <w:proofErr w:type="spellStart"/>
            <w:r w:rsidRPr="00A5300E">
              <w:rPr>
                <w:rFonts w:ascii="Calibri" w:eastAsia="Calibri" w:hAnsi="Calibri" w:cs="Calibri"/>
                <w:lang w:eastAsia="es-ES"/>
              </w:rPr>
              <w:t>o</w:t>
            </w:r>
            <w:proofErr w:type="spellEnd"/>
            <w:r w:rsidRPr="00A5300E">
              <w:rPr>
                <w:rFonts w:ascii="Calibri" w:eastAsia="Calibri" w:hAnsi="Calibri" w:cs="Calibri"/>
                <w:lang w:eastAsia="es-ES"/>
              </w:rPr>
              <w:t xml:space="preserve"> otros aprovisionamientos estrictamente necesarios para la realización de las actividades indicadas.</w:t>
            </w:r>
          </w:p>
        </w:tc>
      </w:tr>
      <w:tr w:rsidR="00FA4169" w:rsidRPr="00FC7BF4" w:rsidTr="00DF67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78" w:type="dxa"/>
            <w:shd w:val="clear" w:color="auto" w:fill="D9D9D9" w:themeFill="background1" w:themeFillShade="D9"/>
          </w:tcPr>
          <w:p w:rsidR="00FA4169" w:rsidRPr="00585708" w:rsidRDefault="00FA4169" w:rsidP="00DF67A7">
            <w:pPr>
              <w:autoSpaceDE w:val="0"/>
              <w:autoSpaceDN w:val="0"/>
              <w:adjustRightInd w:val="0"/>
              <w:spacing w:before="120" w:after="120"/>
              <w:jc w:val="center"/>
              <w:rPr>
                <w:rFonts w:cs="Arial"/>
                <w:b/>
              </w:rPr>
            </w:pPr>
            <w:r>
              <w:rPr>
                <w:rFonts w:cs="Arial"/>
                <w:b/>
              </w:rPr>
              <w:t>Importante</w:t>
            </w:r>
          </w:p>
        </w:tc>
        <w:tc>
          <w:tcPr>
            <w:tcW w:w="7643" w:type="dxa"/>
          </w:tcPr>
          <w:p w:rsidR="00FA4169" w:rsidRPr="00FC7BF4" w:rsidRDefault="00FA4169" w:rsidP="00DF67A7">
            <w:pPr>
              <w:autoSpaceDE w:val="0"/>
              <w:autoSpaceDN w:val="0"/>
              <w:adjustRightInd w:val="0"/>
              <w:spacing w:before="120" w:after="120"/>
              <w:jc w:val="both"/>
              <w:rPr>
                <w:rFonts w:cs="Arial"/>
              </w:rPr>
            </w:pPr>
            <w:r>
              <w:rPr>
                <w:rFonts w:cs="Arial"/>
              </w:rPr>
              <w:t>En todo caso, la elegibilidad del gasto está condicionada a que se respeten las condiciones indicadas en los apartados “</w:t>
            </w:r>
            <w:r w:rsidRPr="00CF3D29">
              <w:rPr>
                <w:rFonts w:cs="Arial"/>
                <w:u w:val="single"/>
              </w:rPr>
              <w:t>Cuestiones importantes</w:t>
            </w:r>
            <w:r>
              <w:rPr>
                <w:rFonts w:cs="Arial"/>
              </w:rPr>
              <w:t>”, “</w:t>
            </w:r>
            <w:r w:rsidRPr="00CF3D29">
              <w:rPr>
                <w:rFonts w:cs="Arial"/>
                <w:u w:val="single"/>
              </w:rPr>
              <w:t>Gastos elegibles</w:t>
            </w:r>
            <w:r>
              <w:rPr>
                <w:rFonts w:cs="Arial"/>
              </w:rPr>
              <w:t>” y “</w:t>
            </w:r>
            <w:r w:rsidRPr="00CF3D29">
              <w:rPr>
                <w:rFonts w:cs="Arial"/>
                <w:u w:val="single"/>
              </w:rPr>
              <w:t>Gastos no elegibles</w:t>
            </w:r>
            <w:r>
              <w:rPr>
                <w:rFonts w:cs="Arial"/>
              </w:rPr>
              <w:t>” de la presente Guía, y contando con el visto bueno previo de la Cámara de Comercio.</w:t>
            </w:r>
          </w:p>
        </w:tc>
      </w:tr>
    </w:tbl>
    <w:p w:rsidR="00FA4169" w:rsidRPr="000468FC" w:rsidRDefault="00FA4169" w:rsidP="000B67D9">
      <w:pPr>
        <w:autoSpaceDE w:val="0"/>
        <w:autoSpaceDN w:val="0"/>
        <w:adjustRightInd w:val="0"/>
        <w:spacing w:before="240" w:line="240" w:lineRule="auto"/>
        <w:ind w:left="425"/>
        <w:jc w:val="both"/>
      </w:pPr>
    </w:p>
    <w:sectPr w:rsidR="00FA4169" w:rsidRPr="000468FC" w:rsidSect="003530D8">
      <w:pgSz w:w="11906" w:h="16838"/>
      <w:pgMar w:top="1701" w:right="1274"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3D82" w:rsidRDefault="00B73D82" w:rsidP="000E7EE4">
      <w:pPr>
        <w:spacing w:after="0" w:line="240" w:lineRule="auto"/>
      </w:pPr>
      <w:r>
        <w:separator/>
      </w:r>
    </w:p>
  </w:endnote>
  <w:endnote w:type="continuationSeparator" w:id="0">
    <w:p w:rsidR="00B73D82" w:rsidRDefault="00B73D82" w:rsidP="000E7E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7A7" w:rsidRDefault="00DF67A7" w:rsidP="00F84DCC">
    <w:pPr>
      <w:pStyle w:val="Piedepgina"/>
      <w:rPr>
        <w:rFonts w:ascii="Arial" w:hAnsi="Arial" w:cs="Arial"/>
        <w:b/>
        <w:sz w:val="18"/>
        <w:szCs w:val="18"/>
      </w:rPr>
    </w:pPr>
  </w:p>
  <w:p w:rsidR="00DF67A7" w:rsidRPr="006B1D0E" w:rsidRDefault="00DF67A7" w:rsidP="00F84DCC">
    <w:pPr>
      <w:pStyle w:val="Piedepgina"/>
      <w:rPr>
        <w:sz w:val="18"/>
        <w:szCs w:val="18"/>
      </w:rPr>
    </w:pPr>
    <w:r w:rsidRPr="006B1D0E">
      <w:rPr>
        <w:rFonts w:cs="Arial"/>
        <w:b/>
        <w:sz w:val="18"/>
        <w:szCs w:val="18"/>
      </w:rPr>
      <w:t>Fondo Europeo de Desarrollo Regional</w:t>
    </w:r>
    <w:r w:rsidRPr="006B1D0E">
      <w:rPr>
        <w:sz w:val="18"/>
        <w:szCs w:val="18"/>
      </w:rPr>
      <w:t xml:space="preserve">                        </w:t>
    </w:r>
    <w:r w:rsidRPr="006B1D0E">
      <w:rPr>
        <w:b/>
        <w:i/>
        <w:sz w:val="18"/>
        <w:szCs w:val="18"/>
      </w:rPr>
      <w:t xml:space="preserve">               </w:t>
    </w:r>
    <w:r>
      <w:rPr>
        <w:b/>
        <w:i/>
        <w:sz w:val="18"/>
        <w:szCs w:val="18"/>
      </w:rPr>
      <w:t xml:space="preserve">                                         </w:t>
    </w:r>
    <w:r w:rsidRPr="006B1D0E">
      <w:rPr>
        <w:b/>
        <w:i/>
        <w:sz w:val="18"/>
        <w:szCs w:val="18"/>
      </w:rPr>
      <w:t xml:space="preserve">    </w:t>
    </w:r>
    <w:r w:rsidRPr="006B1D0E">
      <w:rPr>
        <w:b/>
        <w:sz w:val="18"/>
        <w:szCs w:val="18"/>
      </w:rPr>
      <w:t>Una manera de hacer Europa</w:t>
    </w:r>
  </w:p>
  <w:p w:rsidR="00DF67A7" w:rsidRDefault="00DF67A7" w:rsidP="00F84DCC">
    <w:pPr>
      <w:pStyle w:val="Piedepgina"/>
      <w:ind w:right="-1"/>
      <w:jc w:val="right"/>
      <w:rPr>
        <w:rStyle w:val="Nmerodepgina"/>
        <w:sz w:val="18"/>
        <w:szCs w:val="18"/>
      </w:rPr>
    </w:pPr>
  </w:p>
  <w:p w:rsidR="00DF67A7" w:rsidRDefault="00DF67A7" w:rsidP="00E9565D">
    <w:pPr>
      <w:pStyle w:val="Piedepgina"/>
    </w:pPr>
    <w:r>
      <w:rPr>
        <w:rStyle w:val="Nmerodepgina"/>
        <w:rFonts w:ascii="Arial" w:hAnsi="Arial" w:cs="Arial"/>
        <w:sz w:val="18"/>
        <w:szCs w:val="18"/>
      </w:rPr>
      <w:t>MOB 2021</w:t>
    </w:r>
    <w:r>
      <w:rPr>
        <w:rStyle w:val="Nmerodepgina"/>
        <w:rFonts w:ascii="Arial" w:hAnsi="Arial" w:cs="Arial"/>
        <w:sz w:val="18"/>
        <w:szCs w:val="18"/>
      </w:rPr>
      <w:tab/>
    </w:r>
    <w:r>
      <w:rPr>
        <w:rStyle w:val="Nmerodepgina"/>
        <w:rFonts w:ascii="Arial" w:hAnsi="Arial" w:cs="Arial"/>
        <w:sz w:val="18"/>
        <w:szCs w:val="18"/>
      </w:rPr>
      <w:tab/>
    </w:r>
    <w:r w:rsidRPr="00A53F7F">
      <w:rPr>
        <w:rStyle w:val="Nmerodepgina"/>
        <w:rFonts w:ascii="Arial" w:hAnsi="Arial" w:cs="Arial"/>
        <w:sz w:val="18"/>
        <w:szCs w:val="18"/>
      </w:rPr>
      <w:fldChar w:fldCharType="begin"/>
    </w:r>
    <w:r w:rsidRPr="00A53F7F">
      <w:rPr>
        <w:rStyle w:val="Nmerodepgina"/>
        <w:rFonts w:ascii="Arial" w:hAnsi="Arial" w:cs="Arial"/>
        <w:sz w:val="18"/>
        <w:szCs w:val="18"/>
      </w:rPr>
      <w:instrText xml:space="preserve"> PAGE </w:instrText>
    </w:r>
    <w:r w:rsidRPr="00A53F7F">
      <w:rPr>
        <w:rStyle w:val="Nmerodepgina"/>
        <w:rFonts w:ascii="Arial" w:hAnsi="Arial" w:cs="Arial"/>
        <w:sz w:val="18"/>
        <w:szCs w:val="18"/>
      </w:rPr>
      <w:fldChar w:fldCharType="separate"/>
    </w:r>
    <w:r w:rsidR="003530D8">
      <w:rPr>
        <w:rStyle w:val="Nmerodepgina"/>
        <w:rFonts w:ascii="Arial" w:hAnsi="Arial" w:cs="Arial"/>
        <w:noProof/>
        <w:sz w:val="18"/>
        <w:szCs w:val="18"/>
      </w:rPr>
      <w:t>10</w:t>
    </w:r>
    <w:r w:rsidRPr="00A53F7F">
      <w:rPr>
        <w:rStyle w:val="Nmerodepgina"/>
        <w:rFonts w:ascii="Arial" w:hAnsi="Arial" w:cs="Arial"/>
        <w:sz w:val="18"/>
        <w:szCs w:val="18"/>
      </w:rPr>
      <w:fldChar w:fldCharType="end"/>
    </w:r>
    <w:r w:rsidRPr="00A53F7F">
      <w:rPr>
        <w:rStyle w:val="Nmerodepgina"/>
        <w:rFonts w:ascii="Arial" w:hAnsi="Arial" w:cs="Arial"/>
        <w:sz w:val="18"/>
        <w:szCs w:val="18"/>
      </w:rPr>
      <w:t xml:space="preserve"> de </w:t>
    </w:r>
    <w:r w:rsidRPr="00A53F7F">
      <w:rPr>
        <w:rStyle w:val="Nmerodepgina"/>
        <w:rFonts w:ascii="Arial" w:hAnsi="Arial" w:cs="Arial"/>
        <w:sz w:val="18"/>
        <w:szCs w:val="18"/>
      </w:rPr>
      <w:fldChar w:fldCharType="begin"/>
    </w:r>
    <w:r w:rsidRPr="00A53F7F">
      <w:rPr>
        <w:rStyle w:val="Nmerodepgina"/>
        <w:rFonts w:ascii="Arial" w:hAnsi="Arial" w:cs="Arial"/>
        <w:sz w:val="18"/>
        <w:szCs w:val="18"/>
      </w:rPr>
      <w:instrText xml:space="preserve"> NUMPAGES </w:instrText>
    </w:r>
    <w:r w:rsidRPr="00A53F7F">
      <w:rPr>
        <w:rStyle w:val="Nmerodepgina"/>
        <w:rFonts w:ascii="Arial" w:hAnsi="Arial" w:cs="Arial"/>
        <w:sz w:val="18"/>
        <w:szCs w:val="18"/>
      </w:rPr>
      <w:fldChar w:fldCharType="separate"/>
    </w:r>
    <w:r w:rsidR="003530D8">
      <w:rPr>
        <w:rStyle w:val="Nmerodepgina"/>
        <w:rFonts w:ascii="Arial" w:hAnsi="Arial" w:cs="Arial"/>
        <w:noProof/>
        <w:sz w:val="18"/>
        <w:szCs w:val="18"/>
      </w:rPr>
      <w:t>30</w:t>
    </w:r>
    <w:r w:rsidRPr="00A53F7F">
      <w:rPr>
        <w:rStyle w:val="Nmerodepgina"/>
        <w:rFonts w:ascii="Arial" w:hAnsi="Arial" w:cs="Arial"/>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3D82" w:rsidRDefault="00B73D82" w:rsidP="000E7EE4">
      <w:pPr>
        <w:spacing w:after="0" w:line="240" w:lineRule="auto"/>
      </w:pPr>
      <w:r>
        <w:separator/>
      </w:r>
    </w:p>
  </w:footnote>
  <w:footnote w:type="continuationSeparator" w:id="0">
    <w:p w:rsidR="00B73D82" w:rsidRDefault="00B73D82" w:rsidP="000E7EE4">
      <w:pPr>
        <w:spacing w:after="0" w:line="240" w:lineRule="auto"/>
      </w:pPr>
      <w:r>
        <w:continuationSeparator/>
      </w:r>
    </w:p>
  </w:footnote>
  <w:footnote w:id="1">
    <w:p w:rsidR="00DF67A7" w:rsidRDefault="00DF67A7" w:rsidP="000D6592">
      <w:pPr>
        <w:pStyle w:val="Textonotapie"/>
        <w:ind w:right="-285"/>
      </w:pPr>
      <w:r>
        <w:rPr>
          <w:rStyle w:val="Refdenotaalpie"/>
        </w:rPr>
        <w:footnoteRef/>
      </w:r>
      <w:r>
        <w:t xml:space="preserve"> El gasto de la partida de software deberá ser en todo caso inferior al 15% del presupuesto total del Plan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7A7" w:rsidRDefault="00E0269A">
    <w:pPr>
      <w:pStyle w:val="Encabezado"/>
    </w:pPr>
    <w:r>
      <w:rPr>
        <w:noProof/>
        <w:lang w:eastAsia="es-ES"/>
      </w:rPr>
      <w:drawing>
        <wp:anchor distT="0" distB="0" distL="114300" distR="114300" simplePos="0" relativeHeight="251658240" behindDoc="0" locked="0" layoutInCell="1" allowOverlap="1" wp14:editId="5CFE04DE">
          <wp:simplePos x="0" y="0"/>
          <wp:positionH relativeFrom="column">
            <wp:posOffset>2498090</wp:posOffset>
          </wp:positionH>
          <wp:positionV relativeFrom="paragraph">
            <wp:posOffset>-142240</wp:posOffset>
          </wp:positionV>
          <wp:extent cx="1420495" cy="443230"/>
          <wp:effectExtent l="0" t="0" r="825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9264" behindDoc="0" locked="0" layoutInCell="1" allowOverlap="1" wp14:editId="5191AF47">
          <wp:simplePos x="0" y="0"/>
          <wp:positionH relativeFrom="column">
            <wp:posOffset>-95250</wp:posOffset>
          </wp:positionH>
          <wp:positionV relativeFrom="paragraph">
            <wp:posOffset>-195580</wp:posOffset>
          </wp:positionV>
          <wp:extent cx="752475" cy="633730"/>
          <wp:effectExtent l="0" t="0" r="9525"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0288" behindDoc="0" locked="0" layoutInCell="1" allowOverlap="1" wp14:editId="28F4C761">
          <wp:simplePos x="0" y="0"/>
          <wp:positionH relativeFrom="column">
            <wp:posOffset>1038225</wp:posOffset>
          </wp:positionH>
          <wp:positionV relativeFrom="paragraph">
            <wp:posOffset>-391160</wp:posOffset>
          </wp:positionV>
          <wp:extent cx="1152525" cy="1152525"/>
          <wp:effectExtent l="0" t="0" r="9525" b="9525"/>
          <wp:wrapNone/>
          <wp:docPr id="5" name="Imagen 5" descr="Logo Conseje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Consejerí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1312" behindDoc="0" locked="0" layoutInCell="1" allowOverlap="1" wp14:editId="707739E4">
          <wp:simplePos x="0" y="0"/>
          <wp:positionH relativeFrom="column">
            <wp:posOffset>4298315</wp:posOffset>
          </wp:positionH>
          <wp:positionV relativeFrom="paragraph">
            <wp:posOffset>-195580</wp:posOffset>
          </wp:positionV>
          <wp:extent cx="1504950" cy="531495"/>
          <wp:effectExtent l="0" t="0" r="0" b="1905"/>
          <wp:wrapNone/>
          <wp:docPr id="6" name="Imagen 6" descr="logo andujar ok definit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andujar ok definitiv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4950"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DF67A7">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6407917"/>
    <w:multiLevelType w:val="hybridMultilevel"/>
    <w:tmpl w:val="5E847E7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79756E9"/>
    <w:multiLevelType w:val="hybridMultilevel"/>
    <w:tmpl w:val="DDA0D0D6"/>
    <w:lvl w:ilvl="0" w:tplc="35E03384">
      <w:start w:val="1"/>
      <w:numFmt w:val="decimal"/>
      <w:lvlText w:val="%1."/>
      <w:lvlJc w:val="left"/>
      <w:pPr>
        <w:tabs>
          <w:tab w:val="num" w:pos="720"/>
        </w:tabs>
        <w:ind w:left="720" w:hanging="360"/>
      </w:pPr>
      <w:rPr>
        <w:rFonts w:hint="default"/>
        <w:u w:val="non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7F038EC"/>
    <w:multiLevelType w:val="hybridMultilevel"/>
    <w:tmpl w:val="DAF6A0FC"/>
    <w:lvl w:ilvl="0" w:tplc="0C0A000D">
      <w:start w:val="1"/>
      <w:numFmt w:val="bullet"/>
      <w:lvlText w:val=""/>
      <w:lvlJc w:val="left"/>
      <w:pPr>
        <w:ind w:left="720" w:hanging="360"/>
      </w:pPr>
      <w:rPr>
        <w:rFonts w:ascii="Wingdings" w:hAnsi="Wingdings" w:hint="default"/>
      </w:rPr>
    </w:lvl>
    <w:lvl w:ilvl="1" w:tplc="5206FF2C">
      <w:start w:val="1"/>
      <w:numFmt w:val="bullet"/>
      <w:lvlText w:val=""/>
      <w:lvlJc w:val="left"/>
      <w:pPr>
        <w:ind w:left="1440" w:hanging="360"/>
      </w:pPr>
      <w:rPr>
        <w:rFonts w:ascii="Wingdings" w:hAnsi="Wingdings" w:hint="default"/>
        <w:color w:val="C00000"/>
      </w:rPr>
    </w:lvl>
    <w:lvl w:ilvl="2" w:tplc="0C0A0003">
      <w:start w:val="1"/>
      <w:numFmt w:val="bullet"/>
      <w:lvlText w:val="o"/>
      <w:lvlJc w:val="left"/>
      <w:pPr>
        <w:ind w:left="2160" w:hanging="360"/>
      </w:pPr>
      <w:rPr>
        <w:rFonts w:ascii="Courier New" w:hAnsi="Courier New" w:cs="Courier New"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9553FF0"/>
    <w:multiLevelType w:val="hybridMultilevel"/>
    <w:tmpl w:val="122A1CA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A40585E"/>
    <w:multiLevelType w:val="hybridMultilevel"/>
    <w:tmpl w:val="E912DAB6"/>
    <w:lvl w:ilvl="0" w:tplc="3CCCC0CE">
      <w:start w:val="1"/>
      <w:numFmt w:val="lowerLetter"/>
      <w:lvlText w:val="%1)"/>
      <w:lvlJc w:val="left"/>
      <w:pPr>
        <w:ind w:left="2140" w:hanging="360"/>
      </w:pPr>
      <w:rPr>
        <w:rFonts w:hint="default"/>
      </w:rPr>
    </w:lvl>
    <w:lvl w:ilvl="1" w:tplc="83E674FC" w:tentative="1">
      <w:start w:val="1"/>
      <w:numFmt w:val="bullet"/>
      <w:lvlText w:val="o"/>
      <w:lvlJc w:val="left"/>
      <w:pPr>
        <w:ind w:left="2860" w:hanging="360"/>
      </w:pPr>
      <w:rPr>
        <w:rFonts w:ascii="Courier New" w:hAnsi="Courier New" w:cs="Courier New" w:hint="default"/>
      </w:rPr>
    </w:lvl>
    <w:lvl w:ilvl="2" w:tplc="85745DE6" w:tentative="1">
      <w:start w:val="1"/>
      <w:numFmt w:val="bullet"/>
      <w:lvlText w:val=""/>
      <w:lvlJc w:val="left"/>
      <w:pPr>
        <w:ind w:left="3580" w:hanging="360"/>
      </w:pPr>
      <w:rPr>
        <w:rFonts w:ascii="Wingdings" w:hAnsi="Wingdings" w:hint="default"/>
      </w:rPr>
    </w:lvl>
    <w:lvl w:ilvl="3" w:tplc="A1E8CA10" w:tentative="1">
      <w:start w:val="1"/>
      <w:numFmt w:val="bullet"/>
      <w:lvlText w:val=""/>
      <w:lvlJc w:val="left"/>
      <w:pPr>
        <w:ind w:left="4300" w:hanging="360"/>
      </w:pPr>
      <w:rPr>
        <w:rFonts w:ascii="Symbol" w:hAnsi="Symbol" w:hint="default"/>
      </w:rPr>
    </w:lvl>
    <w:lvl w:ilvl="4" w:tplc="5F2C9B3A" w:tentative="1">
      <w:start w:val="1"/>
      <w:numFmt w:val="bullet"/>
      <w:lvlText w:val="o"/>
      <w:lvlJc w:val="left"/>
      <w:pPr>
        <w:ind w:left="5020" w:hanging="360"/>
      </w:pPr>
      <w:rPr>
        <w:rFonts w:ascii="Courier New" w:hAnsi="Courier New" w:cs="Courier New" w:hint="default"/>
      </w:rPr>
    </w:lvl>
    <w:lvl w:ilvl="5" w:tplc="A1E676E6" w:tentative="1">
      <w:start w:val="1"/>
      <w:numFmt w:val="bullet"/>
      <w:lvlText w:val=""/>
      <w:lvlJc w:val="left"/>
      <w:pPr>
        <w:ind w:left="5740" w:hanging="360"/>
      </w:pPr>
      <w:rPr>
        <w:rFonts w:ascii="Wingdings" w:hAnsi="Wingdings" w:hint="default"/>
      </w:rPr>
    </w:lvl>
    <w:lvl w:ilvl="6" w:tplc="ED54664A" w:tentative="1">
      <w:start w:val="1"/>
      <w:numFmt w:val="bullet"/>
      <w:lvlText w:val=""/>
      <w:lvlJc w:val="left"/>
      <w:pPr>
        <w:ind w:left="6460" w:hanging="360"/>
      </w:pPr>
      <w:rPr>
        <w:rFonts w:ascii="Symbol" w:hAnsi="Symbol" w:hint="default"/>
      </w:rPr>
    </w:lvl>
    <w:lvl w:ilvl="7" w:tplc="B70602AA" w:tentative="1">
      <w:start w:val="1"/>
      <w:numFmt w:val="bullet"/>
      <w:lvlText w:val="o"/>
      <w:lvlJc w:val="left"/>
      <w:pPr>
        <w:ind w:left="7180" w:hanging="360"/>
      </w:pPr>
      <w:rPr>
        <w:rFonts w:ascii="Courier New" w:hAnsi="Courier New" w:cs="Courier New" w:hint="default"/>
      </w:rPr>
    </w:lvl>
    <w:lvl w:ilvl="8" w:tplc="A31E1D6A" w:tentative="1">
      <w:start w:val="1"/>
      <w:numFmt w:val="bullet"/>
      <w:lvlText w:val=""/>
      <w:lvlJc w:val="left"/>
      <w:pPr>
        <w:ind w:left="7900" w:hanging="360"/>
      </w:pPr>
      <w:rPr>
        <w:rFonts w:ascii="Wingdings" w:hAnsi="Wingdings" w:hint="default"/>
      </w:rPr>
    </w:lvl>
  </w:abstractNum>
  <w:abstractNum w:abstractNumId="6">
    <w:nsid w:val="0B294E18"/>
    <w:multiLevelType w:val="hybridMultilevel"/>
    <w:tmpl w:val="A456269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0B695E07"/>
    <w:multiLevelType w:val="hybridMultilevel"/>
    <w:tmpl w:val="7A047F9A"/>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0CA24575"/>
    <w:multiLevelType w:val="hybridMultilevel"/>
    <w:tmpl w:val="A9AEEE64"/>
    <w:lvl w:ilvl="0" w:tplc="0C0A000D">
      <w:start w:val="1"/>
      <w:numFmt w:val="bullet"/>
      <w:lvlText w:val=""/>
      <w:lvlJc w:val="left"/>
      <w:pPr>
        <w:ind w:left="720" w:hanging="360"/>
      </w:pPr>
      <w:rPr>
        <w:rFonts w:ascii="Wingdings" w:hAnsi="Wingdings" w:hint="default"/>
      </w:rPr>
    </w:lvl>
    <w:lvl w:ilvl="1" w:tplc="5206FF2C">
      <w:start w:val="1"/>
      <w:numFmt w:val="bullet"/>
      <w:lvlText w:val=""/>
      <w:lvlJc w:val="left"/>
      <w:pPr>
        <w:ind w:left="1440" w:hanging="360"/>
      </w:pPr>
      <w:rPr>
        <w:rFonts w:ascii="Wingdings" w:hAnsi="Wingdings" w:hint="default"/>
        <w:color w:val="C00000"/>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0F28329A"/>
    <w:multiLevelType w:val="multilevel"/>
    <w:tmpl w:val="0C0A0025"/>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nsid w:val="10343E70"/>
    <w:multiLevelType w:val="hybridMultilevel"/>
    <w:tmpl w:val="5F70D95E"/>
    <w:lvl w:ilvl="0" w:tplc="ED8A7D4E">
      <w:start w:val="1"/>
      <w:numFmt w:val="bullet"/>
      <w:lvlText w:val="•"/>
      <w:lvlJc w:val="left"/>
      <w:pPr>
        <w:ind w:left="720" w:hanging="360"/>
      </w:pPr>
      <w:rPr>
        <w:rFonts w:ascii="Arial" w:hAnsi="Arial" w:hint="default"/>
        <w:color w:val="990000"/>
      </w:rPr>
    </w:lvl>
    <w:lvl w:ilvl="1" w:tplc="5206FF2C">
      <w:start w:val="1"/>
      <w:numFmt w:val="bullet"/>
      <w:lvlText w:val=""/>
      <w:lvlJc w:val="left"/>
      <w:pPr>
        <w:ind w:left="1440" w:hanging="360"/>
      </w:pPr>
      <w:rPr>
        <w:rFonts w:ascii="Wingdings" w:hAnsi="Wingdings" w:hint="default"/>
        <w:color w:val="C00000"/>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05A7969"/>
    <w:multiLevelType w:val="hybridMultilevel"/>
    <w:tmpl w:val="03424E76"/>
    <w:lvl w:ilvl="0" w:tplc="0C0A000D">
      <w:start w:val="1"/>
      <w:numFmt w:val="bullet"/>
      <w:lvlText w:val=""/>
      <w:lvlJc w:val="left"/>
      <w:pPr>
        <w:ind w:left="720" w:hanging="360"/>
      </w:pPr>
      <w:rPr>
        <w:rFonts w:ascii="Wingdings" w:hAnsi="Wingdings" w:hint="default"/>
      </w:rPr>
    </w:lvl>
    <w:lvl w:ilvl="1" w:tplc="0C0A000D">
      <w:start w:val="1"/>
      <w:numFmt w:val="bullet"/>
      <w:lvlText w:val=""/>
      <w:lvlJc w:val="left"/>
      <w:pPr>
        <w:ind w:left="1440" w:hanging="360"/>
      </w:pPr>
      <w:rPr>
        <w:rFonts w:ascii="Wingdings" w:hAnsi="Wingdings"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12B96D6D"/>
    <w:multiLevelType w:val="hybridMultilevel"/>
    <w:tmpl w:val="71F065F0"/>
    <w:lvl w:ilvl="0" w:tplc="0C0A000D">
      <w:start w:val="1"/>
      <w:numFmt w:val="bullet"/>
      <w:lvlText w:val=""/>
      <w:lvlJc w:val="left"/>
      <w:pPr>
        <w:ind w:left="720" w:hanging="360"/>
      </w:pPr>
      <w:rPr>
        <w:rFonts w:ascii="Wingdings" w:hAnsi="Wingdings" w:hint="default"/>
      </w:rPr>
    </w:lvl>
    <w:lvl w:ilvl="1" w:tplc="0C0A000D">
      <w:start w:val="1"/>
      <w:numFmt w:val="bullet"/>
      <w:lvlText w:val=""/>
      <w:lvlJc w:val="left"/>
      <w:pPr>
        <w:ind w:left="1440" w:hanging="360"/>
      </w:pPr>
      <w:rPr>
        <w:rFonts w:ascii="Wingdings" w:hAnsi="Wingdings"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13B527BB"/>
    <w:multiLevelType w:val="hybridMultilevel"/>
    <w:tmpl w:val="050038A0"/>
    <w:lvl w:ilvl="0" w:tplc="FCD069E2">
      <w:start w:val="1"/>
      <w:numFmt w:val="decimal"/>
      <w:lvlText w:val="%1."/>
      <w:lvlJc w:val="left"/>
      <w:pPr>
        <w:ind w:left="720" w:hanging="360"/>
      </w:pPr>
      <w:rPr>
        <w:rFonts w:cstheme="minorBid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160D2101"/>
    <w:multiLevelType w:val="hybridMultilevel"/>
    <w:tmpl w:val="C810CAFE"/>
    <w:lvl w:ilvl="0" w:tplc="1A184EEA">
      <w:start w:val="1"/>
      <w:numFmt w:val="bullet"/>
      <w:lvlText w:val="o"/>
      <w:lvlJc w:val="left"/>
      <w:pPr>
        <w:tabs>
          <w:tab w:val="num" w:pos="96"/>
        </w:tabs>
        <w:ind w:left="96" w:hanging="360"/>
      </w:pPr>
      <w:rPr>
        <w:rFonts w:ascii="Courier New" w:hAnsi="Courier New" w:cs="Courier New" w:hint="default"/>
        <w:color w:val="auto"/>
      </w:rPr>
    </w:lvl>
    <w:lvl w:ilvl="1" w:tplc="0C0A0003" w:tentative="1">
      <w:start w:val="1"/>
      <w:numFmt w:val="bullet"/>
      <w:lvlText w:val="o"/>
      <w:lvlJc w:val="left"/>
      <w:pPr>
        <w:tabs>
          <w:tab w:val="num" w:pos="816"/>
        </w:tabs>
        <w:ind w:left="816" w:hanging="360"/>
      </w:pPr>
      <w:rPr>
        <w:rFonts w:ascii="Courier New" w:hAnsi="Courier New" w:cs="Courier New" w:hint="default"/>
      </w:rPr>
    </w:lvl>
    <w:lvl w:ilvl="2" w:tplc="0C0A0005" w:tentative="1">
      <w:start w:val="1"/>
      <w:numFmt w:val="bullet"/>
      <w:lvlText w:val=""/>
      <w:lvlJc w:val="left"/>
      <w:pPr>
        <w:tabs>
          <w:tab w:val="num" w:pos="1536"/>
        </w:tabs>
        <w:ind w:left="1536" w:hanging="360"/>
      </w:pPr>
      <w:rPr>
        <w:rFonts w:ascii="Wingdings" w:hAnsi="Wingdings" w:cs="Wingdings" w:hint="default"/>
      </w:rPr>
    </w:lvl>
    <w:lvl w:ilvl="3" w:tplc="0C0A0001" w:tentative="1">
      <w:start w:val="1"/>
      <w:numFmt w:val="bullet"/>
      <w:lvlText w:val=""/>
      <w:lvlJc w:val="left"/>
      <w:pPr>
        <w:tabs>
          <w:tab w:val="num" w:pos="2256"/>
        </w:tabs>
        <w:ind w:left="2256" w:hanging="360"/>
      </w:pPr>
      <w:rPr>
        <w:rFonts w:ascii="Symbol" w:hAnsi="Symbol" w:cs="Symbol" w:hint="default"/>
      </w:rPr>
    </w:lvl>
    <w:lvl w:ilvl="4" w:tplc="0C0A0003" w:tentative="1">
      <w:start w:val="1"/>
      <w:numFmt w:val="bullet"/>
      <w:lvlText w:val="o"/>
      <w:lvlJc w:val="left"/>
      <w:pPr>
        <w:tabs>
          <w:tab w:val="num" w:pos="2976"/>
        </w:tabs>
        <w:ind w:left="2976" w:hanging="360"/>
      </w:pPr>
      <w:rPr>
        <w:rFonts w:ascii="Courier New" w:hAnsi="Courier New" w:cs="Courier New" w:hint="default"/>
      </w:rPr>
    </w:lvl>
    <w:lvl w:ilvl="5" w:tplc="0C0A0005" w:tentative="1">
      <w:start w:val="1"/>
      <w:numFmt w:val="bullet"/>
      <w:lvlText w:val=""/>
      <w:lvlJc w:val="left"/>
      <w:pPr>
        <w:tabs>
          <w:tab w:val="num" w:pos="3696"/>
        </w:tabs>
        <w:ind w:left="3696" w:hanging="360"/>
      </w:pPr>
      <w:rPr>
        <w:rFonts w:ascii="Wingdings" w:hAnsi="Wingdings" w:cs="Wingdings" w:hint="default"/>
      </w:rPr>
    </w:lvl>
    <w:lvl w:ilvl="6" w:tplc="0C0A0001" w:tentative="1">
      <w:start w:val="1"/>
      <w:numFmt w:val="bullet"/>
      <w:lvlText w:val=""/>
      <w:lvlJc w:val="left"/>
      <w:pPr>
        <w:tabs>
          <w:tab w:val="num" w:pos="4416"/>
        </w:tabs>
        <w:ind w:left="4416" w:hanging="360"/>
      </w:pPr>
      <w:rPr>
        <w:rFonts w:ascii="Symbol" w:hAnsi="Symbol" w:cs="Symbol" w:hint="default"/>
      </w:rPr>
    </w:lvl>
    <w:lvl w:ilvl="7" w:tplc="0C0A0003" w:tentative="1">
      <w:start w:val="1"/>
      <w:numFmt w:val="bullet"/>
      <w:lvlText w:val="o"/>
      <w:lvlJc w:val="left"/>
      <w:pPr>
        <w:tabs>
          <w:tab w:val="num" w:pos="5136"/>
        </w:tabs>
        <w:ind w:left="5136" w:hanging="360"/>
      </w:pPr>
      <w:rPr>
        <w:rFonts w:ascii="Courier New" w:hAnsi="Courier New" w:cs="Courier New" w:hint="default"/>
      </w:rPr>
    </w:lvl>
    <w:lvl w:ilvl="8" w:tplc="0C0A0005" w:tentative="1">
      <w:start w:val="1"/>
      <w:numFmt w:val="bullet"/>
      <w:lvlText w:val=""/>
      <w:lvlJc w:val="left"/>
      <w:pPr>
        <w:tabs>
          <w:tab w:val="num" w:pos="5856"/>
        </w:tabs>
        <w:ind w:left="5856" w:hanging="360"/>
      </w:pPr>
      <w:rPr>
        <w:rFonts w:ascii="Wingdings" w:hAnsi="Wingdings" w:cs="Wingdings" w:hint="default"/>
      </w:rPr>
    </w:lvl>
  </w:abstractNum>
  <w:abstractNum w:abstractNumId="15">
    <w:nsid w:val="1A7355DC"/>
    <w:multiLevelType w:val="hybridMultilevel"/>
    <w:tmpl w:val="9CBC739C"/>
    <w:lvl w:ilvl="0" w:tplc="A87E81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BEC520F"/>
    <w:multiLevelType w:val="hybridMultilevel"/>
    <w:tmpl w:val="BBE00F8A"/>
    <w:lvl w:ilvl="0" w:tplc="9D52E1C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1E31050A"/>
    <w:multiLevelType w:val="hybridMultilevel"/>
    <w:tmpl w:val="C5606B12"/>
    <w:lvl w:ilvl="0" w:tplc="0C0A0005">
      <w:start w:val="1"/>
      <w:numFmt w:val="bullet"/>
      <w:lvlText w:val=""/>
      <w:lvlJc w:val="left"/>
      <w:pPr>
        <w:tabs>
          <w:tab w:val="num" w:pos="1080"/>
        </w:tabs>
        <w:ind w:left="1080" w:hanging="360"/>
      </w:pPr>
      <w:rPr>
        <w:rFonts w:ascii="Wingdings" w:hAnsi="Wingdings" w:hint="default"/>
      </w:rPr>
    </w:lvl>
    <w:lvl w:ilvl="1" w:tplc="D18092A4">
      <w:start w:val="2"/>
      <w:numFmt w:val="upperLetter"/>
      <w:lvlText w:val="%2."/>
      <w:lvlJc w:val="left"/>
      <w:pPr>
        <w:tabs>
          <w:tab w:val="num" w:pos="1800"/>
        </w:tabs>
        <w:ind w:left="1800" w:hanging="360"/>
      </w:pPr>
      <w:rPr>
        <w:rFonts w:hint="default"/>
        <w:b/>
        <w:i w:val="0"/>
        <w:color w:val="auto"/>
      </w:rPr>
    </w:lvl>
    <w:lvl w:ilvl="2" w:tplc="1890A2FA">
      <w:start w:val="1"/>
      <w:numFmt w:val="lowerLetter"/>
      <w:lvlText w:val="%3."/>
      <w:lvlJc w:val="left"/>
      <w:pPr>
        <w:tabs>
          <w:tab w:val="num" w:pos="2520"/>
        </w:tabs>
        <w:ind w:left="2520" w:hanging="360"/>
      </w:pPr>
      <w:rPr>
        <w:rFont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8">
    <w:nsid w:val="205D3A26"/>
    <w:multiLevelType w:val="hybridMultilevel"/>
    <w:tmpl w:val="11DC86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20F16342"/>
    <w:multiLevelType w:val="hybridMultilevel"/>
    <w:tmpl w:val="87E26E72"/>
    <w:lvl w:ilvl="0" w:tplc="250A7570">
      <w:start w:val="1"/>
      <w:numFmt w:val="upperLetter"/>
      <w:lvlText w:val="%1)"/>
      <w:lvlJc w:val="left"/>
      <w:pPr>
        <w:tabs>
          <w:tab w:val="num" w:pos="1203"/>
        </w:tabs>
        <w:ind w:left="1203" w:hanging="495"/>
      </w:pPr>
      <w:rPr>
        <w:rFonts w:hint="default"/>
        <w:color w:val="auto"/>
      </w:rPr>
    </w:lvl>
    <w:lvl w:ilvl="1" w:tplc="784C6F72">
      <w:start w:val="1"/>
      <w:numFmt w:val="bullet"/>
      <w:lvlText w:val=""/>
      <w:lvlJc w:val="left"/>
      <w:pPr>
        <w:tabs>
          <w:tab w:val="num" w:pos="1788"/>
        </w:tabs>
        <w:ind w:left="1788" w:hanging="360"/>
      </w:pPr>
      <w:rPr>
        <w:rFonts w:ascii="Symbol" w:hAnsi="Symbol" w:hint="default"/>
        <w:color w:val="auto"/>
        <w:sz w:val="22"/>
        <w:szCs w:val="22"/>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0">
    <w:nsid w:val="226111E5"/>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nsid w:val="22623828"/>
    <w:multiLevelType w:val="hybridMultilevel"/>
    <w:tmpl w:val="5E9E2E92"/>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22">
    <w:nsid w:val="239D09A0"/>
    <w:multiLevelType w:val="hybridMultilevel"/>
    <w:tmpl w:val="E2D0E57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241032A5"/>
    <w:multiLevelType w:val="hybridMultilevel"/>
    <w:tmpl w:val="CE40FB6E"/>
    <w:lvl w:ilvl="0" w:tplc="9D52E1CE">
      <w:start w:val="1"/>
      <w:numFmt w:val="bullet"/>
      <w:lvlText w:val=""/>
      <w:lvlJc w:val="left"/>
      <w:pPr>
        <w:ind w:left="720" w:hanging="360"/>
      </w:pPr>
      <w:rPr>
        <w:rFonts w:ascii="Wingdings" w:hAnsi="Wingdings" w:hint="default"/>
        <w:color w:val="auto"/>
      </w:rPr>
    </w:lvl>
    <w:lvl w:ilvl="1" w:tplc="5206FF2C">
      <w:start w:val="1"/>
      <w:numFmt w:val="bullet"/>
      <w:lvlText w:val=""/>
      <w:lvlJc w:val="left"/>
      <w:pPr>
        <w:ind w:left="1440" w:hanging="360"/>
      </w:pPr>
      <w:rPr>
        <w:rFonts w:ascii="Wingdings" w:hAnsi="Wingdings" w:hint="default"/>
        <w:color w:val="C00000"/>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273726C8"/>
    <w:multiLevelType w:val="hybridMultilevel"/>
    <w:tmpl w:val="6BC4E134"/>
    <w:lvl w:ilvl="0" w:tplc="0C0A0001">
      <w:start w:val="1"/>
      <w:numFmt w:val="bullet"/>
      <w:lvlText w:val=""/>
      <w:lvlJc w:val="left"/>
      <w:pPr>
        <w:tabs>
          <w:tab w:val="num" w:pos="-117"/>
        </w:tabs>
        <w:ind w:left="-117" w:hanging="360"/>
      </w:pPr>
      <w:rPr>
        <w:rFonts w:ascii="Symbol" w:hAnsi="Symbol" w:hint="default"/>
      </w:rPr>
    </w:lvl>
    <w:lvl w:ilvl="1" w:tplc="0C0A0019" w:tentative="1">
      <w:start w:val="1"/>
      <w:numFmt w:val="lowerLetter"/>
      <w:lvlText w:val="%2."/>
      <w:lvlJc w:val="left"/>
      <w:pPr>
        <w:ind w:left="-837" w:hanging="360"/>
      </w:pPr>
    </w:lvl>
    <w:lvl w:ilvl="2" w:tplc="0C0A001B" w:tentative="1">
      <w:start w:val="1"/>
      <w:numFmt w:val="lowerRoman"/>
      <w:lvlText w:val="%3."/>
      <w:lvlJc w:val="right"/>
      <w:pPr>
        <w:ind w:left="-117" w:hanging="180"/>
      </w:pPr>
    </w:lvl>
    <w:lvl w:ilvl="3" w:tplc="0C0A000F" w:tentative="1">
      <w:start w:val="1"/>
      <w:numFmt w:val="decimal"/>
      <w:lvlText w:val="%4."/>
      <w:lvlJc w:val="left"/>
      <w:pPr>
        <w:ind w:left="603" w:hanging="360"/>
      </w:pPr>
    </w:lvl>
    <w:lvl w:ilvl="4" w:tplc="0C0A0019" w:tentative="1">
      <w:start w:val="1"/>
      <w:numFmt w:val="lowerLetter"/>
      <w:lvlText w:val="%5."/>
      <w:lvlJc w:val="left"/>
      <w:pPr>
        <w:ind w:left="1323" w:hanging="360"/>
      </w:pPr>
    </w:lvl>
    <w:lvl w:ilvl="5" w:tplc="0C0A001B" w:tentative="1">
      <w:start w:val="1"/>
      <w:numFmt w:val="lowerRoman"/>
      <w:lvlText w:val="%6."/>
      <w:lvlJc w:val="right"/>
      <w:pPr>
        <w:ind w:left="2043" w:hanging="180"/>
      </w:pPr>
    </w:lvl>
    <w:lvl w:ilvl="6" w:tplc="0C0A000F" w:tentative="1">
      <w:start w:val="1"/>
      <w:numFmt w:val="decimal"/>
      <w:lvlText w:val="%7."/>
      <w:lvlJc w:val="left"/>
      <w:pPr>
        <w:ind w:left="2763" w:hanging="360"/>
      </w:pPr>
    </w:lvl>
    <w:lvl w:ilvl="7" w:tplc="0C0A0019" w:tentative="1">
      <w:start w:val="1"/>
      <w:numFmt w:val="lowerLetter"/>
      <w:lvlText w:val="%8."/>
      <w:lvlJc w:val="left"/>
      <w:pPr>
        <w:ind w:left="3483" w:hanging="360"/>
      </w:pPr>
    </w:lvl>
    <w:lvl w:ilvl="8" w:tplc="0C0A001B" w:tentative="1">
      <w:start w:val="1"/>
      <w:numFmt w:val="lowerRoman"/>
      <w:lvlText w:val="%9."/>
      <w:lvlJc w:val="right"/>
      <w:pPr>
        <w:ind w:left="4203" w:hanging="180"/>
      </w:pPr>
    </w:lvl>
  </w:abstractNum>
  <w:abstractNum w:abstractNumId="26">
    <w:nsid w:val="2A715A49"/>
    <w:multiLevelType w:val="hybridMultilevel"/>
    <w:tmpl w:val="B1FECFF8"/>
    <w:lvl w:ilvl="0" w:tplc="0C0A000D">
      <w:start w:val="1"/>
      <w:numFmt w:val="bullet"/>
      <w:lvlText w:val=""/>
      <w:lvlJc w:val="left"/>
      <w:pPr>
        <w:ind w:left="720" w:hanging="360"/>
      </w:pPr>
      <w:rPr>
        <w:rFonts w:ascii="Wingdings" w:hAnsi="Wingdings" w:hint="default"/>
      </w:rPr>
    </w:lvl>
    <w:lvl w:ilvl="1" w:tplc="C728FEBC">
      <w:start w:val="1"/>
      <w:numFmt w:val="bullet"/>
      <w:lvlText w:val="o"/>
      <w:lvlJc w:val="left"/>
      <w:pPr>
        <w:ind w:left="1440" w:hanging="360"/>
      </w:pPr>
      <w:rPr>
        <w:rFonts w:ascii="Courier New" w:hAnsi="Courier New" w:hint="default"/>
        <w:color w:val="C00000"/>
        <w:sz w:val="22"/>
        <w:szCs w:val="22"/>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2D9157FD"/>
    <w:multiLevelType w:val="hybridMultilevel"/>
    <w:tmpl w:val="D6BA33AC"/>
    <w:lvl w:ilvl="0" w:tplc="78CC9F88">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314A2E10"/>
    <w:multiLevelType w:val="hybridMultilevel"/>
    <w:tmpl w:val="B266A0CA"/>
    <w:lvl w:ilvl="0" w:tplc="9D52E1C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3178030B"/>
    <w:multiLevelType w:val="hybridMultilevel"/>
    <w:tmpl w:val="F432CDAC"/>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nsid w:val="32174B87"/>
    <w:multiLevelType w:val="multilevel"/>
    <w:tmpl w:val="C9C89EF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33C678CC"/>
    <w:multiLevelType w:val="hybridMultilevel"/>
    <w:tmpl w:val="022C9D86"/>
    <w:lvl w:ilvl="0" w:tplc="73809016">
      <w:numFmt w:val="bullet"/>
      <w:lvlText w:val="-"/>
      <w:lvlJc w:val="left"/>
      <w:pPr>
        <w:ind w:left="720" w:hanging="360"/>
      </w:pPr>
      <w:rPr>
        <w:rFonts w:ascii="Calibri" w:eastAsiaTheme="minorHAnsi"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3D7853A3"/>
    <w:multiLevelType w:val="hybridMultilevel"/>
    <w:tmpl w:val="E2A09ACC"/>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2856"/>
        </w:tabs>
        <w:ind w:left="2856" w:hanging="360"/>
      </w:pPr>
    </w:lvl>
    <w:lvl w:ilvl="2" w:tplc="0C0A001B" w:tentative="1">
      <w:start w:val="1"/>
      <w:numFmt w:val="lowerRoman"/>
      <w:lvlText w:val="%3."/>
      <w:lvlJc w:val="right"/>
      <w:pPr>
        <w:tabs>
          <w:tab w:val="num" w:pos="3576"/>
        </w:tabs>
        <w:ind w:left="3576" w:hanging="180"/>
      </w:pPr>
    </w:lvl>
    <w:lvl w:ilvl="3" w:tplc="0C0A000F" w:tentative="1">
      <w:start w:val="1"/>
      <w:numFmt w:val="decimal"/>
      <w:lvlText w:val="%4."/>
      <w:lvlJc w:val="left"/>
      <w:pPr>
        <w:tabs>
          <w:tab w:val="num" w:pos="4296"/>
        </w:tabs>
        <w:ind w:left="4296" w:hanging="360"/>
      </w:pPr>
    </w:lvl>
    <w:lvl w:ilvl="4" w:tplc="0C0A0019" w:tentative="1">
      <w:start w:val="1"/>
      <w:numFmt w:val="lowerLetter"/>
      <w:lvlText w:val="%5."/>
      <w:lvlJc w:val="left"/>
      <w:pPr>
        <w:tabs>
          <w:tab w:val="num" w:pos="5016"/>
        </w:tabs>
        <w:ind w:left="5016" w:hanging="360"/>
      </w:pPr>
    </w:lvl>
    <w:lvl w:ilvl="5" w:tplc="0C0A001B" w:tentative="1">
      <w:start w:val="1"/>
      <w:numFmt w:val="lowerRoman"/>
      <w:lvlText w:val="%6."/>
      <w:lvlJc w:val="right"/>
      <w:pPr>
        <w:tabs>
          <w:tab w:val="num" w:pos="5736"/>
        </w:tabs>
        <w:ind w:left="5736" w:hanging="180"/>
      </w:pPr>
    </w:lvl>
    <w:lvl w:ilvl="6" w:tplc="0C0A000F" w:tentative="1">
      <w:start w:val="1"/>
      <w:numFmt w:val="decimal"/>
      <w:lvlText w:val="%7."/>
      <w:lvlJc w:val="left"/>
      <w:pPr>
        <w:tabs>
          <w:tab w:val="num" w:pos="6456"/>
        </w:tabs>
        <w:ind w:left="6456" w:hanging="360"/>
      </w:pPr>
    </w:lvl>
    <w:lvl w:ilvl="7" w:tplc="0C0A0019" w:tentative="1">
      <w:start w:val="1"/>
      <w:numFmt w:val="lowerLetter"/>
      <w:lvlText w:val="%8."/>
      <w:lvlJc w:val="left"/>
      <w:pPr>
        <w:tabs>
          <w:tab w:val="num" w:pos="7176"/>
        </w:tabs>
        <w:ind w:left="7176" w:hanging="360"/>
      </w:pPr>
    </w:lvl>
    <w:lvl w:ilvl="8" w:tplc="0C0A001B" w:tentative="1">
      <w:start w:val="1"/>
      <w:numFmt w:val="lowerRoman"/>
      <w:lvlText w:val="%9."/>
      <w:lvlJc w:val="right"/>
      <w:pPr>
        <w:tabs>
          <w:tab w:val="num" w:pos="7896"/>
        </w:tabs>
        <w:ind w:left="7896" w:hanging="180"/>
      </w:pPr>
    </w:lvl>
  </w:abstractNum>
  <w:abstractNum w:abstractNumId="33">
    <w:nsid w:val="3E9C1F61"/>
    <w:multiLevelType w:val="multilevel"/>
    <w:tmpl w:val="658412DE"/>
    <w:lvl w:ilvl="0">
      <w:start w:val="1"/>
      <w:numFmt w:val="decimal"/>
      <w:lvlText w:val="%1."/>
      <w:lvlJc w:val="left"/>
      <w:pPr>
        <w:ind w:left="720" w:hanging="360"/>
      </w:pPr>
      <w:rPr>
        <w:rFonts w:hint="default"/>
        <w:b/>
        <w:color w:val="CC0000"/>
      </w:rPr>
    </w:lvl>
    <w:lvl w:ilvl="1">
      <w:start w:val="1"/>
      <w:numFmt w:val="decimal"/>
      <w:isLgl/>
      <w:lvlText w:val="%1.%2"/>
      <w:lvlJc w:val="left"/>
      <w:pPr>
        <w:ind w:left="720" w:hanging="360"/>
      </w:pPr>
      <w:rPr>
        <w:rFonts w:hint="default"/>
        <w:b w:val="0"/>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nsid w:val="3FA726F4"/>
    <w:multiLevelType w:val="hybridMultilevel"/>
    <w:tmpl w:val="3AE2844A"/>
    <w:lvl w:ilvl="0" w:tplc="0C0A0015">
      <w:start w:val="1"/>
      <w:numFmt w:val="upp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nsid w:val="41300DFD"/>
    <w:multiLevelType w:val="multilevel"/>
    <w:tmpl w:val="9B326004"/>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6">
    <w:nsid w:val="42B30599"/>
    <w:multiLevelType w:val="hybridMultilevel"/>
    <w:tmpl w:val="1FEE5126"/>
    <w:lvl w:ilvl="0" w:tplc="0C0A0017">
      <w:start w:val="1"/>
      <w:numFmt w:val="lowerLetter"/>
      <w:lvlText w:val="%1)"/>
      <w:lvlJc w:val="left"/>
      <w:pPr>
        <w:ind w:left="1080" w:hanging="360"/>
      </w:p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nsid w:val="44693B97"/>
    <w:multiLevelType w:val="hybridMultilevel"/>
    <w:tmpl w:val="E2DE0A0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38">
    <w:nsid w:val="44F524B6"/>
    <w:multiLevelType w:val="multilevel"/>
    <w:tmpl w:val="DBD2C178"/>
    <w:lvl w:ilvl="0">
      <w:start w:val="1"/>
      <w:numFmt w:val="decimal"/>
      <w:suff w:val="space"/>
      <w:lvlText w:val="%1."/>
      <w:lvlJc w:val="left"/>
      <w:pPr>
        <w:ind w:left="0" w:firstLine="0"/>
      </w:pPr>
      <w:rPr>
        <w:rFonts w:hint="default"/>
      </w:rPr>
    </w:lvl>
    <w:lvl w:ilvl="1">
      <w:start w:val="1"/>
      <w:numFmt w:val="decimal"/>
      <w:suff w:val="space"/>
      <w:lvlText w:val="%1.%2."/>
      <w:lvlJc w:val="left"/>
      <w:pPr>
        <w:ind w:left="709" w:hanging="425"/>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9">
    <w:nsid w:val="4C133272"/>
    <w:multiLevelType w:val="hybridMultilevel"/>
    <w:tmpl w:val="4A12FA28"/>
    <w:lvl w:ilvl="0" w:tplc="9C72303A">
      <w:start w:val="1"/>
      <w:numFmt w:val="upperLetter"/>
      <w:lvlText w:val="%1."/>
      <w:lvlJc w:val="left"/>
      <w:pPr>
        <w:ind w:left="720" w:hanging="360"/>
      </w:pPr>
      <w:rPr>
        <w:b/>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nsid w:val="4E3D505F"/>
    <w:multiLevelType w:val="hybridMultilevel"/>
    <w:tmpl w:val="1326D510"/>
    <w:lvl w:ilvl="0" w:tplc="206E850E">
      <w:numFmt w:val="bullet"/>
      <w:lvlText w:val="-"/>
      <w:lvlJc w:val="left"/>
      <w:pPr>
        <w:ind w:left="720" w:hanging="360"/>
      </w:pPr>
      <w:rPr>
        <w:rFonts w:ascii="Calibri" w:eastAsiaTheme="minorHAnsi"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4E8A480D"/>
    <w:multiLevelType w:val="hybridMultilevel"/>
    <w:tmpl w:val="C8D2AEBA"/>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2">
    <w:nsid w:val="50DD06D5"/>
    <w:multiLevelType w:val="hybridMultilevel"/>
    <w:tmpl w:val="7F80B840"/>
    <w:lvl w:ilvl="0" w:tplc="0C0A000D">
      <w:start w:val="1"/>
      <w:numFmt w:val="bullet"/>
      <w:lvlText w:val=""/>
      <w:lvlJc w:val="left"/>
      <w:pPr>
        <w:ind w:left="720" w:hanging="360"/>
      </w:pPr>
      <w:rPr>
        <w:rFonts w:ascii="Wingdings" w:hAnsi="Wingdings" w:hint="default"/>
      </w:rPr>
    </w:lvl>
    <w:lvl w:ilvl="1" w:tplc="0C0A000D">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521E1C38"/>
    <w:multiLevelType w:val="hybridMultilevel"/>
    <w:tmpl w:val="7A0EE2EC"/>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4">
    <w:nsid w:val="533F6204"/>
    <w:multiLevelType w:val="hybridMultilevel"/>
    <w:tmpl w:val="E7E01AAA"/>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5344309B"/>
    <w:multiLevelType w:val="hybridMultilevel"/>
    <w:tmpl w:val="CB00425A"/>
    <w:lvl w:ilvl="0" w:tplc="0C0A0005">
      <w:start w:val="1"/>
      <w:numFmt w:val="bullet"/>
      <w:lvlText w:val=""/>
      <w:lvlJc w:val="left"/>
      <w:pPr>
        <w:ind w:left="720" w:hanging="360"/>
      </w:pPr>
      <w:rPr>
        <w:rFonts w:ascii="Wingdings" w:hAnsi="Wingdings" w:hint="default"/>
        <w:color w:val="990000"/>
      </w:rPr>
    </w:lvl>
    <w:lvl w:ilvl="1" w:tplc="5206FF2C">
      <w:start w:val="1"/>
      <w:numFmt w:val="bullet"/>
      <w:lvlText w:val=""/>
      <w:lvlJc w:val="left"/>
      <w:pPr>
        <w:ind w:left="1440" w:hanging="360"/>
      </w:pPr>
      <w:rPr>
        <w:rFonts w:ascii="Wingdings" w:hAnsi="Wingdings" w:hint="default"/>
        <w:color w:val="C00000"/>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nsid w:val="562A4107"/>
    <w:multiLevelType w:val="hybridMultilevel"/>
    <w:tmpl w:val="C4881902"/>
    <w:lvl w:ilvl="0" w:tplc="0C0A0003">
      <w:start w:val="1"/>
      <w:numFmt w:val="bullet"/>
      <w:lvlText w:val="o"/>
      <w:lvlJc w:val="left"/>
      <w:pPr>
        <w:ind w:left="1428" w:hanging="360"/>
      </w:pPr>
      <w:rPr>
        <w:rFonts w:ascii="Courier New" w:hAnsi="Courier New" w:cs="Courier New"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7">
    <w:nsid w:val="58242D2F"/>
    <w:multiLevelType w:val="hybridMultilevel"/>
    <w:tmpl w:val="4F26ED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49">
    <w:nsid w:val="58DD5A8B"/>
    <w:multiLevelType w:val="hybridMultilevel"/>
    <w:tmpl w:val="419AFB08"/>
    <w:lvl w:ilvl="0" w:tplc="0C0A000F">
      <w:start w:val="1"/>
      <w:numFmt w:val="decimal"/>
      <w:lvlText w:val="%1."/>
      <w:lvlJc w:val="left"/>
      <w:pPr>
        <w:ind w:left="360" w:hanging="360"/>
      </w:pPr>
      <w:rPr>
        <w:rFonts w:hint="default"/>
      </w:rPr>
    </w:lvl>
    <w:lvl w:ilvl="1" w:tplc="0C0A0003">
      <w:start w:val="1"/>
      <w:numFmt w:val="bullet"/>
      <w:lvlText w:val="o"/>
      <w:lvlJc w:val="left"/>
      <w:pPr>
        <w:ind w:left="425" w:hanging="360"/>
      </w:pPr>
      <w:rPr>
        <w:rFonts w:ascii="Courier New" w:hAnsi="Courier New" w:cs="Courier New" w:hint="default"/>
      </w:rPr>
    </w:lvl>
    <w:lvl w:ilvl="2" w:tplc="0C0A0003">
      <w:start w:val="1"/>
      <w:numFmt w:val="bullet"/>
      <w:lvlText w:val="o"/>
      <w:lvlJc w:val="left"/>
      <w:pPr>
        <w:ind w:left="1800" w:hanging="180"/>
      </w:pPr>
      <w:rPr>
        <w:rFonts w:ascii="Courier New" w:hAnsi="Courier New" w:cs="Courier New"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0">
    <w:nsid w:val="598938FC"/>
    <w:multiLevelType w:val="hybridMultilevel"/>
    <w:tmpl w:val="47D8AB3A"/>
    <w:lvl w:ilvl="0" w:tplc="00FAE6DC">
      <w:numFmt w:val="bullet"/>
      <w:lvlText w:val=""/>
      <w:lvlJc w:val="left"/>
      <w:pPr>
        <w:ind w:left="1068" w:hanging="360"/>
      </w:pPr>
      <w:rPr>
        <w:rFonts w:ascii="Symbol" w:eastAsia="Calibri" w:hAnsi="Symbol"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1">
    <w:nsid w:val="5A1F254E"/>
    <w:multiLevelType w:val="multilevel"/>
    <w:tmpl w:val="E4C6011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2">
    <w:nsid w:val="5BC73357"/>
    <w:multiLevelType w:val="hybridMultilevel"/>
    <w:tmpl w:val="B7223FEA"/>
    <w:lvl w:ilvl="0" w:tplc="0C0A0003">
      <w:start w:val="1"/>
      <w:numFmt w:val="bullet"/>
      <w:lvlText w:val="o"/>
      <w:lvlJc w:val="left"/>
      <w:pPr>
        <w:ind w:left="720" w:hanging="360"/>
      </w:pPr>
      <w:rPr>
        <w:rFonts w:ascii="Courier New" w:hAnsi="Courier New" w:hint="default"/>
      </w:rPr>
    </w:lvl>
    <w:lvl w:ilvl="1" w:tplc="5206FF2C">
      <w:start w:val="1"/>
      <w:numFmt w:val="bullet"/>
      <w:lvlText w:val=""/>
      <w:lvlJc w:val="left"/>
      <w:pPr>
        <w:ind w:left="1440" w:hanging="360"/>
      </w:pPr>
      <w:rPr>
        <w:rFonts w:ascii="Wingdings" w:hAnsi="Wingdings" w:hint="default"/>
        <w:color w:val="C00000"/>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nsid w:val="5D583999"/>
    <w:multiLevelType w:val="hybridMultilevel"/>
    <w:tmpl w:val="D1123DCA"/>
    <w:lvl w:ilvl="0" w:tplc="0C0A0005">
      <w:start w:val="1"/>
      <w:numFmt w:val="bullet"/>
      <w:lvlText w:val=""/>
      <w:lvlJc w:val="left"/>
      <w:pPr>
        <w:ind w:left="1428" w:hanging="360"/>
      </w:pPr>
      <w:rPr>
        <w:rFonts w:ascii="Wingdings" w:hAnsi="Wingdings"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4">
    <w:nsid w:val="5E9951DB"/>
    <w:multiLevelType w:val="hybridMultilevel"/>
    <w:tmpl w:val="41607C3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nsid w:val="609342BA"/>
    <w:multiLevelType w:val="hybridMultilevel"/>
    <w:tmpl w:val="1334F2E0"/>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7">
    <w:nsid w:val="64170D34"/>
    <w:multiLevelType w:val="hybridMultilevel"/>
    <w:tmpl w:val="47D661D0"/>
    <w:lvl w:ilvl="0" w:tplc="ED8A7D4E">
      <w:start w:val="1"/>
      <w:numFmt w:val="bullet"/>
      <w:lvlText w:val="•"/>
      <w:lvlJc w:val="left"/>
      <w:pPr>
        <w:ind w:left="720" w:hanging="360"/>
      </w:pPr>
      <w:rPr>
        <w:rFonts w:ascii="Arial" w:hAnsi="Arial" w:hint="default"/>
        <w:color w:val="990000"/>
      </w:rPr>
    </w:lvl>
    <w:lvl w:ilvl="1" w:tplc="5206FF2C">
      <w:start w:val="1"/>
      <w:numFmt w:val="bullet"/>
      <w:lvlText w:val=""/>
      <w:lvlJc w:val="left"/>
      <w:pPr>
        <w:ind w:left="1440" w:hanging="360"/>
      </w:pPr>
      <w:rPr>
        <w:rFonts w:ascii="Wingdings" w:hAnsi="Wingdings" w:hint="default"/>
        <w:color w:val="C00000"/>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nsid w:val="65A3761C"/>
    <w:multiLevelType w:val="hybridMultilevel"/>
    <w:tmpl w:val="D6A88AA8"/>
    <w:lvl w:ilvl="0" w:tplc="0C0A0001">
      <w:start w:val="1"/>
      <w:numFmt w:val="bullet"/>
      <w:lvlText w:val=""/>
      <w:lvlJc w:val="left"/>
      <w:pPr>
        <w:tabs>
          <w:tab w:val="num" w:pos="720"/>
        </w:tabs>
        <w:ind w:left="720" w:hanging="360"/>
      </w:pPr>
      <w:rPr>
        <w:rFonts w:ascii="Symbol" w:hAnsi="Symbol" w:hint="default"/>
        <w:color w:val="C00000"/>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cs="Wingdings" w:hint="default"/>
      </w:rPr>
    </w:lvl>
    <w:lvl w:ilvl="3" w:tplc="0C0A0001" w:tentative="1">
      <w:start w:val="1"/>
      <w:numFmt w:val="bullet"/>
      <w:lvlText w:val=""/>
      <w:lvlJc w:val="left"/>
      <w:pPr>
        <w:tabs>
          <w:tab w:val="num" w:pos="2880"/>
        </w:tabs>
        <w:ind w:left="2880" w:hanging="360"/>
      </w:pPr>
      <w:rPr>
        <w:rFonts w:ascii="Symbol" w:hAnsi="Symbol" w:cs="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cs="Wingdings" w:hint="default"/>
      </w:rPr>
    </w:lvl>
    <w:lvl w:ilvl="6" w:tplc="0C0A0001" w:tentative="1">
      <w:start w:val="1"/>
      <w:numFmt w:val="bullet"/>
      <w:lvlText w:val=""/>
      <w:lvlJc w:val="left"/>
      <w:pPr>
        <w:tabs>
          <w:tab w:val="num" w:pos="5040"/>
        </w:tabs>
        <w:ind w:left="5040" w:hanging="360"/>
      </w:pPr>
      <w:rPr>
        <w:rFonts w:ascii="Symbol" w:hAnsi="Symbol" w:cs="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cs="Wingdings" w:hint="default"/>
      </w:rPr>
    </w:lvl>
  </w:abstractNum>
  <w:abstractNum w:abstractNumId="59">
    <w:nsid w:val="679E67EC"/>
    <w:multiLevelType w:val="hybridMultilevel"/>
    <w:tmpl w:val="E2D0E57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nsid w:val="69FC2925"/>
    <w:multiLevelType w:val="hybridMultilevel"/>
    <w:tmpl w:val="4DC4A780"/>
    <w:lvl w:ilvl="0" w:tplc="2CE243E4">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nsid w:val="6ACB29D6"/>
    <w:multiLevelType w:val="hybridMultilevel"/>
    <w:tmpl w:val="CEC4D23C"/>
    <w:lvl w:ilvl="0" w:tplc="784C6F72">
      <w:start w:val="1"/>
      <w:numFmt w:val="bullet"/>
      <w:lvlText w:val=""/>
      <w:lvlJc w:val="left"/>
      <w:pPr>
        <w:tabs>
          <w:tab w:val="num" w:pos="360"/>
        </w:tabs>
        <w:ind w:left="360" w:hanging="360"/>
      </w:pPr>
      <w:rPr>
        <w:rFonts w:ascii="Symbol" w:hAnsi="Symbol" w:hint="default"/>
        <w:sz w:val="22"/>
        <w:szCs w:val="22"/>
      </w:rPr>
    </w:lvl>
    <w:lvl w:ilvl="1" w:tplc="0C0A0003">
      <w:start w:val="1"/>
      <w:numFmt w:val="bullet"/>
      <w:lvlText w:val="o"/>
      <w:lvlJc w:val="left"/>
      <w:pPr>
        <w:tabs>
          <w:tab w:val="num" w:pos="-2112"/>
        </w:tabs>
        <w:ind w:left="-2112" w:hanging="360"/>
      </w:pPr>
      <w:rPr>
        <w:rFonts w:ascii="Courier New" w:hAnsi="Courier New" w:cs="Courier New" w:hint="default"/>
        <w:sz w:val="22"/>
        <w:szCs w:val="22"/>
      </w:rPr>
    </w:lvl>
    <w:lvl w:ilvl="2" w:tplc="0C0A0005">
      <w:start w:val="1"/>
      <w:numFmt w:val="bullet"/>
      <w:lvlText w:val=""/>
      <w:lvlJc w:val="left"/>
      <w:pPr>
        <w:tabs>
          <w:tab w:val="num" w:pos="-1392"/>
        </w:tabs>
        <w:ind w:left="-1392" w:hanging="360"/>
      </w:pPr>
      <w:rPr>
        <w:rFonts w:ascii="Wingdings" w:hAnsi="Wingdings" w:hint="default"/>
      </w:rPr>
    </w:lvl>
    <w:lvl w:ilvl="3" w:tplc="0C0A0001">
      <w:start w:val="1"/>
      <w:numFmt w:val="bullet"/>
      <w:lvlText w:val=""/>
      <w:lvlJc w:val="left"/>
      <w:pPr>
        <w:tabs>
          <w:tab w:val="num" w:pos="-672"/>
        </w:tabs>
        <w:ind w:left="-672" w:hanging="360"/>
      </w:pPr>
      <w:rPr>
        <w:rFonts w:ascii="Symbol" w:hAnsi="Symbol" w:hint="default"/>
      </w:rPr>
    </w:lvl>
    <w:lvl w:ilvl="4" w:tplc="0C0A0003">
      <w:start w:val="1"/>
      <w:numFmt w:val="bullet"/>
      <w:lvlText w:val="o"/>
      <w:lvlJc w:val="left"/>
      <w:pPr>
        <w:tabs>
          <w:tab w:val="num" w:pos="48"/>
        </w:tabs>
        <w:ind w:left="48" w:hanging="360"/>
      </w:pPr>
      <w:rPr>
        <w:rFonts w:ascii="Courier New" w:hAnsi="Courier New" w:cs="Courier New" w:hint="default"/>
      </w:rPr>
    </w:lvl>
    <w:lvl w:ilvl="5" w:tplc="0C0A0003">
      <w:start w:val="1"/>
      <w:numFmt w:val="bullet"/>
      <w:lvlText w:val="o"/>
      <w:lvlJc w:val="left"/>
      <w:pPr>
        <w:tabs>
          <w:tab w:val="num" w:pos="768"/>
        </w:tabs>
        <w:ind w:left="768" w:hanging="360"/>
      </w:pPr>
      <w:rPr>
        <w:rFonts w:ascii="Courier New" w:hAnsi="Courier New" w:cs="Courier New" w:hint="default"/>
      </w:rPr>
    </w:lvl>
    <w:lvl w:ilvl="6" w:tplc="0C0A0001" w:tentative="1">
      <w:start w:val="1"/>
      <w:numFmt w:val="bullet"/>
      <w:lvlText w:val=""/>
      <w:lvlJc w:val="left"/>
      <w:pPr>
        <w:tabs>
          <w:tab w:val="num" w:pos="1488"/>
        </w:tabs>
        <w:ind w:left="1488" w:hanging="360"/>
      </w:pPr>
      <w:rPr>
        <w:rFonts w:ascii="Symbol" w:hAnsi="Symbol" w:hint="default"/>
      </w:rPr>
    </w:lvl>
    <w:lvl w:ilvl="7" w:tplc="0C0A0003" w:tentative="1">
      <w:start w:val="1"/>
      <w:numFmt w:val="bullet"/>
      <w:lvlText w:val="o"/>
      <w:lvlJc w:val="left"/>
      <w:pPr>
        <w:tabs>
          <w:tab w:val="num" w:pos="2208"/>
        </w:tabs>
        <w:ind w:left="2208" w:hanging="360"/>
      </w:pPr>
      <w:rPr>
        <w:rFonts w:ascii="Courier New" w:hAnsi="Courier New" w:cs="Courier New" w:hint="default"/>
      </w:rPr>
    </w:lvl>
    <w:lvl w:ilvl="8" w:tplc="0C0A0005" w:tentative="1">
      <w:start w:val="1"/>
      <w:numFmt w:val="bullet"/>
      <w:lvlText w:val=""/>
      <w:lvlJc w:val="left"/>
      <w:pPr>
        <w:tabs>
          <w:tab w:val="num" w:pos="2928"/>
        </w:tabs>
        <w:ind w:left="2928" w:hanging="360"/>
      </w:pPr>
      <w:rPr>
        <w:rFonts w:ascii="Wingdings" w:hAnsi="Wingdings" w:hint="default"/>
      </w:rPr>
    </w:lvl>
  </w:abstractNum>
  <w:abstractNum w:abstractNumId="62">
    <w:nsid w:val="6BB666EE"/>
    <w:multiLevelType w:val="multilevel"/>
    <w:tmpl w:val="F09C59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nsid w:val="6D3F659C"/>
    <w:multiLevelType w:val="hybridMultilevel"/>
    <w:tmpl w:val="18829FE6"/>
    <w:lvl w:ilvl="0" w:tplc="833287AA">
      <w:numFmt w:val="bullet"/>
      <w:lvlText w:val="-"/>
      <w:lvlJc w:val="left"/>
      <w:pPr>
        <w:ind w:left="720" w:hanging="360"/>
      </w:pPr>
      <w:rPr>
        <w:rFonts w:ascii="Calibri" w:eastAsiaTheme="minorHAnsi"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nsid w:val="6E382736"/>
    <w:multiLevelType w:val="hybridMultilevel"/>
    <w:tmpl w:val="6B4CBF40"/>
    <w:lvl w:ilvl="0" w:tplc="8F38EA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6E7666D6"/>
    <w:multiLevelType w:val="hybridMultilevel"/>
    <w:tmpl w:val="C8AC2CFC"/>
    <w:lvl w:ilvl="0" w:tplc="5206FF2C">
      <w:start w:val="1"/>
      <w:numFmt w:val="bullet"/>
      <w:lvlText w:val=""/>
      <w:lvlJc w:val="left"/>
      <w:pPr>
        <w:ind w:left="720" w:hanging="360"/>
      </w:pPr>
      <w:rPr>
        <w:rFonts w:ascii="Wingdings" w:hAnsi="Wingdings" w:hint="default"/>
        <w:color w:val="C0000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nsid w:val="6FFD7AF1"/>
    <w:multiLevelType w:val="hybridMultilevel"/>
    <w:tmpl w:val="632297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nsid w:val="70467DB9"/>
    <w:multiLevelType w:val="hybridMultilevel"/>
    <w:tmpl w:val="4094BF3A"/>
    <w:lvl w:ilvl="0" w:tplc="41AA67B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8">
    <w:nsid w:val="72D36304"/>
    <w:multiLevelType w:val="hybridMultilevel"/>
    <w:tmpl w:val="D43A2D78"/>
    <w:lvl w:ilvl="0" w:tplc="0C0A000B">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nsid w:val="72D46FC1"/>
    <w:multiLevelType w:val="hybridMultilevel"/>
    <w:tmpl w:val="8B14F34E"/>
    <w:lvl w:ilvl="0" w:tplc="FCD069E2">
      <w:start w:val="1"/>
      <w:numFmt w:val="decimal"/>
      <w:lvlText w:val="%1."/>
      <w:lvlJc w:val="left"/>
      <w:pPr>
        <w:ind w:left="720" w:hanging="360"/>
      </w:pPr>
      <w:rPr>
        <w:rFonts w:cstheme="minorBid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nsid w:val="77D20A0F"/>
    <w:multiLevelType w:val="hybridMultilevel"/>
    <w:tmpl w:val="CC905C4C"/>
    <w:lvl w:ilvl="0" w:tplc="D1D80B8E">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1">
    <w:nsid w:val="77F12264"/>
    <w:multiLevelType w:val="hybridMultilevel"/>
    <w:tmpl w:val="0A967896"/>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2">
    <w:nsid w:val="7A6B395B"/>
    <w:multiLevelType w:val="hybridMultilevel"/>
    <w:tmpl w:val="E892BB02"/>
    <w:lvl w:ilvl="0" w:tplc="1890A2FA">
      <w:start w:val="1"/>
      <w:numFmt w:val="lowerLetter"/>
      <w:lvlText w:val="%1."/>
      <w:lvlJc w:val="left"/>
      <w:pPr>
        <w:tabs>
          <w:tab w:val="num" w:pos="2160"/>
        </w:tabs>
        <w:ind w:left="21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nsid w:val="7B6226BC"/>
    <w:multiLevelType w:val="hybridMultilevel"/>
    <w:tmpl w:val="0150CA00"/>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4">
    <w:nsid w:val="7C854605"/>
    <w:multiLevelType w:val="hybridMultilevel"/>
    <w:tmpl w:val="53484E9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nsid w:val="7E710965"/>
    <w:multiLevelType w:val="hybridMultilevel"/>
    <w:tmpl w:val="3F2E2F0E"/>
    <w:lvl w:ilvl="0" w:tplc="1890A2FA">
      <w:start w:val="1"/>
      <w:numFmt w:val="low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4"/>
  </w:num>
  <w:num w:numId="2">
    <w:abstractNumId w:val="41"/>
  </w:num>
  <w:num w:numId="3">
    <w:abstractNumId w:val="73"/>
  </w:num>
  <w:num w:numId="4">
    <w:abstractNumId w:val="71"/>
  </w:num>
  <w:num w:numId="5">
    <w:abstractNumId w:val="17"/>
  </w:num>
  <w:num w:numId="6">
    <w:abstractNumId w:val="14"/>
  </w:num>
  <w:num w:numId="7">
    <w:abstractNumId w:val="19"/>
  </w:num>
  <w:num w:numId="8">
    <w:abstractNumId w:val="32"/>
  </w:num>
  <w:num w:numId="9">
    <w:abstractNumId w:val="56"/>
  </w:num>
  <w:num w:numId="10">
    <w:abstractNumId w:val="2"/>
  </w:num>
  <w:num w:numId="11">
    <w:abstractNumId w:val="1"/>
  </w:num>
  <w:num w:numId="12">
    <w:abstractNumId w:val="9"/>
  </w:num>
  <w:num w:numId="13">
    <w:abstractNumId w:val="11"/>
  </w:num>
  <w:num w:numId="14">
    <w:abstractNumId w:val="12"/>
  </w:num>
  <w:num w:numId="15">
    <w:abstractNumId w:val="44"/>
  </w:num>
  <w:num w:numId="16">
    <w:abstractNumId w:val="42"/>
  </w:num>
  <w:num w:numId="17">
    <w:abstractNumId w:val="8"/>
  </w:num>
  <w:num w:numId="18">
    <w:abstractNumId w:val="58"/>
  </w:num>
  <w:num w:numId="19">
    <w:abstractNumId w:val="26"/>
  </w:num>
  <w:num w:numId="20">
    <w:abstractNumId w:val="39"/>
  </w:num>
  <w:num w:numId="21">
    <w:abstractNumId w:val="7"/>
  </w:num>
  <w:num w:numId="22">
    <w:abstractNumId w:val="65"/>
  </w:num>
  <w:num w:numId="23">
    <w:abstractNumId w:val="3"/>
  </w:num>
  <w:num w:numId="24">
    <w:abstractNumId w:val="59"/>
  </w:num>
  <w:num w:numId="25">
    <w:abstractNumId w:val="25"/>
  </w:num>
  <w:num w:numId="26">
    <w:abstractNumId w:val="72"/>
  </w:num>
  <w:num w:numId="27">
    <w:abstractNumId w:val="37"/>
  </w:num>
  <w:num w:numId="28">
    <w:abstractNumId w:val="5"/>
  </w:num>
  <w:num w:numId="29">
    <w:abstractNumId w:val="40"/>
  </w:num>
  <w:num w:numId="30">
    <w:abstractNumId w:val="31"/>
  </w:num>
  <w:num w:numId="31">
    <w:abstractNumId w:val="63"/>
  </w:num>
  <w:num w:numId="32">
    <w:abstractNumId w:val="48"/>
  </w:num>
  <w:num w:numId="33">
    <w:abstractNumId w:val="24"/>
  </w:num>
  <w:num w:numId="34">
    <w:abstractNumId w:val="0"/>
  </w:num>
  <w:num w:numId="35">
    <w:abstractNumId w:val="75"/>
  </w:num>
  <w:num w:numId="36">
    <w:abstractNumId w:val="21"/>
  </w:num>
  <w:num w:numId="37">
    <w:abstractNumId w:val="74"/>
  </w:num>
  <w:num w:numId="38">
    <w:abstractNumId w:val="34"/>
  </w:num>
  <w:num w:numId="39">
    <w:abstractNumId w:val="27"/>
  </w:num>
  <w:num w:numId="40">
    <w:abstractNumId w:val="22"/>
  </w:num>
  <w:num w:numId="41">
    <w:abstractNumId w:val="52"/>
  </w:num>
  <w:num w:numId="42">
    <w:abstractNumId w:val="57"/>
  </w:num>
  <w:num w:numId="43">
    <w:abstractNumId w:val="10"/>
  </w:num>
  <w:num w:numId="44">
    <w:abstractNumId w:val="66"/>
  </w:num>
  <w:num w:numId="45">
    <w:abstractNumId w:val="53"/>
  </w:num>
  <w:num w:numId="46">
    <w:abstractNumId w:val="64"/>
  </w:num>
  <w:num w:numId="47">
    <w:abstractNumId w:val="15"/>
  </w:num>
  <w:num w:numId="48">
    <w:abstractNumId w:val="70"/>
  </w:num>
  <w:num w:numId="49">
    <w:abstractNumId w:val="67"/>
  </w:num>
  <w:num w:numId="50">
    <w:abstractNumId w:val="30"/>
  </w:num>
  <w:num w:numId="51">
    <w:abstractNumId w:val="51"/>
  </w:num>
  <w:num w:numId="52">
    <w:abstractNumId w:val="51"/>
  </w:num>
  <w:num w:numId="53">
    <w:abstractNumId w:val="51"/>
  </w:num>
  <w:num w:numId="54">
    <w:abstractNumId w:val="20"/>
  </w:num>
  <w:num w:numId="55">
    <w:abstractNumId w:val="18"/>
  </w:num>
  <w:num w:numId="56">
    <w:abstractNumId w:val="33"/>
  </w:num>
  <w:num w:numId="57">
    <w:abstractNumId w:val="47"/>
  </w:num>
  <w:num w:numId="58">
    <w:abstractNumId w:val="45"/>
  </w:num>
  <w:num w:numId="59">
    <w:abstractNumId w:val="23"/>
  </w:num>
  <w:num w:numId="60">
    <w:abstractNumId w:val="68"/>
  </w:num>
  <w:num w:numId="61">
    <w:abstractNumId w:val="13"/>
  </w:num>
  <w:num w:numId="62">
    <w:abstractNumId w:val="61"/>
  </w:num>
  <w:num w:numId="63">
    <w:abstractNumId w:val="55"/>
  </w:num>
  <w:num w:numId="64">
    <w:abstractNumId w:val="16"/>
  </w:num>
  <w:num w:numId="65">
    <w:abstractNumId w:val="28"/>
  </w:num>
  <w:num w:numId="66">
    <w:abstractNumId w:val="60"/>
  </w:num>
  <w:num w:numId="67">
    <w:abstractNumId w:val="38"/>
  </w:num>
  <w:num w:numId="68">
    <w:abstractNumId w:val="46"/>
  </w:num>
  <w:num w:numId="69">
    <w:abstractNumId w:val="62"/>
  </w:num>
  <w:num w:numId="70">
    <w:abstractNumId w:val="4"/>
  </w:num>
  <w:num w:numId="71">
    <w:abstractNumId w:val="43"/>
  </w:num>
  <w:num w:numId="72">
    <w:abstractNumId w:val="35"/>
  </w:num>
  <w:num w:numId="73">
    <w:abstractNumId w:val="49"/>
  </w:num>
  <w:num w:numId="74">
    <w:abstractNumId w:val="50"/>
  </w:num>
  <w:num w:numId="75">
    <w:abstractNumId w:val="36"/>
  </w:num>
  <w:num w:numId="76">
    <w:abstractNumId w:val="51"/>
  </w:num>
  <w:num w:numId="77">
    <w:abstractNumId w:val="69"/>
  </w:num>
  <w:num w:numId="78">
    <w:abstractNumId w:val="29"/>
  </w:num>
  <w:num w:numId="79">
    <w:abstractNumId w:val="6"/>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71A"/>
    <w:rsid w:val="000023F3"/>
    <w:rsid w:val="00004E39"/>
    <w:rsid w:val="000062B4"/>
    <w:rsid w:val="000107AE"/>
    <w:rsid w:val="00020AF9"/>
    <w:rsid w:val="0002404A"/>
    <w:rsid w:val="00024412"/>
    <w:rsid w:val="00025F4C"/>
    <w:rsid w:val="000276F3"/>
    <w:rsid w:val="00031380"/>
    <w:rsid w:val="00032ABA"/>
    <w:rsid w:val="00034D71"/>
    <w:rsid w:val="0003761A"/>
    <w:rsid w:val="000420DF"/>
    <w:rsid w:val="00043825"/>
    <w:rsid w:val="00044614"/>
    <w:rsid w:val="00044D92"/>
    <w:rsid w:val="000468FC"/>
    <w:rsid w:val="000477D0"/>
    <w:rsid w:val="00051F3F"/>
    <w:rsid w:val="00057C7D"/>
    <w:rsid w:val="00066AB9"/>
    <w:rsid w:val="00073A5A"/>
    <w:rsid w:val="00073AB5"/>
    <w:rsid w:val="000753C7"/>
    <w:rsid w:val="0007565E"/>
    <w:rsid w:val="00080ACB"/>
    <w:rsid w:val="00081FA6"/>
    <w:rsid w:val="00084605"/>
    <w:rsid w:val="00085F4E"/>
    <w:rsid w:val="00092A31"/>
    <w:rsid w:val="00092DB4"/>
    <w:rsid w:val="00093B35"/>
    <w:rsid w:val="000A3335"/>
    <w:rsid w:val="000A5D15"/>
    <w:rsid w:val="000A619B"/>
    <w:rsid w:val="000A6D17"/>
    <w:rsid w:val="000B30F6"/>
    <w:rsid w:val="000B51F6"/>
    <w:rsid w:val="000B67D9"/>
    <w:rsid w:val="000B6DC1"/>
    <w:rsid w:val="000B752C"/>
    <w:rsid w:val="000C1F73"/>
    <w:rsid w:val="000C2BF2"/>
    <w:rsid w:val="000D5197"/>
    <w:rsid w:val="000D6592"/>
    <w:rsid w:val="000E3988"/>
    <w:rsid w:val="000E4952"/>
    <w:rsid w:val="000E7EE4"/>
    <w:rsid w:val="000F303D"/>
    <w:rsid w:val="000F452A"/>
    <w:rsid w:val="000F4C7F"/>
    <w:rsid w:val="00100188"/>
    <w:rsid w:val="0010049B"/>
    <w:rsid w:val="001005D5"/>
    <w:rsid w:val="00104CE6"/>
    <w:rsid w:val="00105464"/>
    <w:rsid w:val="00106C6D"/>
    <w:rsid w:val="00122531"/>
    <w:rsid w:val="00124DC7"/>
    <w:rsid w:val="00127199"/>
    <w:rsid w:val="0013101D"/>
    <w:rsid w:val="001340BC"/>
    <w:rsid w:val="00144202"/>
    <w:rsid w:val="00144E77"/>
    <w:rsid w:val="00145CB4"/>
    <w:rsid w:val="00150F60"/>
    <w:rsid w:val="0015722D"/>
    <w:rsid w:val="001626F5"/>
    <w:rsid w:val="00162A38"/>
    <w:rsid w:val="00167A09"/>
    <w:rsid w:val="00171078"/>
    <w:rsid w:val="0017716B"/>
    <w:rsid w:val="00177486"/>
    <w:rsid w:val="00183C01"/>
    <w:rsid w:val="00184210"/>
    <w:rsid w:val="001875FC"/>
    <w:rsid w:val="0018761B"/>
    <w:rsid w:val="00195171"/>
    <w:rsid w:val="00196984"/>
    <w:rsid w:val="00196FBB"/>
    <w:rsid w:val="001A137F"/>
    <w:rsid w:val="001A239A"/>
    <w:rsid w:val="001B10DA"/>
    <w:rsid w:val="001B3EB4"/>
    <w:rsid w:val="001C22B7"/>
    <w:rsid w:val="001C60C3"/>
    <w:rsid w:val="001C7342"/>
    <w:rsid w:val="001D13C5"/>
    <w:rsid w:val="001D47CE"/>
    <w:rsid w:val="001E30C2"/>
    <w:rsid w:val="001E3161"/>
    <w:rsid w:val="001F22EA"/>
    <w:rsid w:val="001F24DC"/>
    <w:rsid w:val="001F3807"/>
    <w:rsid w:val="001F467C"/>
    <w:rsid w:val="00201856"/>
    <w:rsid w:val="002027C0"/>
    <w:rsid w:val="00205F62"/>
    <w:rsid w:val="00210021"/>
    <w:rsid w:val="00213098"/>
    <w:rsid w:val="00216959"/>
    <w:rsid w:val="00216AE3"/>
    <w:rsid w:val="00234412"/>
    <w:rsid w:val="002359BF"/>
    <w:rsid w:val="00235A4E"/>
    <w:rsid w:val="002376E6"/>
    <w:rsid w:val="002408DE"/>
    <w:rsid w:val="00240AC6"/>
    <w:rsid w:val="00247042"/>
    <w:rsid w:val="0025724D"/>
    <w:rsid w:val="00267402"/>
    <w:rsid w:val="00274C43"/>
    <w:rsid w:val="00276182"/>
    <w:rsid w:val="00277710"/>
    <w:rsid w:val="00281202"/>
    <w:rsid w:val="0028604A"/>
    <w:rsid w:val="00290C96"/>
    <w:rsid w:val="002910A4"/>
    <w:rsid w:val="00294F7A"/>
    <w:rsid w:val="00297244"/>
    <w:rsid w:val="00297D95"/>
    <w:rsid w:val="002A2BEC"/>
    <w:rsid w:val="002B032A"/>
    <w:rsid w:val="002B5023"/>
    <w:rsid w:val="002C0CD6"/>
    <w:rsid w:val="002C42AA"/>
    <w:rsid w:val="002D2AB6"/>
    <w:rsid w:val="002D4EE3"/>
    <w:rsid w:val="002D5509"/>
    <w:rsid w:val="002D6E9B"/>
    <w:rsid w:val="002D74E2"/>
    <w:rsid w:val="002E1529"/>
    <w:rsid w:val="002E28CE"/>
    <w:rsid w:val="002E6075"/>
    <w:rsid w:val="002E773A"/>
    <w:rsid w:val="002F0920"/>
    <w:rsid w:val="002F2082"/>
    <w:rsid w:val="002F2F94"/>
    <w:rsid w:val="002F4268"/>
    <w:rsid w:val="002F48BF"/>
    <w:rsid w:val="002F6ABA"/>
    <w:rsid w:val="00301B9F"/>
    <w:rsid w:val="00311FCD"/>
    <w:rsid w:val="00312E51"/>
    <w:rsid w:val="00314831"/>
    <w:rsid w:val="00317CB7"/>
    <w:rsid w:val="00322203"/>
    <w:rsid w:val="003224E9"/>
    <w:rsid w:val="0032450E"/>
    <w:rsid w:val="0032456E"/>
    <w:rsid w:val="0033059A"/>
    <w:rsid w:val="00332189"/>
    <w:rsid w:val="00333DD8"/>
    <w:rsid w:val="00335D6E"/>
    <w:rsid w:val="003372D5"/>
    <w:rsid w:val="00342B29"/>
    <w:rsid w:val="00351631"/>
    <w:rsid w:val="0035170A"/>
    <w:rsid w:val="00352164"/>
    <w:rsid w:val="00352CDA"/>
    <w:rsid w:val="003530D8"/>
    <w:rsid w:val="00354DD1"/>
    <w:rsid w:val="00355507"/>
    <w:rsid w:val="003571FD"/>
    <w:rsid w:val="003631F1"/>
    <w:rsid w:val="00365A74"/>
    <w:rsid w:val="00367A3C"/>
    <w:rsid w:val="003731B4"/>
    <w:rsid w:val="003741FB"/>
    <w:rsid w:val="003752F5"/>
    <w:rsid w:val="00376256"/>
    <w:rsid w:val="003765F0"/>
    <w:rsid w:val="003839C0"/>
    <w:rsid w:val="003958C5"/>
    <w:rsid w:val="00395FCE"/>
    <w:rsid w:val="00397FE4"/>
    <w:rsid w:val="003A2DB1"/>
    <w:rsid w:val="003A5D03"/>
    <w:rsid w:val="003A6F8B"/>
    <w:rsid w:val="003B754E"/>
    <w:rsid w:val="003B7F22"/>
    <w:rsid w:val="003C1C6A"/>
    <w:rsid w:val="003C2C50"/>
    <w:rsid w:val="003C3FC6"/>
    <w:rsid w:val="003C62EE"/>
    <w:rsid w:val="003D39C6"/>
    <w:rsid w:val="003D4716"/>
    <w:rsid w:val="003D56C4"/>
    <w:rsid w:val="003E65E8"/>
    <w:rsid w:val="003F3AFA"/>
    <w:rsid w:val="003F3E03"/>
    <w:rsid w:val="004004AF"/>
    <w:rsid w:val="00401D96"/>
    <w:rsid w:val="004056D2"/>
    <w:rsid w:val="00405F8C"/>
    <w:rsid w:val="00413E3C"/>
    <w:rsid w:val="004209A6"/>
    <w:rsid w:val="00421DFE"/>
    <w:rsid w:val="00422788"/>
    <w:rsid w:val="00434CB7"/>
    <w:rsid w:val="00441037"/>
    <w:rsid w:val="004470D7"/>
    <w:rsid w:val="0044711D"/>
    <w:rsid w:val="0045129C"/>
    <w:rsid w:val="00464177"/>
    <w:rsid w:val="00466CC3"/>
    <w:rsid w:val="00466E0E"/>
    <w:rsid w:val="00466F0D"/>
    <w:rsid w:val="00470703"/>
    <w:rsid w:val="00471647"/>
    <w:rsid w:val="00473873"/>
    <w:rsid w:val="00475576"/>
    <w:rsid w:val="004805A8"/>
    <w:rsid w:val="00480F8F"/>
    <w:rsid w:val="00481A32"/>
    <w:rsid w:val="00483545"/>
    <w:rsid w:val="004844FE"/>
    <w:rsid w:val="00484AF8"/>
    <w:rsid w:val="0049161E"/>
    <w:rsid w:val="00492F48"/>
    <w:rsid w:val="004942F4"/>
    <w:rsid w:val="00494E27"/>
    <w:rsid w:val="004978A4"/>
    <w:rsid w:val="00497FFD"/>
    <w:rsid w:val="004A12BC"/>
    <w:rsid w:val="004A56EE"/>
    <w:rsid w:val="004A602A"/>
    <w:rsid w:val="004B49CC"/>
    <w:rsid w:val="004C2CBF"/>
    <w:rsid w:val="004C58F2"/>
    <w:rsid w:val="004D0E1E"/>
    <w:rsid w:val="004D26BD"/>
    <w:rsid w:val="004D3EC8"/>
    <w:rsid w:val="004D578A"/>
    <w:rsid w:val="004F0B8D"/>
    <w:rsid w:val="004F3518"/>
    <w:rsid w:val="004F6CAC"/>
    <w:rsid w:val="005026BB"/>
    <w:rsid w:val="005077E7"/>
    <w:rsid w:val="00512FA9"/>
    <w:rsid w:val="00514D70"/>
    <w:rsid w:val="00515244"/>
    <w:rsid w:val="00515B62"/>
    <w:rsid w:val="00516282"/>
    <w:rsid w:val="00520E9C"/>
    <w:rsid w:val="005314EC"/>
    <w:rsid w:val="00534AD2"/>
    <w:rsid w:val="00534BD3"/>
    <w:rsid w:val="00534E86"/>
    <w:rsid w:val="00540477"/>
    <w:rsid w:val="00544F99"/>
    <w:rsid w:val="00545C3E"/>
    <w:rsid w:val="0056191A"/>
    <w:rsid w:val="00561BDC"/>
    <w:rsid w:val="00564486"/>
    <w:rsid w:val="0057747C"/>
    <w:rsid w:val="00577A3C"/>
    <w:rsid w:val="005829E1"/>
    <w:rsid w:val="00584916"/>
    <w:rsid w:val="00585708"/>
    <w:rsid w:val="00586AC0"/>
    <w:rsid w:val="00595E9B"/>
    <w:rsid w:val="0059681D"/>
    <w:rsid w:val="005A21EB"/>
    <w:rsid w:val="005A448B"/>
    <w:rsid w:val="005B18F7"/>
    <w:rsid w:val="005B58FE"/>
    <w:rsid w:val="005C6434"/>
    <w:rsid w:val="005C6F16"/>
    <w:rsid w:val="005D0C9B"/>
    <w:rsid w:val="005D42D3"/>
    <w:rsid w:val="005D561C"/>
    <w:rsid w:val="005E00ED"/>
    <w:rsid w:val="005E40F0"/>
    <w:rsid w:val="005F2AD3"/>
    <w:rsid w:val="005F3110"/>
    <w:rsid w:val="005F3563"/>
    <w:rsid w:val="005F3F65"/>
    <w:rsid w:val="005F676A"/>
    <w:rsid w:val="006001A3"/>
    <w:rsid w:val="006113F5"/>
    <w:rsid w:val="00613091"/>
    <w:rsid w:val="006130D7"/>
    <w:rsid w:val="006136A2"/>
    <w:rsid w:val="006172FC"/>
    <w:rsid w:val="00617697"/>
    <w:rsid w:val="00617AC9"/>
    <w:rsid w:val="00632072"/>
    <w:rsid w:val="00633AE7"/>
    <w:rsid w:val="006357D9"/>
    <w:rsid w:val="0064033A"/>
    <w:rsid w:val="00641163"/>
    <w:rsid w:val="00641340"/>
    <w:rsid w:val="00641441"/>
    <w:rsid w:val="00642187"/>
    <w:rsid w:val="006438A3"/>
    <w:rsid w:val="00644260"/>
    <w:rsid w:val="006446AD"/>
    <w:rsid w:val="00645563"/>
    <w:rsid w:val="0064713F"/>
    <w:rsid w:val="00651E79"/>
    <w:rsid w:val="00653B3A"/>
    <w:rsid w:val="00653E7B"/>
    <w:rsid w:val="00662C8C"/>
    <w:rsid w:val="00663BE4"/>
    <w:rsid w:val="0066563C"/>
    <w:rsid w:val="00665C4F"/>
    <w:rsid w:val="00670680"/>
    <w:rsid w:val="006723DA"/>
    <w:rsid w:val="00673A86"/>
    <w:rsid w:val="0067736F"/>
    <w:rsid w:val="006803E0"/>
    <w:rsid w:val="00680F7E"/>
    <w:rsid w:val="00681BBF"/>
    <w:rsid w:val="00683653"/>
    <w:rsid w:val="00693BF3"/>
    <w:rsid w:val="00696DC5"/>
    <w:rsid w:val="006970FE"/>
    <w:rsid w:val="00697A84"/>
    <w:rsid w:val="006A128D"/>
    <w:rsid w:val="006A49D9"/>
    <w:rsid w:val="006B1D0E"/>
    <w:rsid w:val="006B2371"/>
    <w:rsid w:val="006B3CE0"/>
    <w:rsid w:val="006B4A2B"/>
    <w:rsid w:val="006B51C0"/>
    <w:rsid w:val="006C1D88"/>
    <w:rsid w:val="006C3B7A"/>
    <w:rsid w:val="006C491F"/>
    <w:rsid w:val="006C54CC"/>
    <w:rsid w:val="006D1A3A"/>
    <w:rsid w:val="006D720E"/>
    <w:rsid w:val="006E1E1C"/>
    <w:rsid w:val="006E3276"/>
    <w:rsid w:val="006E6054"/>
    <w:rsid w:val="006F223A"/>
    <w:rsid w:val="006F4935"/>
    <w:rsid w:val="006F7123"/>
    <w:rsid w:val="00700552"/>
    <w:rsid w:val="007037BC"/>
    <w:rsid w:val="00703B8F"/>
    <w:rsid w:val="00705E99"/>
    <w:rsid w:val="00713D00"/>
    <w:rsid w:val="00721CAD"/>
    <w:rsid w:val="007223BC"/>
    <w:rsid w:val="00722C9C"/>
    <w:rsid w:val="00730D76"/>
    <w:rsid w:val="007313A4"/>
    <w:rsid w:val="00735616"/>
    <w:rsid w:val="00743320"/>
    <w:rsid w:val="00751818"/>
    <w:rsid w:val="00760E9D"/>
    <w:rsid w:val="00762009"/>
    <w:rsid w:val="007641D3"/>
    <w:rsid w:val="00765BBA"/>
    <w:rsid w:val="0077135A"/>
    <w:rsid w:val="007747C2"/>
    <w:rsid w:val="00787102"/>
    <w:rsid w:val="007902CF"/>
    <w:rsid w:val="007967D2"/>
    <w:rsid w:val="007A0857"/>
    <w:rsid w:val="007A1626"/>
    <w:rsid w:val="007A2D73"/>
    <w:rsid w:val="007A3DCE"/>
    <w:rsid w:val="007A40A7"/>
    <w:rsid w:val="007A482C"/>
    <w:rsid w:val="007A5F02"/>
    <w:rsid w:val="007A6F2E"/>
    <w:rsid w:val="007B075B"/>
    <w:rsid w:val="007B13B2"/>
    <w:rsid w:val="007B13B8"/>
    <w:rsid w:val="007B1958"/>
    <w:rsid w:val="007C12F3"/>
    <w:rsid w:val="007C24DB"/>
    <w:rsid w:val="007C2953"/>
    <w:rsid w:val="007C3F77"/>
    <w:rsid w:val="007C3F88"/>
    <w:rsid w:val="007C4699"/>
    <w:rsid w:val="007C58F3"/>
    <w:rsid w:val="007D0ED6"/>
    <w:rsid w:val="007D1B10"/>
    <w:rsid w:val="007F0565"/>
    <w:rsid w:val="007F2B73"/>
    <w:rsid w:val="007F42A7"/>
    <w:rsid w:val="007F7FA0"/>
    <w:rsid w:val="0081209A"/>
    <w:rsid w:val="008133CE"/>
    <w:rsid w:val="00813E29"/>
    <w:rsid w:val="00814213"/>
    <w:rsid w:val="0081452A"/>
    <w:rsid w:val="00824263"/>
    <w:rsid w:val="00832568"/>
    <w:rsid w:val="008339BD"/>
    <w:rsid w:val="00836C7B"/>
    <w:rsid w:val="00836FFF"/>
    <w:rsid w:val="00837D30"/>
    <w:rsid w:val="00843096"/>
    <w:rsid w:val="00844F4F"/>
    <w:rsid w:val="00850748"/>
    <w:rsid w:val="008517A6"/>
    <w:rsid w:val="00851C50"/>
    <w:rsid w:val="00854093"/>
    <w:rsid w:val="00856E07"/>
    <w:rsid w:val="00860AEF"/>
    <w:rsid w:val="00863A9D"/>
    <w:rsid w:val="00864705"/>
    <w:rsid w:val="0086539D"/>
    <w:rsid w:val="00877070"/>
    <w:rsid w:val="00882139"/>
    <w:rsid w:val="00887552"/>
    <w:rsid w:val="008901E7"/>
    <w:rsid w:val="00890296"/>
    <w:rsid w:val="0089338E"/>
    <w:rsid w:val="00893880"/>
    <w:rsid w:val="00896182"/>
    <w:rsid w:val="008A3502"/>
    <w:rsid w:val="008B3DBF"/>
    <w:rsid w:val="008B6EBD"/>
    <w:rsid w:val="008C1E30"/>
    <w:rsid w:val="008C4B4E"/>
    <w:rsid w:val="008C5A02"/>
    <w:rsid w:val="008C5EE5"/>
    <w:rsid w:val="008D200F"/>
    <w:rsid w:val="008D3A68"/>
    <w:rsid w:val="008D65EE"/>
    <w:rsid w:val="008E7D82"/>
    <w:rsid w:val="008F2951"/>
    <w:rsid w:val="008F3B45"/>
    <w:rsid w:val="008F4A09"/>
    <w:rsid w:val="008F4DFB"/>
    <w:rsid w:val="008F752F"/>
    <w:rsid w:val="008F76F7"/>
    <w:rsid w:val="00901044"/>
    <w:rsid w:val="00901D79"/>
    <w:rsid w:val="00902C79"/>
    <w:rsid w:val="009053A7"/>
    <w:rsid w:val="0090783C"/>
    <w:rsid w:val="00912570"/>
    <w:rsid w:val="009129C6"/>
    <w:rsid w:val="00915B8C"/>
    <w:rsid w:val="00931F97"/>
    <w:rsid w:val="009322ED"/>
    <w:rsid w:val="009351CA"/>
    <w:rsid w:val="00944A84"/>
    <w:rsid w:val="0094608A"/>
    <w:rsid w:val="00951A30"/>
    <w:rsid w:val="0095389E"/>
    <w:rsid w:val="00954873"/>
    <w:rsid w:val="00954C6B"/>
    <w:rsid w:val="0095501A"/>
    <w:rsid w:val="009577A9"/>
    <w:rsid w:val="00957CF2"/>
    <w:rsid w:val="00960522"/>
    <w:rsid w:val="009618C6"/>
    <w:rsid w:val="00962617"/>
    <w:rsid w:val="00966826"/>
    <w:rsid w:val="00974B99"/>
    <w:rsid w:val="00975254"/>
    <w:rsid w:val="009826BF"/>
    <w:rsid w:val="00982A45"/>
    <w:rsid w:val="00983EDE"/>
    <w:rsid w:val="00985BA7"/>
    <w:rsid w:val="009904D4"/>
    <w:rsid w:val="00993715"/>
    <w:rsid w:val="009949D8"/>
    <w:rsid w:val="0099695B"/>
    <w:rsid w:val="009973EB"/>
    <w:rsid w:val="009A00C3"/>
    <w:rsid w:val="009A0B4D"/>
    <w:rsid w:val="009A751F"/>
    <w:rsid w:val="009B19F2"/>
    <w:rsid w:val="009B296F"/>
    <w:rsid w:val="009B5E9E"/>
    <w:rsid w:val="009B6D46"/>
    <w:rsid w:val="009C036B"/>
    <w:rsid w:val="009C0EF9"/>
    <w:rsid w:val="009C1880"/>
    <w:rsid w:val="009C4CF4"/>
    <w:rsid w:val="009C598B"/>
    <w:rsid w:val="009C5A23"/>
    <w:rsid w:val="009D0260"/>
    <w:rsid w:val="009D1572"/>
    <w:rsid w:val="009D2248"/>
    <w:rsid w:val="009D3663"/>
    <w:rsid w:val="009E26B4"/>
    <w:rsid w:val="009F09B0"/>
    <w:rsid w:val="009F6B80"/>
    <w:rsid w:val="009F7D2E"/>
    <w:rsid w:val="00A0601F"/>
    <w:rsid w:val="00A073BC"/>
    <w:rsid w:val="00A10EC6"/>
    <w:rsid w:val="00A11833"/>
    <w:rsid w:val="00A14D94"/>
    <w:rsid w:val="00A30C27"/>
    <w:rsid w:val="00A336BB"/>
    <w:rsid w:val="00A33E4C"/>
    <w:rsid w:val="00A3666C"/>
    <w:rsid w:val="00A37DC3"/>
    <w:rsid w:val="00A37E3A"/>
    <w:rsid w:val="00A40652"/>
    <w:rsid w:val="00A462F4"/>
    <w:rsid w:val="00A47F1D"/>
    <w:rsid w:val="00A508DA"/>
    <w:rsid w:val="00A524DD"/>
    <w:rsid w:val="00A5284C"/>
    <w:rsid w:val="00A5300E"/>
    <w:rsid w:val="00A532DE"/>
    <w:rsid w:val="00A5358B"/>
    <w:rsid w:val="00A57280"/>
    <w:rsid w:val="00A60254"/>
    <w:rsid w:val="00A64BF6"/>
    <w:rsid w:val="00A7053E"/>
    <w:rsid w:val="00A71BA4"/>
    <w:rsid w:val="00A73A18"/>
    <w:rsid w:val="00A85AD5"/>
    <w:rsid w:val="00AA17DD"/>
    <w:rsid w:val="00AB0750"/>
    <w:rsid w:val="00AB2A2E"/>
    <w:rsid w:val="00AB5547"/>
    <w:rsid w:val="00AB7815"/>
    <w:rsid w:val="00AC1148"/>
    <w:rsid w:val="00AC5E46"/>
    <w:rsid w:val="00AD1428"/>
    <w:rsid w:val="00AE127F"/>
    <w:rsid w:val="00AE70E4"/>
    <w:rsid w:val="00AF3616"/>
    <w:rsid w:val="00AF5C83"/>
    <w:rsid w:val="00AF7B28"/>
    <w:rsid w:val="00B0733F"/>
    <w:rsid w:val="00B12F02"/>
    <w:rsid w:val="00B1726C"/>
    <w:rsid w:val="00B20201"/>
    <w:rsid w:val="00B2191B"/>
    <w:rsid w:val="00B25E37"/>
    <w:rsid w:val="00B31A67"/>
    <w:rsid w:val="00B3596C"/>
    <w:rsid w:val="00B3797C"/>
    <w:rsid w:val="00B40E7C"/>
    <w:rsid w:val="00B47F05"/>
    <w:rsid w:val="00B50370"/>
    <w:rsid w:val="00B50A10"/>
    <w:rsid w:val="00B53C34"/>
    <w:rsid w:val="00B57EC7"/>
    <w:rsid w:val="00B63B5B"/>
    <w:rsid w:val="00B6530E"/>
    <w:rsid w:val="00B7016D"/>
    <w:rsid w:val="00B72814"/>
    <w:rsid w:val="00B73D82"/>
    <w:rsid w:val="00B80DD1"/>
    <w:rsid w:val="00B83927"/>
    <w:rsid w:val="00B83DD7"/>
    <w:rsid w:val="00B86E7F"/>
    <w:rsid w:val="00B90D95"/>
    <w:rsid w:val="00BA4FEA"/>
    <w:rsid w:val="00BB12D8"/>
    <w:rsid w:val="00BB162C"/>
    <w:rsid w:val="00BB3225"/>
    <w:rsid w:val="00BB3B29"/>
    <w:rsid w:val="00BC60F1"/>
    <w:rsid w:val="00BD44FD"/>
    <w:rsid w:val="00BD48C9"/>
    <w:rsid w:val="00BD7797"/>
    <w:rsid w:val="00BE0972"/>
    <w:rsid w:val="00BE1035"/>
    <w:rsid w:val="00BE75BF"/>
    <w:rsid w:val="00BF2023"/>
    <w:rsid w:val="00BF6482"/>
    <w:rsid w:val="00C00117"/>
    <w:rsid w:val="00C03EAE"/>
    <w:rsid w:val="00C04EE8"/>
    <w:rsid w:val="00C05C88"/>
    <w:rsid w:val="00C06B89"/>
    <w:rsid w:val="00C106E4"/>
    <w:rsid w:val="00C13948"/>
    <w:rsid w:val="00C21E2C"/>
    <w:rsid w:val="00C21F5F"/>
    <w:rsid w:val="00C23F43"/>
    <w:rsid w:val="00C34B21"/>
    <w:rsid w:val="00C35DDB"/>
    <w:rsid w:val="00C40592"/>
    <w:rsid w:val="00C411AE"/>
    <w:rsid w:val="00C41A14"/>
    <w:rsid w:val="00C42C0E"/>
    <w:rsid w:val="00C4333D"/>
    <w:rsid w:val="00C44545"/>
    <w:rsid w:val="00C460DF"/>
    <w:rsid w:val="00C463BF"/>
    <w:rsid w:val="00C47280"/>
    <w:rsid w:val="00C50DC6"/>
    <w:rsid w:val="00C53FFA"/>
    <w:rsid w:val="00C57718"/>
    <w:rsid w:val="00C6013A"/>
    <w:rsid w:val="00C63AF0"/>
    <w:rsid w:val="00C64014"/>
    <w:rsid w:val="00C71404"/>
    <w:rsid w:val="00C71AE3"/>
    <w:rsid w:val="00C7226C"/>
    <w:rsid w:val="00C72409"/>
    <w:rsid w:val="00C7288C"/>
    <w:rsid w:val="00C73FFC"/>
    <w:rsid w:val="00C775A2"/>
    <w:rsid w:val="00C81577"/>
    <w:rsid w:val="00C865CC"/>
    <w:rsid w:val="00C9271A"/>
    <w:rsid w:val="00C93A8B"/>
    <w:rsid w:val="00C95981"/>
    <w:rsid w:val="00C96B4E"/>
    <w:rsid w:val="00C97036"/>
    <w:rsid w:val="00CA12B9"/>
    <w:rsid w:val="00CB0DFF"/>
    <w:rsid w:val="00CB7F91"/>
    <w:rsid w:val="00CC5833"/>
    <w:rsid w:val="00CD2C91"/>
    <w:rsid w:val="00CD34D4"/>
    <w:rsid w:val="00CD4381"/>
    <w:rsid w:val="00CE1E60"/>
    <w:rsid w:val="00CF093E"/>
    <w:rsid w:val="00CF1A59"/>
    <w:rsid w:val="00CF317C"/>
    <w:rsid w:val="00CF4AF1"/>
    <w:rsid w:val="00CF7D01"/>
    <w:rsid w:val="00D07F08"/>
    <w:rsid w:val="00D113CF"/>
    <w:rsid w:val="00D11A38"/>
    <w:rsid w:val="00D11FB1"/>
    <w:rsid w:val="00D21B19"/>
    <w:rsid w:val="00D24AE4"/>
    <w:rsid w:val="00D30438"/>
    <w:rsid w:val="00D321C4"/>
    <w:rsid w:val="00D33702"/>
    <w:rsid w:val="00D43AFC"/>
    <w:rsid w:val="00D6600D"/>
    <w:rsid w:val="00D70E12"/>
    <w:rsid w:val="00D73315"/>
    <w:rsid w:val="00D76445"/>
    <w:rsid w:val="00D765DF"/>
    <w:rsid w:val="00D82141"/>
    <w:rsid w:val="00D857B0"/>
    <w:rsid w:val="00D87590"/>
    <w:rsid w:val="00D9038D"/>
    <w:rsid w:val="00D9188A"/>
    <w:rsid w:val="00D91C5F"/>
    <w:rsid w:val="00D91D0C"/>
    <w:rsid w:val="00D920EE"/>
    <w:rsid w:val="00D929D3"/>
    <w:rsid w:val="00D9360E"/>
    <w:rsid w:val="00D9545A"/>
    <w:rsid w:val="00D95C51"/>
    <w:rsid w:val="00D974B6"/>
    <w:rsid w:val="00D97AA9"/>
    <w:rsid w:val="00DA3F84"/>
    <w:rsid w:val="00DA44B5"/>
    <w:rsid w:val="00DA63F7"/>
    <w:rsid w:val="00DB6DD6"/>
    <w:rsid w:val="00DC080D"/>
    <w:rsid w:val="00DC082C"/>
    <w:rsid w:val="00DC6E19"/>
    <w:rsid w:val="00DD012D"/>
    <w:rsid w:val="00DD7EFA"/>
    <w:rsid w:val="00DE28F7"/>
    <w:rsid w:val="00DF30B4"/>
    <w:rsid w:val="00DF4E99"/>
    <w:rsid w:val="00DF67A7"/>
    <w:rsid w:val="00DF78C9"/>
    <w:rsid w:val="00E0269A"/>
    <w:rsid w:val="00E04D9D"/>
    <w:rsid w:val="00E07249"/>
    <w:rsid w:val="00E10606"/>
    <w:rsid w:val="00E11091"/>
    <w:rsid w:val="00E117A3"/>
    <w:rsid w:val="00E17318"/>
    <w:rsid w:val="00E177EF"/>
    <w:rsid w:val="00E32A29"/>
    <w:rsid w:val="00E33961"/>
    <w:rsid w:val="00E35002"/>
    <w:rsid w:val="00E36D15"/>
    <w:rsid w:val="00E444B3"/>
    <w:rsid w:val="00E515EA"/>
    <w:rsid w:val="00E5797E"/>
    <w:rsid w:val="00E60F2D"/>
    <w:rsid w:val="00E624F8"/>
    <w:rsid w:val="00E64E3B"/>
    <w:rsid w:val="00E70FDC"/>
    <w:rsid w:val="00E74C0A"/>
    <w:rsid w:val="00E86DB3"/>
    <w:rsid w:val="00E93D8B"/>
    <w:rsid w:val="00E9565D"/>
    <w:rsid w:val="00E9567D"/>
    <w:rsid w:val="00E97DD2"/>
    <w:rsid w:val="00EA169B"/>
    <w:rsid w:val="00EA3365"/>
    <w:rsid w:val="00EA59D4"/>
    <w:rsid w:val="00EB4A85"/>
    <w:rsid w:val="00EB4EA4"/>
    <w:rsid w:val="00EB4FC0"/>
    <w:rsid w:val="00EB66DA"/>
    <w:rsid w:val="00EC2CB1"/>
    <w:rsid w:val="00EC5F7F"/>
    <w:rsid w:val="00ED02B3"/>
    <w:rsid w:val="00ED131C"/>
    <w:rsid w:val="00ED452B"/>
    <w:rsid w:val="00ED47BE"/>
    <w:rsid w:val="00EE3C8C"/>
    <w:rsid w:val="00EE783E"/>
    <w:rsid w:val="00EF05B8"/>
    <w:rsid w:val="00EF7507"/>
    <w:rsid w:val="00F047C9"/>
    <w:rsid w:val="00F04AC4"/>
    <w:rsid w:val="00F13BC6"/>
    <w:rsid w:val="00F13EBA"/>
    <w:rsid w:val="00F14941"/>
    <w:rsid w:val="00F220DC"/>
    <w:rsid w:val="00F22EA7"/>
    <w:rsid w:val="00F2571C"/>
    <w:rsid w:val="00F2653D"/>
    <w:rsid w:val="00F33965"/>
    <w:rsid w:val="00F3463B"/>
    <w:rsid w:val="00F400E3"/>
    <w:rsid w:val="00F40F0F"/>
    <w:rsid w:val="00F50EAE"/>
    <w:rsid w:val="00F5190C"/>
    <w:rsid w:val="00F54616"/>
    <w:rsid w:val="00F5581C"/>
    <w:rsid w:val="00F5611F"/>
    <w:rsid w:val="00F56A7C"/>
    <w:rsid w:val="00F62C62"/>
    <w:rsid w:val="00F64416"/>
    <w:rsid w:val="00F76131"/>
    <w:rsid w:val="00F81D7C"/>
    <w:rsid w:val="00F84DCC"/>
    <w:rsid w:val="00F85331"/>
    <w:rsid w:val="00F85474"/>
    <w:rsid w:val="00F94FE1"/>
    <w:rsid w:val="00F9768E"/>
    <w:rsid w:val="00FA4169"/>
    <w:rsid w:val="00FB1DD6"/>
    <w:rsid w:val="00FB4ED3"/>
    <w:rsid w:val="00FB683D"/>
    <w:rsid w:val="00FC69F0"/>
    <w:rsid w:val="00FC7BF4"/>
    <w:rsid w:val="00FC7FE3"/>
    <w:rsid w:val="00FD1DA2"/>
    <w:rsid w:val="00FE6142"/>
    <w:rsid w:val="00FF07EA"/>
    <w:rsid w:val="00FF1A92"/>
    <w:rsid w:val="00FF36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833"/>
  </w:style>
  <w:style w:type="paragraph" w:styleId="Ttulo1">
    <w:name w:val="heading 1"/>
    <w:basedOn w:val="Normal"/>
    <w:next w:val="Normal"/>
    <w:link w:val="Ttulo1Car"/>
    <w:qFormat/>
    <w:rsid w:val="00DD7EFA"/>
    <w:pPr>
      <w:keepNext/>
      <w:keepLines/>
      <w:numPr>
        <w:numId w:val="51"/>
      </w:numPr>
      <w:pBdr>
        <w:top w:val="single" w:sz="18" w:space="1" w:color="C00000"/>
        <w:left w:val="single" w:sz="18" w:space="4" w:color="C00000"/>
        <w:bottom w:val="single" w:sz="18" w:space="1" w:color="C00000"/>
        <w:right w:val="single" w:sz="18" w:space="4" w:color="C00000"/>
      </w:pBdr>
      <w:shd w:val="clear" w:color="auto" w:fill="C00000"/>
      <w:spacing w:before="300" w:after="180" w:line="240" w:lineRule="auto"/>
      <w:jc w:val="both"/>
      <w:outlineLvl w:val="0"/>
    </w:pPr>
    <w:rPr>
      <w:rFonts w:ascii="Calibri" w:eastAsia="Calibri" w:hAnsi="Calibri" w:cs="Calibri"/>
      <w:b/>
      <w:color w:val="FFFFFF"/>
      <w:sz w:val="32"/>
      <w:lang w:eastAsia="es-ES"/>
    </w:rPr>
  </w:style>
  <w:style w:type="paragraph" w:styleId="Ttulo2">
    <w:name w:val="heading 2"/>
    <w:basedOn w:val="Normal"/>
    <w:next w:val="Normal"/>
    <w:link w:val="Ttulo2Car"/>
    <w:qFormat/>
    <w:rsid w:val="00586AC0"/>
    <w:pPr>
      <w:keepNext/>
      <w:widowControl w:val="0"/>
      <w:numPr>
        <w:ilvl w:val="1"/>
        <w:numId w:val="51"/>
      </w:numPr>
      <w:pBdr>
        <w:bottom w:val="single" w:sz="18" w:space="1" w:color="CC0000"/>
      </w:pBdr>
      <w:adjustRightInd w:val="0"/>
      <w:spacing w:before="120" w:after="120" w:line="360" w:lineRule="atLeast"/>
      <w:jc w:val="both"/>
      <w:textAlignment w:val="baseline"/>
      <w:outlineLvl w:val="1"/>
    </w:pPr>
    <w:rPr>
      <w:rFonts w:eastAsia="Calibri" w:cstheme="minorHAnsi"/>
      <w:b/>
      <w:color w:val="CC0000"/>
      <w:sz w:val="26"/>
      <w:szCs w:val="26"/>
      <w:lang w:eastAsia="es-ES"/>
    </w:rPr>
  </w:style>
  <w:style w:type="paragraph" w:styleId="Ttulo3">
    <w:name w:val="heading 3"/>
    <w:basedOn w:val="Normal"/>
    <w:next w:val="Normal"/>
    <w:link w:val="Ttulo3Car"/>
    <w:uiPriority w:val="9"/>
    <w:semiHidden/>
    <w:unhideWhenUsed/>
    <w:qFormat/>
    <w:rsid w:val="00DD7EFA"/>
    <w:pPr>
      <w:keepNext/>
      <w:keepLines/>
      <w:numPr>
        <w:ilvl w:val="2"/>
        <w:numId w:val="51"/>
      </w:numPr>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DD7EFA"/>
    <w:pPr>
      <w:keepNext/>
      <w:keepLines/>
      <w:numPr>
        <w:ilvl w:val="3"/>
        <w:numId w:val="51"/>
      </w:numPr>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DD7EFA"/>
    <w:pPr>
      <w:keepNext/>
      <w:keepLines/>
      <w:numPr>
        <w:ilvl w:val="4"/>
        <w:numId w:val="51"/>
      </w:numPr>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DD7EFA"/>
    <w:pPr>
      <w:keepNext/>
      <w:keepLines/>
      <w:numPr>
        <w:ilvl w:val="5"/>
        <w:numId w:val="51"/>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DD7EFA"/>
    <w:pPr>
      <w:keepNext/>
      <w:keepLines/>
      <w:numPr>
        <w:ilvl w:val="6"/>
        <w:numId w:val="51"/>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DD7EFA"/>
    <w:pPr>
      <w:keepNext/>
      <w:keepLines/>
      <w:numPr>
        <w:ilvl w:val="7"/>
        <w:numId w:val="51"/>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DD7EFA"/>
    <w:pPr>
      <w:keepNext/>
      <w:keepLines/>
      <w:numPr>
        <w:ilvl w:val="8"/>
        <w:numId w:val="5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CF7D01"/>
    <w:pPr>
      <w:ind w:left="720"/>
      <w:contextualSpacing/>
    </w:pPr>
  </w:style>
  <w:style w:type="paragraph" w:styleId="Textoindependiente">
    <w:name w:val="Body Text"/>
    <w:basedOn w:val="Normal"/>
    <w:link w:val="TextoindependienteCar"/>
    <w:rsid w:val="00F40F0F"/>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customStyle="1" w:styleId="TextoindependienteCar">
    <w:name w:val="Texto independiente Car"/>
    <w:basedOn w:val="Fuentedeprrafopredeter"/>
    <w:link w:val="Textoindependiente"/>
    <w:rsid w:val="00F40F0F"/>
    <w:rPr>
      <w:rFonts w:ascii="Arial" w:eastAsia="Times New Roman" w:hAnsi="Arial" w:cs="Times New Roman"/>
      <w:bCs/>
      <w:sz w:val="20"/>
      <w:szCs w:val="20"/>
      <w:lang w:eastAsia="es-ES"/>
    </w:rPr>
  </w:style>
  <w:style w:type="paragraph" w:customStyle="1" w:styleId="Tabla">
    <w:name w:val="Tabla"/>
    <w:rsid w:val="00F40F0F"/>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character" w:customStyle="1" w:styleId="Ttulo1Car">
    <w:name w:val="Título 1 Car"/>
    <w:basedOn w:val="Fuentedeprrafopredeter"/>
    <w:link w:val="Ttulo1"/>
    <w:rsid w:val="00DD7EFA"/>
    <w:rPr>
      <w:rFonts w:ascii="Calibri" w:eastAsia="Calibri" w:hAnsi="Calibri" w:cs="Calibri"/>
      <w:b/>
      <w:color w:val="FFFFFF"/>
      <w:sz w:val="32"/>
      <w:shd w:val="clear" w:color="auto" w:fill="C00000"/>
      <w:lang w:eastAsia="es-ES"/>
    </w:rPr>
  </w:style>
  <w:style w:type="character" w:customStyle="1" w:styleId="Ttulo2Car">
    <w:name w:val="Título 2 Car"/>
    <w:basedOn w:val="Fuentedeprrafopredeter"/>
    <w:link w:val="Ttulo2"/>
    <w:rsid w:val="00586AC0"/>
    <w:rPr>
      <w:rFonts w:eastAsia="Calibri" w:cstheme="minorHAnsi"/>
      <w:b/>
      <w:color w:val="CC0000"/>
      <w:sz w:val="26"/>
      <w:szCs w:val="26"/>
      <w:lang w:eastAsia="es-ES"/>
    </w:rPr>
  </w:style>
  <w:style w:type="paragraph" w:styleId="Encabezado">
    <w:name w:val="header"/>
    <w:basedOn w:val="Normal"/>
    <w:link w:val="EncabezadoCar"/>
    <w:uiPriority w:val="99"/>
    <w:unhideWhenUsed/>
    <w:rsid w:val="000E7EE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E7EE4"/>
  </w:style>
  <w:style w:type="paragraph" w:styleId="Piedepgina">
    <w:name w:val="footer"/>
    <w:basedOn w:val="Normal"/>
    <w:link w:val="PiedepginaCar"/>
    <w:uiPriority w:val="99"/>
    <w:unhideWhenUsed/>
    <w:rsid w:val="000E7EE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E7EE4"/>
  </w:style>
  <w:style w:type="paragraph" w:styleId="Textonotapie">
    <w:name w:val="footnote text"/>
    <w:basedOn w:val="Normal"/>
    <w:link w:val="TextonotapieCar"/>
    <w:uiPriority w:val="99"/>
    <w:semiHidden/>
    <w:unhideWhenUsed/>
    <w:rsid w:val="0024704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47042"/>
    <w:rPr>
      <w:sz w:val="20"/>
      <w:szCs w:val="20"/>
    </w:rPr>
  </w:style>
  <w:style w:type="character" w:styleId="Refdenotaalpie">
    <w:name w:val="footnote reference"/>
    <w:basedOn w:val="Fuentedeprrafopredeter"/>
    <w:uiPriority w:val="99"/>
    <w:semiHidden/>
    <w:unhideWhenUsed/>
    <w:rsid w:val="00247042"/>
    <w:rPr>
      <w:vertAlign w:val="superscript"/>
    </w:rPr>
  </w:style>
  <w:style w:type="paragraph" w:styleId="Textodeglobo">
    <w:name w:val="Balloon Text"/>
    <w:basedOn w:val="Normal"/>
    <w:link w:val="TextodegloboCar"/>
    <w:uiPriority w:val="99"/>
    <w:semiHidden/>
    <w:unhideWhenUsed/>
    <w:rsid w:val="00E86DB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86DB3"/>
    <w:rPr>
      <w:rFonts w:ascii="Segoe UI" w:hAnsi="Segoe UI" w:cs="Segoe UI"/>
      <w:sz w:val="18"/>
      <w:szCs w:val="18"/>
    </w:rPr>
  </w:style>
  <w:style w:type="paragraph" w:customStyle="1" w:styleId="Default">
    <w:name w:val="Default"/>
    <w:rsid w:val="00514D70"/>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EB4FC0"/>
    <w:rPr>
      <w:sz w:val="16"/>
      <w:szCs w:val="16"/>
    </w:rPr>
  </w:style>
  <w:style w:type="paragraph" w:styleId="Textocomentario">
    <w:name w:val="annotation text"/>
    <w:basedOn w:val="Normal"/>
    <w:link w:val="TextocomentarioCar"/>
    <w:uiPriority w:val="99"/>
    <w:unhideWhenUsed/>
    <w:rsid w:val="00EB4FC0"/>
    <w:pPr>
      <w:spacing w:line="240" w:lineRule="auto"/>
    </w:pPr>
    <w:rPr>
      <w:sz w:val="20"/>
      <w:szCs w:val="20"/>
    </w:rPr>
  </w:style>
  <w:style w:type="character" w:customStyle="1" w:styleId="TextocomentarioCar">
    <w:name w:val="Texto comentario Car"/>
    <w:basedOn w:val="Fuentedeprrafopredeter"/>
    <w:link w:val="Textocomentario"/>
    <w:uiPriority w:val="99"/>
    <w:rsid w:val="00EB4FC0"/>
    <w:rPr>
      <w:sz w:val="20"/>
      <w:szCs w:val="20"/>
    </w:rPr>
  </w:style>
  <w:style w:type="paragraph" w:styleId="Asuntodelcomentario">
    <w:name w:val="annotation subject"/>
    <w:basedOn w:val="Textocomentario"/>
    <w:next w:val="Textocomentario"/>
    <w:link w:val="AsuntodelcomentarioCar"/>
    <w:uiPriority w:val="99"/>
    <w:semiHidden/>
    <w:unhideWhenUsed/>
    <w:rsid w:val="00EB4FC0"/>
    <w:rPr>
      <w:b/>
      <w:bCs/>
    </w:rPr>
  </w:style>
  <w:style w:type="character" w:customStyle="1" w:styleId="AsuntodelcomentarioCar">
    <w:name w:val="Asunto del comentario Car"/>
    <w:basedOn w:val="TextocomentarioCar"/>
    <w:link w:val="Asuntodelcomentario"/>
    <w:uiPriority w:val="99"/>
    <w:semiHidden/>
    <w:rsid w:val="00EB4FC0"/>
    <w:rPr>
      <w:b/>
      <w:bCs/>
      <w:sz w:val="20"/>
      <w:szCs w:val="20"/>
    </w:rPr>
  </w:style>
  <w:style w:type="paragraph" w:customStyle="1" w:styleId="Estilo1">
    <w:name w:val="Estilo1"/>
    <w:basedOn w:val="Normal"/>
    <w:link w:val="Estilo1Car"/>
    <w:qFormat/>
    <w:rsid w:val="00693BF3"/>
    <w:pPr>
      <w:widowControl w:val="0"/>
      <w:adjustRightInd w:val="0"/>
      <w:spacing w:before="120" w:after="120" w:line="360" w:lineRule="atLeast"/>
      <w:jc w:val="both"/>
      <w:textAlignment w:val="baseline"/>
    </w:pPr>
    <w:rPr>
      <w:rFonts w:ascii="Arial" w:eastAsia="Times New Roman" w:hAnsi="Arial" w:cs="Times New Roman"/>
      <w:sz w:val="20"/>
      <w:szCs w:val="20"/>
    </w:rPr>
  </w:style>
  <w:style w:type="character" w:customStyle="1" w:styleId="Estilo1Car">
    <w:name w:val="Estilo1 Car"/>
    <w:link w:val="Estilo1"/>
    <w:locked/>
    <w:rsid w:val="00693BF3"/>
    <w:rPr>
      <w:rFonts w:ascii="Arial" w:eastAsia="Times New Roman" w:hAnsi="Arial" w:cs="Times New Roman"/>
      <w:sz w:val="20"/>
      <w:szCs w:val="20"/>
    </w:rPr>
  </w:style>
  <w:style w:type="character" w:styleId="Nmerodepgina">
    <w:name w:val="page number"/>
    <w:basedOn w:val="Fuentedeprrafopredeter"/>
    <w:rsid w:val="00F84DCC"/>
  </w:style>
  <w:style w:type="paragraph" w:styleId="Revisin">
    <w:name w:val="Revision"/>
    <w:hidden/>
    <w:uiPriority w:val="99"/>
    <w:semiHidden/>
    <w:rsid w:val="00A336BB"/>
    <w:pPr>
      <w:spacing w:after="0" w:line="240" w:lineRule="auto"/>
    </w:pPr>
  </w:style>
  <w:style w:type="paragraph" w:styleId="NormalWeb">
    <w:name w:val="Normal (Web)"/>
    <w:basedOn w:val="Normal"/>
    <w:uiPriority w:val="99"/>
    <w:semiHidden/>
    <w:unhideWhenUsed/>
    <w:rsid w:val="00722C9C"/>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3Car">
    <w:name w:val="Título 3 Car"/>
    <w:basedOn w:val="Fuentedeprrafopredeter"/>
    <w:link w:val="Ttulo3"/>
    <w:uiPriority w:val="9"/>
    <w:semiHidden/>
    <w:rsid w:val="00DD7EFA"/>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semiHidden/>
    <w:rsid w:val="00DD7EFA"/>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semiHidden/>
    <w:rsid w:val="00DD7EFA"/>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uiPriority w:val="9"/>
    <w:semiHidden/>
    <w:rsid w:val="00DD7EFA"/>
    <w:rPr>
      <w:rFonts w:asciiTheme="majorHAnsi" w:eastAsiaTheme="majorEastAsia" w:hAnsiTheme="majorHAnsi" w:cstheme="majorBidi"/>
      <w:color w:val="1F4D78" w:themeColor="accent1" w:themeShade="7F"/>
    </w:rPr>
  </w:style>
  <w:style w:type="character" w:customStyle="1" w:styleId="Ttulo7Car">
    <w:name w:val="Título 7 Car"/>
    <w:basedOn w:val="Fuentedeprrafopredeter"/>
    <w:link w:val="Ttulo7"/>
    <w:uiPriority w:val="9"/>
    <w:semiHidden/>
    <w:rsid w:val="00DD7EFA"/>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uiPriority w:val="9"/>
    <w:semiHidden/>
    <w:rsid w:val="00DD7EFA"/>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D7EFA"/>
    <w:rPr>
      <w:rFonts w:asciiTheme="majorHAnsi" w:eastAsiaTheme="majorEastAsia" w:hAnsiTheme="majorHAnsi" w:cstheme="majorBidi"/>
      <w:i/>
      <w:iCs/>
      <w:color w:val="272727" w:themeColor="text1" w:themeTint="D8"/>
      <w:sz w:val="21"/>
      <w:szCs w:val="21"/>
    </w:rPr>
  </w:style>
  <w:style w:type="table" w:styleId="Tablaconcuadrcula">
    <w:name w:val="Table Grid"/>
    <w:basedOn w:val="Tablanormal"/>
    <w:uiPriority w:val="39"/>
    <w:rsid w:val="002169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deTDC">
    <w:name w:val="TOC Heading"/>
    <w:basedOn w:val="Ttulo1"/>
    <w:next w:val="Normal"/>
    <w:uiPriority w:val="39"/>
    <w:unhideWhenUsed/>
    <w:qFormat/>
    <w:rsid w:val="00586AC0"/>
    <w:pPr>
      <w:numPr>
        <w:numId w:val="0"/>
      </w:numPr>
      <w:pBdr>
        <w:top w:val="none" w:sz="0" w:space="0" w:color="auto"/>
        <w:left w:val="none" w:sz="0" w:space="0" w:color="auto"/>
        <w:bottom w:val="none" w:sz="0" w:space="0" w:color="auto"/>
        <w:right w:val="none" w:sz="0" w:space="0" w:color="auto"/>
      </w:pBdr>
      <w:shd w:val="clear" w:color="auto" w:fill="auto"/>
      <w:spacing w:before="240" w:after="0" w:line="259" w:lineRule="auto"/>
      <w:jc w:val="left"/>
      <w:outlineLvl w:val="9"/>
    </w:pPr>
    <w:rPr>
      <w:rFonts w:asciiTheme="majorHAnsi" w:eastAsiaTheme="majorEastAsia" w:hAnsiTheme="majorHAnsi" w:cstheme="majorBidi"/>
      <w:b w:val="0"/>
      <w:color w:val="2E74B5" w:themeColor="accent1" w:themeShade="BF"/>
      <w:szCs w:val="32"/>
    </w:rPr>
  </w:style>
  <w:style w:type="paragraph" w:styleId="TDC1">
    <w:name w:val="toc 1"/>
    <w:basedOn w:val="Normal"/>
    <w:next w:val="Normal"/>
    <w:autoRedefine/>
    <w:uiPriority w:val="39"/>
    <w:unhideWhenUsed/>
    <w:rsid w:val="000B67D9"/>
    <w:pPr>
      <w:tabs>
        <w:tab w:val="left" w:pos="440"/>
        <w:tab w:val="right" w:leader="dot" w:pos="8494"/>
      </w:tabs>
      <w:spacing w:after="100"/>
    </w:pPr>
  </w:style>
  <w:style w:type="paragraph" w:styleId="TDC2">
    <w:name w:val="toc 2"/>
    <w:basedOn w:val="Normal"/>
    <w:next w:val="Normal"/>
    <w:autoRedefine/>
    <w:uiPriority w:val="39"/>
    <w:unhideWhenUsed/>
    <w:rsid w:val="00586AC0"/>
    <w:pPr>
      <w:spacing w:after="100"/>
      <w:ind w:left="220"/>
    </w:pPr>
  </w:style>
  <w:style w:type="character" w:styleId="Hipervnculo">
    <w:name w:val="Hyperlink"/>
    <w:basedOn w:val="Fuentedeprrafopredeter"/>
    <w:uiPriority w:val="99"/>
    <w:unhideWhenUsed/>
    <w:rsid w:val="00586AC0"/>
    <w:rPr>
      <w:color w:val="0563C1" w:themeColor="hyperlink"/>
      <w:u w:val="single"/>
    </w:rPr>
  </w:style>
  <w:style w:type="character" w:customStyle="1" w:styleId="PrrafodelistaCar">
    <w:name w:val="Párrafo de lista Car"/>
    <w:link w:val="Prrafodelista"/>
    <w:uiPriority w:val="34"/>
    <w:locked/>
    <w:rsid w:val="00C93A8B"/>
  </w:style>
  <w:style w:type="character" w:customStyle="1" w:styleId="Smbolodenotafinal">
    <w:name w:val="Símbolo de nota final"/>
    <w:rsid w:val="002359BF"/>
  </w:style>
  <w:style w:type="paragraph" w:customStyle="1" w:styleId="TextoNormal-CSC">
    <w:name w:val="Texto Normal - CSC"/>
    <w:basedOn w:val="Normal"/>
    <w:link w:val="TextoNormal-CSCCar"/>
    <w:qFormat/>
    <w:rsid w:val="00EA59D4"/>
    <w:pPr>
      <w:spacing w:after="120" w:line="240" w:lineRule="auto"/>
      <w:jc w:val="both"/>
    </w:pPr>
    <w:rPr>
      <w:rFonts w:ascii="Calibri" w:eastAsia="Calibri" w:hAnsi="Calibri" w:cs="Times New Roman"/>
      <w:sz w:val="24"/>
      <w:szCs w:val="24"/>
      <w:lang w:val="x-none"/>
    </w:rPr>
  </w:style>
  <w:style w:type="character" w:customStyle="1" w:styleId="TextoNormal-CSCCar">
    <w:name w:val="Texto Normal - CSC Car"/>
    <w:link w:val="TextoNormal-CSC"/>
    <w:rsid w:val="00EA59D4"/>
    <w:rPr>
      <w:rFonts w:ascii="Calibri" w:eastAsia="Calibri" w:hAnsi="Calibri" w:cs="Times New Roman"/>
      <w:sz w:val="24"/>
      <w:szCs w:val="24"/>
      <w:lang w:val="x-none"/>
    </w:rPr>
  </w:style>
  <w:style w:type="paragraph" w:customStyle="1" w:styleId="Ttulo3Anexo">
    <w:name w:val="Título 3 Anexo"/>
    <w:basedOn w:val="Ttulo3"/>
    <w:link w:val="Ttulo3AnexoCar"/>
    <w:qFormat/>
    <w:rsid w:val="00EA59D4"/>
    <w:pPr>
      <w:keepLines w:val="0"/>
      <w:numPr>
        <w:ilvl w:val="0"/>
        <w:numId w:val="0"/>
      </w:numPr>
      <w:spacing w:before="200" w:after="200" w:line="240" w:lineRule="auto"/>
      <w:jc w:val="both"/>
    </w:pPr>
    <w:rPr>
      <w:rFonts w:ascii="Calibri" w:eastAsia="Calibri" w:hAnsi="Calibri" w:cs="Calibri"/>
      <w:b/>
      <w:i/>
      <w:color w:val="CC0000"/>
      <w:lang w:eastAsia="es-ES"/>
    </w:rPr>
  </w:style>
  <w:style w:type="character" w:customStyle="1" w:styleId="Ttulo3AnexoCar">
    <w:name w:val="Título 3 Anexo Car"/>
    <w:basedOn w:val="Ttulo3Car"/>
    <w:link w:val="Ttulo3Anexo"/>
    <w:rsid w:val="00EA59D4"/>
    <w:rPr>
      <w:rFonts w:ascii="Calibri" w:eastAsia="Calibri" w:hAnsi="Calibri" w:cs="Calibri"/>
      <w:b/>
      <w:i/>
      <w:color w:val="CC0000"/>
      <w:sz w:val="24"/>
      <w:szCs w:val="24"/>
      <w:lang w:eastAsia="es-ES"/>
    </w:rPr>
  </w:style>
  <w:style w:type="paragraph" w:styleId="TDC3">
    <w:name w:val="toc 3"/>
    <w:basedOn w:val="Normal"/>
    <w:next w:val="Normal"/>
    <w:autoRedefine/>
    <w:uiPriority w:val="39"/>
    <w:unhideWhenUsed/>
    <w:rsid w:val="009F7D2E"/>
    <w:pPr>
      <w:spacing w:after="100"/>
      <w:ind w:left="440"/>
    </w:pPr>
  </w:style>
  <w:style w:type="character" w:styleId="nfasis">
    <w:name w:val="Emphasis"/>
    <w:basedOn w:val="Fuentedeprrafopredeter"/>
    <w:uiPriority w:val="20"/>
    <w:qFormat/>
    <w:rsid w:val="009F7D2E"/>
    <w:rPr>
      <w:i/>
      <w:iCs/>
    </w:rPr>
  </w:style>
  <w:style w:type="character" w:styleId="nfasisintenso">
    <w:name w:val="Intense Emphasis"/>
    <w:basedOn w:val="Fuentedeprrafopredeter"/>
    <w:uiPriority w:val="21"/>
    <w:qFormat/>
    <w:rsid w:val="009F7D2E"/>
    <w:rPr>
      <w:i/>
      <w:iCs/>
      <w:color w:val="5B9BD5" w:themeColor="accent1"/>
    </w:rPr>
  </w:style>
  <w:style w:type="character" w:styleId="Textoennegrita">
    <w:name w:val="Strong"/>
    <w:basedOn w:val="Fuentedeprrafopredeter"/>
    <w:uiPriority w:val="22"/>
    <w:qFormat/>
    <w:rsid w:val="009F7D2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833"/>
  </w:style>
  <w:style w:type="paragraph" w:styleId="Ttulo1">
    <w:name w:val="heading 1"/>
    <w:basedOn w:val="Normal"/>
    <w:next w:val="Normal"/>
    <w:link w:val="Ttulo1Car"/>
    <w:qFormat/>
    <w:rsid w:val="00DD7EFA"/>
    <w:pPr>
      <w:keepNext/>
      <w:keepLines/>
      <w:numPr>
        <w:numId w:val="51"/>
      </w:numPr>
      <w:pBdr>
        <w:top w:val="single" w:sz="18" w:space="1" w:color="C00000"/>
        <w:left w:val="single" w:sz="18" w:space="4" w:color="C00000"/>
        <w:bottom w:val="single" w:sz="18" w:space="1" w:color="C00000"/>
        <w:right w:val="single" w:sz="18" w:space="4" w:color="C00000"/>
      </w:pBdr>
      <w:shd w:val="clear" w:color="auto" w:fill="C00000"/>
      <w:spacing w:before="300" w:after="180" w:line="240" w:lineRule="auto"/>
      <w:jc w:val="both"/>
      <w:outlineLvl w:val="0"/>
    </w:pPr>
    <w:rPr>
      <w:rFonts w:ascii="Calibri" w:eastAsia="Calibri" w:hAnsi="Calibri" w:cs="Calibri"/>
      <w:b/>
      <w:color w:val="FFFFFF"/>
      <w:sz w:val="32"/>
      <w:lang w:eastAsia="es-ES"/>
    </w:rPr>
  </w:style>
  <w:style w:type="paragraph" w:styleId="Ttulo2">
    <w:name w:val="heading 2"/>
    <w:basedOn w:val="Normal"/>
    <w:next w:val="Normal"/>
    <w:link w:val="Ttulo2Car"/>
    <w:qFormat/>
    <w:rsid w:val="00586AC0"/>
    <w:pPr>
      <w:keepNext/>
      <w:widowControl w:val="0"/>
      <w:numPr>
        <w:ilvl w:val="1"/>
        <w:numId w:val="51"/>
      </w:numPr>
      <w:pBdr>
        <w:bottom w:val="single" w:sz="18" w:space="1" w:color="CC0000"/>
      </w:pBdr>
      <w:adjustRightInd w:val="0"/>
      <w:spacing w:before="120" w:after="120" w:line="360" w:lineRule="atLeast"/>
      <w:jc w:val="both"/>
      <w:textAlignment w:val="baseline"/>
      <w:outlineLvl w:val="1"/>
    </w:pPr>
    <w:rPr>
      <w:rFonts w:eastAsia="Calibri" w:cstheme="minorHAnsi"/>
      <w:b/>
      <w:color w:val="CC0000"/>
      <w:sz w:val="26"/>
      <w:szCs w:val="26"/>
      <w:lang w:eastAsia="es-ES"/>
    </w:rPr>
  </w:style>
  <w:style w:type="paragraph" w:styleId="Ttulo3">
    <w:name w:val="heading 3"/>
    <w:basedOn w:val="Normal"/>
    <w:next w:val="Normal"/>
    <w:link w:val="Ttulo3Car"/>
    <w:uiPriority w:val="9"/>
    <w:semiHidden/>
    <w:unhideWhenUsed/>
    <w:qFormat/>
    <w:rsid w:val="00DD7EFA"/>
    <w:pPr>
      <w:keepNext/>
      <w:keepLines/>
      <w:numPr>
        <w:ilvl w:val="2"/>
        <w:numId w:val="51"/>
      </w:numPr>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DD7EFA"/>
    <w:pPr>
      <w:keepNext/>
      <w:keepLines/>
      <w:numPr>
        <w:ilvl w:val="3"/>
        <w:numId w:val="51"/>
      </w:numPr>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DD7EFA"/>
    <w:pPr>
      <w:keepNext/>
      <w:keepLines/>
      <w:numPr>
        <w:ilvl w:val="4"/>
        <w:numId w:val="51"/>
      </w:numPr>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DD7EFA"/>
    <w:pPr>
      <w:keepNext/>
      <w:keepLines/>
      <w:numPr>
        <w:ilvl w:val="5"/>
        <w:numId w:val="51"/>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DD7EFA"/>
    <w:pPr>
      <w:keepNext/>
      <w:keepLines/>
      <w:numPr>
        <w:ilvl w:val="6"/>
        <w:numId w:val="51"/>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DD7EFA"/>
    <w:pPr>
      <w:keepNext/>
      <w:keepLines/>
      <w:numPr>
        <w:ilvl w:val="7"/>
        <w:numId w:val="51"/>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DD7EFA"/>
    <w:pPr>
      <w:keepNext/>
      <w:keepLines/>
      <w:numPr>
        <w:ilvl w:val="8"/>
        <w:numId w:val="5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CF7D01"/>
    <w:pPr>
      <w:ind w:left="720"/>
      <w:contextualSpacing/>
    </w:pPr>
  </w:style>
  <w:style w:type="paragraph" w:styleId="Textoindependiente">
    <w:name w:val="Body Text"/>
    <w:basedOn w:val="Normal"/>
    <w:link w:val="TextoindependienteCar"/>
    <w:rsid w:val="00F40F0F"/>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customStyle="1" w:styleId="TextoindependienteCar">
    <w:name w:val="Texto independiente Car"/>
    <w:basedOn w:val="Fuentedeprrafopredeter"/>
    <w:link w:val="Textoindependiente"/>
    <w:rsid w:val="00F40F0F"/>
    <w:rPr>
      <w:rFonts w:ascii="Arial" w:eastAsia="Times New Roman" w:hAnsi="Arial" w:cs="Times New Roman"/>
      <w:bCs/>
      <w:sz w:val="20"/>
      <w:szCs w:val="20"/>
      <w:lang w:eastAsia="es-ES"/>
    </w:rPr>
  </w:style>
  <w:style w:type="paragraph" w:customStyle="1" w:styleId="Tabla">
    <w:name w:val="Tabla"/>
    <w:rsid w:val="00F40F0F"/>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character" w:customStyle="1" w:styleId="Ttulo1Car">
    <w:name w:val="Título 1 Car"/>
    <w:basedOn w:val="Fuentedeprrafopredeter"/>
    <w:link w:val="Ttulo1"/>
    <w:rsid w:val="00DD7EFA"/>
    <w:rPr>
      <w:rFonts w:ascii="Calibri" w:eastAsia="Calibri" w:hAnsi="Calibri" w:cs="Calibri"/>
      <w:b/>
      <w:color w:val="FFFFFF"/>
      <w:sz w:val="32"/>
      <w:shd w:val="clear" w:color="auto" w:fill="C00000"/>
      <w:lang w:eastAsia="es-ES"/>
    </w:rPr>
  </w:style>
  <w:style w:type="character" w:customStyle="1" w:styleId="Ttulo2Car">
    <w:name w:val="Título 2 Car"/>
    <w:basedOn w:val="Fuentedeprrafopredeter"/>
    <w:link w:val="Ttulo2"/>
    <w:rsid w:val="00586AC0"/>
    <w:rPr>
      <w:rFonts w:eastAsia="Calibri" w:cstheme="minorHAnsi"/>
      <w:b/>
      <w:color w:val="CC0000"/>
      <w:sz w:val="26"/>
      <w:szCs w:val="26"/>
      <w:lang w:eastAsia="es-ES"/>
    </w:rPr>
  </w:style>
  <w:style w:type="paragraph" w:styleId="Encabezado">
    <w:name w:val="header"/>
    <w:basedOn w:val="Normal"/>
    <w:link w:val="EncabezadoCar"/>
    <w:uiPriority w:val="99"/>
    <w:unhideWhenUsed/>
    <w:rsid w:val="000E7EE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E7EE4"/>
  </w:style>
  <w:style w:type="paragraph" w:styleId="Piedepgina">
    <w:name w:val="footer"/>
    <w:basedOn w:val="Normal"/>
    <w:link w:val="PiedepginaCar"/>
    <w:uiPriority w:val="99"/>
    <w:unhideWhenUsed/>
    <w:rsid w:val="000E7EE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E7EE4"/>
  </w:style>
  <w:style w:type="paragraph" w:styleId="Textonotapie">
    <w:name w:val="footnote text"/>
    <w:basedOn w:val="Normal"/>
    <w:link w:val="TextonotapieCar"/>
    <w:uiPriority w:val="99"/>
    <w:semiHidden/>
    <w:unhideWhenUsed/>
    <w:rsid w:val="0024704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47042"/>
    <w:rPr>
      <w:sz w:val="20"/>
      <w:szCs w:val="20"/>
    </w:rPr>
  </w:style>
  <w:style w:type="character" w:styleId="Refdenotaalpie">
    <w:name w:val="footnote reference"/>
    <w:basedOn w:val="Fuentedeprrafopredeter"/>
    <w:uiPriority w:val="99"/>
    <w:semiHidden/>
    <w:unhideWhenUsed/>
    <w:rsid w:val="00247042"/>
    <w:rPr>
      <w:vertAlign w:val="superscript"/>
    </w:rPr>
  </w:style>
  <w:style w:type="paragraph" w:styleId="Textodeglobo">
    <w:name w:val="Balloon Text"/>
    <w:basedOn w:val="Normal"/>
    <w:link w:val="TextodegloboCar"/>
    <w:uiPriority w:val="99"/>
    <w:semiHidden/>
    <w:unhideWhenUsed/>
    <w:rsid w:val="00E86DB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86DB3"/>
    <w:rPr>
      <w:rFonts w:ascii="Segoe UI" w:hAnsi="Segoe UI" w:cs="Segoe UI"/>
      <w:sz w:val="18"/>
      <w:szCs w:val="18"/>
    </w:rPr>
  </w:style>
  <w:style w:type="paragraph" w:customStyle="1" w:styleId="Default">
    <w:name w:val="Default"/>
    <w:rsid w:val="00514D70"/>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EB4FC0"/>
    <w:rPr>
      <w:sz w:val="16"/>
      <w:szCs w:val="16"/>
    </w:rPr>
  </w:style>
  <w:style w:type="paragraph" w:styleId="Textocomentario">
    <w:name w:val="annotation text"/>
    <w:basedOn w:val="Normal"/>
    <w:link w:val="TextocomentarioCar"/>
    <w:uiPriority w:val="99"/>
    <w:unhideWhenUsed/>
    <w:rsid w:val="00EB4FC0"/>
    <w:pPr>
      <w:spacing w:line="240" w:lineRule="auto"/>
    </w:pPr>
    <w:rPr>
      <w:sz w:val="20"/>
      <w:szCs w:val="20"/>
    </w:rPr>
  </w:style>
  <w:style w:type="character" w:customStyle="1" w:styleId="TextocomentarioCar">
    <w:name w:val="Texto comentario Car"/>
    <w:basedOn w:val="Fuentedeprrafopredeter"/>
    <w:link w:val="Textocomentario"/>
    <w:uiPriority w:val="99"/>
    <w:rsid w:val="00EB4FC0"/>
    <w:rPr>
      <w:sz w:val="20"/>
      <w:szCs w:val="20"/>
    </w:rPr>
  </w:style>
  <w:style w:type="paragraph" w:styleId="Asuntodelcomentario">
    <w:name w:val="annotation subject"/>
    <w:basedOn w:val="Textocomentario"/>
    <w:next w:val="Textocomentario"/>
    <w:link w:val="AsuntodelcomentarioCar"/>
    <w:uiPriority w:val="99"/>
    <w:semiHidden/>
    <w:unhideWhenUsed/>
    <w:rsid w:val="00EB4FC0"/>
    <w:rPr>
      <w:b/>
      <w:bCs/>
    </w:rPr>
  </w:style>
  <w:style w:type="character" w:customStyle="1" w:styleId="AsuntodelcomentarioCar">
    <w:name w:val="Asunto del comentario Car"/>
    <w:basedOn w:val="TextocomentarioCar"/>
    <w:link w:val="Asuntodelcomentario"/>
    <w:uiPriority w:val="99"/>
    <w:semiHidden/>
    <w:rsid w:val="00EB4FC0"/>
    <w:rPr>
      <w:b/>
      <w:bCs/>
      <w:sz w:val="20"/>
      <w:szCs w:val="20"/>
    </w:rPr>
  </w:style>
  <w:style w:type="paragraph" w:customStyle="1" w:styleId="Estilo1">
    <w:name w:val="Estilo1"/>
    <w:basedOn w:val="Normal"/>
    <w:link w:val="Estilo1Car"/>
    <w:qFormat/>
    <w:rsid w:val="00693BF3"/>
    <w:pPr>
      <w:widowControl w:val="0"/>
      <w:adjustRightInd w:val="0"/>
      <w:spacing w:before="120" w:after="120" w:line="360" w:lineRule="atLeast"/>
      <w:jc w:val="both"/>
      <w:textAlignment w:val="baseline"/>
    </w:pPr>
    <w:rPr>
      <w:rFonts w:ascii="Arial" w:eastAsia="Times New Roman" w:hAnsi="Arial" w:cs="Times New Roman"/>
      <w:sz w:val="20"/>
      <w:szCs w:val="20"/>
    </w:rPr>
  </w:style>
  <w:style w:type="character" w:customStyle="1" w:styleId="Estilo1Car">
    <w:name w:val="Estilo1 Car"/>
    <w:link w:val="Estilo1"/>
    <w:locked/>
    <w:rsid w:val="00693BF3"/>
    <w:rPr>
      <w:rFonts w:ascii="Arial" w:eastAsia="Times New Roman" w:hAnsi="Arial" w:cs="Times New Roman"/>
      <w:sz w:val="20"/>
      <w:szCs w:val="20"/>
    </w:rPr>
  </w:style>
  <w:style w:type="character" w:styleId="Nmerodepgina">
    <w:name w:val="page number"/>
    <w:basedOn w:val="Fuentedeprrafopredeter"/>
    <w:rsid w:val="00F84DCC"/>
  </w:style>
  <w:style w:type="paragraph" w:styleId="Revisin">
    <w:name w:val="Revision"/>
    <w:hidden/>
    <w:uiPriority w:val="99"/>
    <w:semiHidden/>
    <w:rsid w:val="00A336BB"/>
    <w:pPr>
      <w:spacing w:after="0" w:line="240" w:lineRule="auto"/>
    </w:pPr>
  </w:style>
  <w:style w:type="paragraph" w:styleId="NormalWeb">
    <w:name w:val="Normal (Web)"/>
    <w:basedOn w:val="Normal"/>
    <w:uiPriority w:val="99"/>
    <w:semiHidden/>
    <w:unhideWhenUsed/>
    <w:rsid w:val="00722C9C"/>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3Car">
    <w:name w:val="Título 3 Car"/>
    <w:basedOn w:val="Fuentedeprrafopredeter"/>
    <w:link w:val="Ttulo3"/>
    <w:uiPriority w:val="9"/>
    <w:semiHidden/>
    <w:rsid w:val="00DD7EFA"/>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semiHidden/>
    <w:rsid w:val="00DD7EFA"/>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semiHidden/>
    <w:rsid w:val="00DD7EFA"/>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uiPriority w:val="9"/>
    <w:semiHidden/>
    <w:rsid w:val="00DD7EFA"/>
    <w:rPr>
      <w:rFonts w:asciiTheme="majorHAnsi" w:eastAsiaTheme="majorEastAsia" w:hAnsiTheme="majorHAnsi" w:cstheme="majorBidi"/>
      <w:color w:val="1F4D78" w:themeColor="accent1" w:themeShade="7F"/>
    </w:rPr>
  </w:style>
  <w:style w:type="character" w:customStyle="1" w:styleId="Ttulo7Car">
    <w:name w:val="Título 7 Car"/>
    <w:basedOn w:val="Fuentedeprrafopredeter"/>
    <w:link w:val="Ttulo7"/>
    <w:uiPriority w:val="9"/>
    <w:semiHidden/>
    <w:rsid w:val="00DD7EFA"/>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uiPriority w:val="9"/>
    <w:semiHidden/>
    <w:rsid w:val="00DD7EFA"/>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D7EFA"/>
    <w:rPr>
      <w:rFonts w:asciiTheme="majorHAnsi" w:eastAsiaTheme="majorEastAsia" w:hAnsiTheme="majorHAnsi" w:cstheme="majorBidi"/>
      <w:i/>
      <w:iCs/>
      <w:color w:val="272727" w:themeColor="text1" w:themeTint="D8"/>
      <w:sz w:val="21"/>
      <w:szCs w:val="21"/>
    </w:rPr>
  </w:style>
  <w:style w:type="table" w:styleId="Tablaconcuadrcula">
    <w:name w:val="Table Grid"/>
    <w:basedOn w:val="Tablanormal"/>
    <w:uiPriority w:val="39"/>
    <w:rsid w:val="002169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deTDC">
    <w:name w:val="TOC Heading"/>
    <w:basedOn w:val="Ttulo1"/>
    <w:next w:val="Normal"/>
    <w:uiPriority w:val="39"/>
    <w:unhideWhenUsed/>
    <w:qFormat/>
    <w:rsid w:val="00586AC0"/>
    <w:pPr>
      <w:numPr>
        <w:numId w:val="0"/>
      </w:numPr>
      <w:pBdr>
        <w:top w:val="none" w:sz="0" w:space="0" w:color="auto"/>
        <w:left w:val="none" w:sz="0" w:space="0" w:color="auto"/>
        <w:bottom w:val="none" w:sz="0" w:space="0" w:color="auto"/>
        <w:right w:val="none" w:sz="0" w:space="0" w:color="auto"/>
      </w:pBdr>
      <w:shd w:val="clear" w:color="auto" w:fill="auto"/>
      <w:spacing w:before="240" w:after="0" w:line="259" w:lineRule="auto"/>
      <w:jc w:val="left"/>
      <w:outlineLvl w:val="9"/>
    </w:pPr>
    <w:rPr>
      <w:rFonts w:asciiTheme="majorHAnsi" w:eastAsiaTheme="majorEastAsia" w:hAnsiTheme="majorHAnsi" w:cstheme="majorBidi"/>
      <w:b w:val="0"/>
      <w:color w:val="2E74B5" w:themeColor="accent1" w:themeShade="BF"/>
      <w:szCs w:val="32"/>
    </w:rPr>
  </w:style>
  <w:style w:type="paragraph" w:styleId="TDC1">
    <w:name w:val="toc 1"/>
    <w:basedOn w:val="Normal"/>
    <w:next w:val="Normal"/>
    <w:autoRedefine/>
    <w:uiPriority w:val="39"/>
    <w:unhideWhenUsed/>
    <w:rsid w:val="000B67D9"/>
    <w:pPr>
      <w:tabs>
        <w:tab w:val="left" w:pos="440"/>
        <w:tab w:val="right" w:leader="dot" w:pos="8494"/>
      </w:tabs>
      <w:spacing w:after="100"/>
    </w:pPr>
  </w:style>
  <w:style w:type="paragraph" w:styleId="TDC2">
    <w:name w:val="toc 2"/>
    <w:basedOn w:val="Normal"/>
    <w:next w:val="Normal"/>
    <w:autoRedefine/>
    <w:uiPriority w:val="39"/>
    <w:unhideWhenUsed/>
    <w:rsid w:val="00586AC0"/>
    <w:pPr>
      <w:spacing w:after="100"/>
      <w:ind w:left="220"/>
    </w:pPr>
  </w:style>
  <w:style w:type="character" w:styleId="Hipervnculo">
    <w:name w:val="Hyperlink"/>
    <w:basedOn w:val="Fuentedeprrafopredeter"/>
    <w:uiPriority w:val="99"/>
    <w:unhideWhenUsed/>
    <w:rsid w:val="00586AC0"/>
    <w:rPr>
      <w:color w:val="0563C1" w:themeColor="hyperlink"/>
      <w:u w:val="single"/>
    </w:rPr>
  </w:style>
  <w:style w:type="character" w:customStyle="1" w:styleId="PrrafodelistaCar">
    <w:name w:val="Párrafo de lista Car"/>
    <w:link w:val="Prrafodelista"/>
    <w:uiPriority w:val="34"/>
    <w:locked/>
    <w:rsid w:val="00C93A8B"/>
  </w:style>
  <w:style w:type="character" w:customStyle="1" w:styleId="Smbolodenotafinal">
    <w:name w:val="Símbolo de nota final"/>
    <w:rsid w:val="002359BF"/>
  </w:style>
  <w:style w:type="paragraph" w:customStyle="1" w:styleId="TextoNormal-CSC">
    <w:name w:val="Texto Normal - CSC"/>
    <w:basedOn w:val="Normal"/>
    <w:link w:val="TextoNormal-CSCCar"/>
    <w:qFormat/>
    <w:rsid w:val="00EA59D4"/>
    <w:pPr>
      <w:spacing w:after="120" w:line="240" w:lineRule="auto"/>
      <w:jc w:val="both"/>
    </w:pPr>
    <w:rPr>
      <w:rFonts w:ascii="Calibri" w:eastAsia="Calibri" w:hAnsi="Calibri" w:cs="Times New Roman"/>
      <w:sz w:val="24"/>
      <w:szCs w:val="24"/>
      <w:lang w:val="x-none"/>
    </w:rPr>
  </w:style>
  <w:style w:type="character" w:customStyle="1" w:styleId="TextoNormal-CSCCar">
    <w:name w:val="Texto Normal - CSC Car"/>
    <w:link w:val="TextoNormal-CSC"/>
    <w:rsid w:val="00EA59D4"/>
    <w:rPr>
      <w:rFonts w:ascii="Calibri" w:eastAsia="Calibri" w:hAnsi="Calibri" w:cs="Times New Roman"/>
      <w:sz w:val="24"/>
      <w:szCs w:val="24"/>
      <w:lang w:val="x-none"/>
    </w:rPr>
  </w:style>
  <w:style w:type="paragraph" w:customStyle="1" w:styleId="Ttulo3Anexo">
    <w:name w:val="Título 3 Anexo"/>
    <w:basedOn w:val="Ttulo3"/>
    <w:link w:val="Ttulo3AnexoCar"/>
    <w:qFormat/>
    <w:rsid w:val="00EA59D4"/>
    <w:pPr>
      <w:keepLines w:val="0"/>
      <w:numPr>
        <w:ilvl w:val="0"/>
        <w:numId w:val="0"/>
      </w:numPr>
      <w:spacing w:before="200" w:after="200" w:line="240" w:lineRule="auto"/>
      <w:jc w:val="both"/>
    </w:pPr>
    <w:rPr>
      <w:rFonts w:ascii="Calibri" w:eastAsia="Calibri" w:hAnsi="Calibri" w:cs="Calibri"/>
      <w:b/>
      <w:i/>
      <w:color w:val="CC0000"/>
      <w:lang w:eastAsia="es-ES"/>
    </w:rPr>
  </w:style>
  <w:style w:type="character" w:customStyle="1" w:styleId="Ttulo3AnexoCar">
    <w:name w:val="Título 3 Anexo Car"/>
    <w:basedOn w:val="Ttulo3Car"/>
    <w:link w:val="Ttulo3Anexo"/>
    <w:rsid w:val="00EA59D4"/>
    <w:rPr>
      <w:rFonts w:ascii="Calibri" w:eastAsia="Calibri" w:hAnsi="Calibri" w:cs="Calibri"/>
      <w:b/>
      <w:i/>
      <w:color w:val="CC0000"/>
      <w:sz w:val="24"/>
      <w:szCs w:val="24"/>
      <w:lang w:eastAsia="es-ES"/>
    </w:rPr>
  </w:style>
  <w:style w:type="paragraph" w:styleId="TDC3">
    <w:name w:val="toc 3"/>
    <w:basedOn w:val="Normal"/>
    <w:next w:val="Normal"/>
    <w:autoRedefine/>
    <w:uiPriority w:val="39"/>
    <w:unhideWhenUsed/>
    <w:rsid w:val="009F7D2E"/>
    <w:pPr>
      <w:spacing w:after="100"/>
      <w:ind w:left="440"/>
    </w:pPr>
  </w:style>
  <w:style w:type="character" w:styleId="nfasis">
    <w:name w:val="Emphasis"/>
    <w:basedOn w:val="Fuentedeprrafopredeter"/>
    <w:uiPriority w:val="20"/>
    <w:qFormat/>
    <w:rsid w:val="009F7D2E"/>
    <w:rPr>
      <w:i/>
      <w:iCs/>
    </w:rPr>
  </w:style>
  <w:style w:type="character" w:styleId="nfasisintenso">
    <w:name w:val="Intense Emphasis"/>
    <w:basedOn w:val="Fuentedeprrafopredeter"/>
    <w:uiPriority w:val="21"/>
    <w:qFormat/>
    <w:rsid w:val="009F7D2E"/>
    <w:rPr>
      <w:i/>
      <w:iCs/>
      <w:color w:val="5B9BD5" w:themeColor="accent1"/>
    </w:rPr>
  </w:style>
  <w:style w:type="character" w:styleId="Textoennegrita">
    <w:name w:val="Strong"/>
    <w:basedOn w:val="Fuentedeprrafopredeter"/>
    <w:uiPriority w:val="22"/>
    <w:qFormat/>
    <w:rsid w:val="009F7D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357427">
      <w:bodyDiv w:val="1"/>
      <w:marLeft w:val="0"/>
      <w:marRight w:val="0"/>
      <w:marTop w:val="0"/>
      <w:marBottom w:val="0"/>
      <w:divBdr>
        <w:top w:val="none" w:sz="0" w:space="0" w:color="auto"/>
        <w:left w:val="none" w:sz="0" w:space="0" w:color="auto"/>
        <w:bottom w:val="none" w:sz="0" w:space="0" w:color="auto"/>
        <w:right w:val="none" w:sz="0" w:space="0" w:color="auto"/>
      </w:divBdr>
    </w:div>
    <w:div w:id="648095980">
      <w:bodyDiv w:val="1"/>
      <w:marLeft w:val="0"/>
      <w:marRight w:val="0"/>
      <w:marTop w:val="0"/>
      <w:marBottom w:val="0"/>
      <w:divBdr>
        <w:top w:val="none" w:sz="0" w:space="0" w:color="auto"/>
        <w:left w:val="none" w:sz="0" w:space="0" w:color="auto"/>
        <w:bottom w:val="none" w:sz="0" w:space="0" w:color="auto"/>
        <w:right w:val="none" w:sz="0" w:space="0" w:color="auto"/>
      </w:divBdr>
    </w:div>
    <w:div w:id="935988673">
      <w:bodyDiv w:val="1"/>
      <w:marLeft w:val="0"/>
      <w:marRight w:val="0"/>
      <w:marTop w:val="0"/>
      <w:marBottom w:val="0"/>
      <w:divBdr>
        <w:top w:val="none" w:sz="0" w:space="0" w:color="auto"/>
        <w:left w:val="none" w:sz="0" w:space="0" w:color="auto"/>
        <w:bottom w:val="none" w:sz="0" w:space="0" w:color="auto"/>
        <w:right w:val="none" w:sz="0" w:space="0" w:color="auto"/>
      </w:divBdr>
    </w:div>
    <w:div w:id="1161697539">
      <w:bodyDiv w:val="1"/>
      <w:marLeft w:val="0"/>
      <w:marRight w:val="0"/>
      <w:marTop w:val="0"/>
      <w:marBottom w:val="0"/>
      <w:divBdr>
        <w:top w:val="none" w:sz="0" w:space="0" w:color="auto"/>
        <w:left w:val="none" w:sz="0" w:space="0" w:color="auto"/>
        <w:bottom w:val="none" w:sz="0" w:space="0" w:color="auto"/>
        <w:right w:val="none" w:sz="0" w:space="0" w:color="auto"/>
      </w:divBdr>
    </w:div>
    <w:div w:id="1774127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s del Proyecto" ma:contentTypeID="0x001C25A6DB7A710C44B2A649802898BD93" ma:contentTypeVersion="" ma:contentTypeDescription="" ma:contentTypeScope="" ma:versionID="5263d0b93a0de00b16b2f1b61d9fffb9">
  <xsd:schema xmlns:xsd="http://www.w3.org/2001/XMLSchema" xmlns:p="http://schemas.microsoft.com/office/2006/metadata/properties" xmlns:ns1="http://schemas.microsoft.com/sharepoint/v3" xmlns:ns2="DBA6251C-717A-440C-B2A6-49802898BD93" xmlns:ns3="dba6251c-717a-440c-b2a6-49802898bd93" targetNamespace="http://schemas.microsoft.com/office/2006/metadata/properties" ma:root="true" ma:fieldsID="4771e9fcd75e9dc7d30e064d5d1539c8" ns1:_="" ns2:_="" ns3:_="">
    <xsd:import namespace="http://schemas.microsoft.com/sharepoint/v3"/>
    <xsd:import namespace="DBA6251C-717A-440C-B2A6-49802898BD93"/>
    <xsd:import namespace="dba6251c-717a-440c-b2a6-49802898bd93"/>
    <xsd:element name="properties">
      <xsd:complexType>
        <xsd:sequence>
          <xsd:element name="documentManagement">
            <xsd:complexType>
              <xsd:all>
                <xsd:element ref="ns1:ContentTypeId" minOccurs="0"/>
                <xsd:element ref="ns1:_ModerationComments" minOccurs="0"/>
                <xsd:element ref="ns1:File_x0020_Type" minOccurs="0"/>
                <xsd:element ref="ns1:HTML_x0020_File_x0020_Type" minOccurs="0"/>
                <xsd:element ref="ns1:_SourceUrl" minOccurs="0"/>
                <xsd:element ref="ns1:_SharedFileIndex" minOccurs="0"/>
                <xsd:element ref="ns2:Apartado" minOccurs="0"/>
                <xsd:element ref="ns2:Obsoleto" minOccurs="0"/>
                <xsd:element ref="ns2:Descripción" minOccurs="0"/>
                <xsd:element ref="ns2:Externo" minOccurs="0"/>
                <xsd:element ref="ns2:Extranet" minOccurs="0"/>
                <xsd:element ref="ns1:TemplateUrl" minOccurs="0"/>
                <xsd:element ref="ns1:xd_ProgID" minOccurs="0"/>
                <xsd:element ref="ns1:xd_Signature" minOccurs="0"/>
                <xsd:element ref="ns2:Confidencial" minOccurs="0"/>
                <xsd:element ref="ns3:Tarea" minOccurs="0"/>
                <xsd:element ref="ns1:CheckedOutTitle" minOccurs="0"/>
                <xsd:element ref="ns1:ID" minOccurs="0"/>
                <xsd:element ref="ns1:Author" minOccurs="0"/>
                <xsd:element ref="ns1:Editor" minOccurs="0"/>
                <xsd:element ref="ns1:_HasCopyDestinations" minOccurs="0"/>
                <xsd:element ref="ns1:_CopySource" minOccurs="0"/>
                <xsd:element ref="ns1:_ModerationStatus" minOccurs="0"/>
                <xsd:element ref="ns1:FileRef" minOccurs="0"/>
                <xsd:element ref="ns1:FileDirRef" minOccurs="0"/>
                <xsd:element ref="ns1:Last_x0020_Modified" minOccurs="0"/>
                <xsd:element ref="ns1:Created_x0020_Date" minOccurs="0"/>
                <xsd:element ref="ns1:File_x0020_Size" minOccurs="0"/>
                <xsd:element ref="ns1:FSObjType" minOccurs="0"/>
                <xsd:element ref="ns1:CheckedOutUserId" minOccurs="0"/>
                <xsd:element ref="ns1:IsCheckedoutToLocal" minOccurs="0"/>
                <xsd:element ref="ns1:CheckoutUser" minOccurs="0"/>
                <xsd:element ref="ns1:UniqueId" minOccurs="0"/>
                <xsd:element ref="ns1:ProgId" minOccurs="0"/>
                <xsd:element ref="ns1:ScopeId" minOccurs="0"/>
                <xsd:element ref="ns1:VirusStatus" minOccurs="0"/>
                <xsd:element ref="ns1:_CheckinComment" minOccurs="0"/>
                <xsd:element ref="ns1:MetaInfo" minOccurs="0"/>
                <xsd:element ref="ns1:_Level" minOccurs="0"/>
                <xsd:element ref="ns1:_IsCurrentVersion" minOccurs="0"/>
                <xsd:element ref="ns1:owshiddenversion" minOccurs="0"/>
                <xsd:element ref="ns1:_UIVersion" minOccurs="0"/>
                <xsd:element ref="ns1:_UIVersionString" minOccurs="0"/>
                <xsd:element ref="ns1:InstanceID" minOccurs="0"/>
                <xsd:element ref="ns1:Order" minOccurs="0"/>
                <xsd:element ref="ns1:GUID" minOccurs="0"/>
                <xsd:element ref="ns1:WorkflowVersion" minOccurs="0"/>
                <xsd:element ref="ns1:WorkflowInstanceID" minOccurs="0"/>
                <xsd:element ref="ns1:ParentVersionString" minOccurs="0"/>
                <xsd:element ref="ns1:ParentLeafNam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ContentTypeId" ma:index="0" nillable="true" ma:displayName="Id. de tipos de contenido" ma:hidden="true" ma:internalName="ContentTypeId" ma:readOnly="true">
      <xsd:simpleType>
        <xsd:restriction base="dms:Unknown"/>
      </xsd:simpleType>
    </xsd:element>
    <xsd:element name="_ModerationComments" ma:index="1" nillable="true" ma:displayName="Comentarios del aprobador" ma:hidden="true" ma:internalName="_ModerationComments" ma:readOnly="true">
      <xsd:simpleType>
        <xsd:restriction base="dms:Note"/>
      </xsd:simpleType>
    </xsd:element>
    <xsd:element name="File_x0020_Type" ma:index="5" nillable="true" ma:displayName="Tipo de archivo" ma:hidden="true" ma:internalName="File_x0020_Type" ma:readOnly="true">
      <xsd:simpleType>
        <xsd:restriction base="dms:Text"/>
      </xsd:simpleType>
    </xsd:element>
    <xsd:element name="HTML_x0020_File_x0020_Type" ma:index="6" nillable="true" ma:displayName="Tipo de archivo HTML" ma:hidden="true" ma:internalName="HTML_x0020_File_x0020_Type" ma:readOnly="true">
      <xsd:simpleType>
        <xsd:restriction base="dms:Text"/>
      </xsd:simpleType>
    </xsd:element>
    <xsd:element name="_SourceUrl" ma:index="7" nillable="true" ma:displayName="Dirección URL de origen" ma:hidden="true" ma:internalName="_SourceUrl">
      <xsd:simpleType>
        <xsd:restriction base="dms:Text"/>
      </xsd:simpleType>
    </xsd:element>
    <xsd:element name="_SharedFileIndex" ma:index="8" nillable="true" ma:displayName="Índice de archivos compartidos" ma:hidden="true" ma:internalName="_SharedFileIndex">
      <xsd:simpleType>
        <xsd:restriction base="dms:Text"/>
      </xsd:simpleType>
    </xsd:element>
    <xsd:element name="TemplateUrl" ma:index="15" nillable="true" ma:displayName="Vinculo de la plantilla" ma:hidden="true" ma:internalName="TemplateUrl">
      <xsd:simpleType>
        <xsd:restriction base="dms:Text"/>
      </xsd:simpleType>
    </xsd:element>
    <xsd:element name="xd_ProgID" ma:index="16" nillable="true" ma:displayName="Vínculo de archivo HTML" ma:hidden="true" ma:internalName="xd_ProgID">
      <xsd:simpleType>
        <xsd:restriction base="dms:Text"/>
      </xsd:simpleType>
    </xsd:element>
    <xsd:element name="xd_Signature" ma:index="17" nillable="true" ma:displayName="Está firmado" ma:hidden="true" ma:internalName="xd_Signature" ma:readOnly="true">
      <xsd:simpleType>
        <xsd:restriction base="dms:Boolean"/>
      </xsd:simpleType>
    </xsd:element>
    <xsd:element name="CheckedOutTitle" ma:index="22" nillable="true" ma:displayName="Desprotegido para" ma:format="TRUE" ma:hidden="true" ma:list="Docs" ma:internalName="CheckedOutTitle" ma:readOnly="true" ma:showField="CheckedOutTitle">
      <xsd:simpleType>
        <xsd:restriction base="dms:Lookup"/>
      </xsd:simpleType>
    </xsd:element>
    <xsd:element name="ID" ma:index="26" nillable="true" ma:displayName="ID" ma:internalName="ID" ma:readOnly="true">
      <xsd:simpleType>
        <xsd:restriction base="dms:Unknown"/>
      </xsd:simpleType>
    </xsd:element>
    <xsd:element name="Author" ma:index="29" nillable="true" ma:displayName="Creado por" ma:list="UserInfo" ma:internalName="Author"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 ma:index="30" nillable="true" ma:displayName="Modificado por" ma:list="UserInfo" ma:internalName="Editor"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HasCopyDestinations" ma:index="31" nillable="true" ma:displayName="Tiene destinos de copia" ma:hidden="true" ma:internalName="_HasCopyDestinations" ma:readOnly="true">
      <xsd:simpleType>
        <xsd:restriction base="dms:Boolean"/>
      </xsd:simpleType>
    </xsd:element>
    <xsd:element name="_CopySource" ma:index="32" nillable="true" ma:displayName="Copiar origen" ma:internalName="_CopySource" ma:readOnly="true">
      <xsd:simpleType>
        <xsd:restriction base="dms:Text"/>
      </xsd:simpleType>
    </xsd:element>
    <xsd:element name="_ModerationStatus" ma:index="33" nillable="true" ma:displayName="Estado de aprobación" ma:default="0" ma:hidden="true" ma:internalName="_ModerationStatus" ma:readOnly="true">
      <xsd:simpleType>
        <xsd:restriction base="dms:Unknown"/>
      </xsd:simpleType>
    </xsd:element>
    <xsd:element name="FileRef" ma:index="34" nillable="true" ma:displayName="Dirección URL" ma:hidden="true" ma:list="Docs" ma:internalName="FileRef" ma:readOnly="true" ma:showField="FullUrl">
      <xsd:simpleType>
        <xsd:restriction base="dms:Lookup"/>
      </xsd:simpleType>
    </xsd:element>
    <xsd:element name="FileDirRef" ma:index="35" nillable="true" ma:displayName="Ruta" ma:hidden="true" ma:list="Docs" ma:internalName="FileDirRef" ma:readOnly="true" ma:showField="DirName">
      <xsd:simpleType>
        <xsd:restriction base="dms:Lookup"/>
      </xsd:simpleType>
    </xsd:element>
    <xsd:element name="Last_x0020_Modified" ma:index="36" nillable="true" ma:displayName="Modificado" ma:format="TRUE" ma:hidden="true" ma:list="Docs" ma:internalName="Last_x0020_Modified" ma:readOnly="true" ma:showField="TimeLastModified">
      <xsd:simpleType>
        <xsd:restriction base="dms:Lookup"/>
      </xsd:simpleType>
    </xsd:element>
    <xsd:element name="Created_x0020_Date" ma:index="37" nillable="true" ma:displayName="Creado" ma:format="TRUE" ma:hidden="true" ma:list="Docs" ma:internalName="Created_x0020_Date" ma:readOnly="true" ma:showField="TimeCreated">
      <xsd:simpleType>
        <xsd:restriction base="dms:Lookup"/>
      </xsd:simpleType>
    </xsd:element>
    <xsd:element name="File_x0020_Size" ma:index="38" nillable="true" ma:displayName="Tamaño de archivo" ma:format="TRUE" ma:hidden="true" ma:list="Docs" ma:internalName="File_x0020_Size" ma:readOnly="true" ma:showField="SizeInKB">
      <xsd:simpleType>
        <xsd:restriction base="dms:Lookup"/>
      </xsd:simpleType>
    </xsd:element>
    <xsd:element name="FSObjType" ma:index="39" nillable="true" ma:displayName="Tipo de elemento" ma:hidden="true" ma:list="Docs" ma:internalName="FSObjType" ma:readOnly="true" ma:showField="FSType">
      <xsd:simpleType>
        <xsd:restriction base="dms:Lookup"/>
      </xsd:simpleType>
    </xsd:element>
    <xsd:element name="CheckedOutUserId" ma:index="41" nillable="true" ma:displayName="Id. del usuario que tiene desprotegido el elemento" ma:hidden="true" ma:list="Docs" ma:internalName="CheckedOutUserId" ma:readOnly="true" ma:showField="CheckoutUserId">
      <xsd:simpleType>
        <xsd:restriction base="dms:Lookup"/>
      </xsd:simpleType>
    </xsd:element>
    <xsd:element name="IsCheckedoutToLocal" ma:index="42" nillable="true" ma:displayName="Está desprotegido en local" ma:hidden="true" ma:list="Docs" ma:internalName="IsCheckedoutToLocal" ma:readOnly="true" ma:showField="IsCheckoutToLocal">
      <xsd:simpleType>
        <xsd:restriction base="dms:Lookup"/>
      </xsd:simpleType>
    </xsd:element>
    <xsd:element name="CheckoutUser" ma:index="43" nillable="true" ma:displayName="Desprotegido para" ma:list="UserInfo" ma:internalName="CheckoutUser"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UniqueId" ma:index="44" nillable="true" ma:displayName="Id. único" ma:hidden="true" ma:list="Docs" ma:internalName="UniqueId" ma:readOnly="true" ma:showField="UniqueId">
      <xsd:simpleType>
        <xsd:restriction base="dms:Lookup"/>
      </xsd:simpleType>
    </xsd:element>
    <xsd:element name="ProgId" ma:index="45" nillable="true" ma:displayName="ProgId" ma:hidden="true" ma:list="Docs" ma:internalName="ProgId" ma:readOnly="true" ma:showField="ProgId">
      <xsd:simpleType>
        <xsd:restriction base="dms:Lookup"/>
      </xsd:simpleType>
    </xsd:element>
    <xsd:element name="ScopeId" ma:index="46" nillable="true" ma:displayName="ScopeId" ma:hidden="true" ma:list="Docs" ma:internalName="ScopeId" ma:readOnly="true" ma:showField="ScopeId">
      <xsd:simpleType>
        <xsd:restriction base="dms:Lookup"/>
      </xsd:simpleType>
    </xsd:element>
    <xsd:element name="VirusStatus" ma:index="47" nillable="true" ma:displayName="Estado del virus" ma:format="TRUE" ma:hidden="true" ma:list="Docs" ma:internalName="VirusStatus" ma:readOnly="true" ma:showField="Size">
      <xsd:simpleType>
        <xsd:restriction base="dms:Lookup"/>
      </xsd:simpleType>
    </xsd:element>
    <xsd:element name="_CheckinComment" ma:index="48" nillable="true" ma:displayName="Comentario de protección" ma:format="TRUE" ma:list="Docs" ma:internalName="_CheckinComment" ma:readOnly="true" ma:showField="CheckinComment">
      <xsd:simpleType>
        <xsd:restriction base="dms:Lookup"/>
      </xsd:simpleType>
    </xsd:element>
    <xsd:element name="MetaInfo" ma:index="55" nillable="true" ma:displayName="Contenedor de propiedades" ma:hidden="true" ma:list="Docs" ma:internalName="MetaInfo" ma:showField="MetaInfo">
      <xsd:simpleType>
        <xsd:restriction base="dms:Lookup"/>
      </xsd:simpleType>
    </xsd:element>
    <xsd:element name="_Level" ma:index="56" nillable="true" ma:displayName="Nivel" ma:hidden="true" ma:internalName="_Level" ma:readOnly="true">
      <xsd:simpleType>
        <xsd:restriction base="dms:Unknown"/>
      </xsd:simpleType>
    </xsd:element>
    <xsd:element name="_IsCurrentVersion" ma:index="57" nillable="true" ma:displayName="es la versión actual" ma:hidden="true" ma:internalName="_IsCurrentVersion" ma:readOnly="true">
      <xsd:simpleType>
        <xsd:restriction base="dms:Boolean"/>
      </xsd:simpleType>
    </xsd:element>
    <xsd:element name="owshiddenversion" ma:index="61" nillable="true" ma:displayName="owshiddenversion" ma:hidden="true" ma:internalName="owshiddenversion" ma:readOnly="true">
      <xsd:simpleType>
        <xsd:restriction base="dms:Unknown"/>
      </xsd:simpleType>
    </xsd:element>
    <xsd:element name="_UIVersion" ma:index="62" nillable="true" ma:displayName="Versión de IU" ma:hidden="true" ma:internalName="_UIVersion" ma:readOnly="true">
      <xsd:simpleType>
        <xsd:restriction base="dms:Unknown"/>
      </xsd:simpleType>
    </xsd:element>
    <xsd:element name="_UIVersionString" ma:index="63" nillable="true" ma:displayName="Versión" ma:internalName="_UIVersionString" ma:readOnly="true">
      <xsd:simpleType>
        <xsd:restriction base="dms:Text"/>
      </xsd:simpleType>
    </xsd:element>
    <xsd:element name="InstanceID" ma:index="64" nillable="true" ma:displayName="Id. de instancia" ma:hidden="true" ma:internalName="InstanceID" ma:readOnly="true">
      <xsd:simpleType>
        <xsd:restriction base="dms:Unknown"/>
      </xsd:simpleType>
    </xsd:element>
    <xsd:element name="Order" ma:index="65" nillable="true" ma:displayName="Orden" ma:hidden="true" ma:internalName="Order">
      <xsd:simpleType>
        <xsd:restriction base="dms:Number"/>
      </xsd:simpleType>
    </xsd:element>
    <xsd:element name="GUID" ma:index="66" nillable="true" ma:displayName="GUID" ma:hidden="true" ma:internalName="GUID" ma:readOnly="true">
      <xsd:simpleType>
        <xsd:restriction base="dms:Unknown"/>
      </xsd:simpleType>
    </xsd:element>
    <xsd:element name="WorkflowVersion" ma:index="67" nillable="true" ma:displayName="Versión del flujo de trabajo" ma:hidden="true" ma:internalName="WorkflowVersion" ma:readOnly="true">
      <xsd:simpleType>
        <xsd:restriction base="dms:Unknown"/>
      </xsd:simpleType>
    </xsd:element>
    <xsd:element name="WorkflowInstanceID" ma:index="68" nillable="true" ma:displayName="Id. de instancia de flujo de trabajo" ma:hidden="true" ma:internalName="WorkflowInstanceID" ma:readOnly="true">
      <xsd:simpleType>
        <xsd:restriction base="dms:Unknown"/>
      </xsd:simpleType>
    </xsd:element>
    <xsd:element name="ParentVersionString" ma:index="69" nillable="true" ma:displayName="Versión del origen (documento convertido)" ma:hidden="true" ma:list="Docs" ma:internalName="ParentVersionString" ma:readOnly="true" ma:showField="ParentVersionString">
      <xsd:simpleType>
        <xsd:restriction base="dms:Lookup"/>
      </xsd:simpleType>
    </xsd:element>
    <xsd:element name="ParentLeafName" ma:index="70" nillable="true" ma:displayName="Nombre del origen (documento convertido)" ma:hidden="true" ma:list="Docs" ma:internalName="ParentLeafName" ma:readOnly="true" ma:showField="ParentLeafName">
      <xsd:simpleType>
        <xsd:restriction base="dms:Lookup"/>
      </xsd:simpleType>
    </xsd:element>
  </xsd:schema>
  <xsd:schema xmlns:xsd="http://www.w3.org/2001/XMLSchema" xmlns:dms="http://schemas.microsoft.com/office/2006/documentManagement/types" targetNamespace="DBA6251C-717A-440C-B2A6-49802898BD93" elementFormDefault="qualified">
    <xsd:import namespace="http://schemas.microsoft.com/office/2006/documentManagement/types"/>
    <xsd:element name="Apartado" ma:index="10" nillable="true" ma:displayName="Apartado" ma:internalName="Apartado">
      <xsd:simpleType>
        <xsd:restriction base="dms:Choice">
          <xsd:enumeration value="Acta de reunión"/>
          <xsd:enumeration value="Albarán / Factura"/>
          <xsd:enumeration value="Comisión de Servicio"/>
          <xsd:enumeration value="Contrato / Pedido"/>
          <xsd:enumeration value="Correo / Fax"/>
          <xsd:enumeration value="Cuestionario de Satisfacción"/>
          <xsd:enumeration value="Fotografía / Imagen"/>
          <xsd:enumeration value="Gestión de cambios"/>
          <xsd:enumeration value="Informe"/>
          <xsd:enumeration value="Informe de Cierre"/>
          <xsd:enumeration value="Memoria / Solicitud"/>
          <xsd:enumeration value="Modelo / Plano"/>
          <xsd:enumeration value="Oferta / Análisis Previo"/>
          <xsd:enumeration value="Otros"/>
          <xsd:enumeration value="Planning / Presupuesto"/>
          <xsd:enumeration value="Plantillas Software Técnico"/>
          <xsd:enumeration value="Presentaciones"/>
        </xsd:restriction>
      </xsd:simpleType>
    </xsd:element>
    <xsd:element name="Obsoleto" ma:index="11" nillable="true" ma:displayName="Obsoleto" ma:internalName="Obsoleto">
      <xsd:simpleType>
        <xsd:restriction base="dms:Boolean"/>
      </xsd:simpleType>
    </xsd:element>
    <xsd:element name="Descripción" ma:index="12" nillable="true" ma:displayName="Descripción" ma:internalName="Descripción">
      <xsd:simpleType>
        <xsd:restriction base="dms:Note"/>
      </xsd:simpleType>
    </xsd:element>
    <xsd:element name="Externo" ma:index="13" nillable="true" ma:displayName="Externo" ma:internalName="Externo">
      <xsd:simpleType>
        <xsd:restriction base="dms:Boolean"/>
      </xsd:simpleType>
    </xsd:element>
    <xsd:element name="Extranet" ma:index="14" nillable="true" ma:displayName="Extranet" ma:internalName="Extranet" ma:readOnly="true">
      <xsd:simpleType>
        <xsd:restriction base="dms:Boolean"/>
      </xsd:simpleType>
    </xsd:element>
    <xsd:element name="Confidencial" ma:index="18" nillable="true" ma:displayName="Confidencial" ma:internalName="Confidencial">
      <xsd:simpleType>
        <xsd:restriction base="dms:Boolean"/>
      </xsd:simpleType>
    </xsd:element>
  </xsd:schema>
  <xsd:schema xmlns:xsd="http://www.w3.org/2001/XMLSchema" xmlns:dms="http://schemas.microsoft.com/office/2006/documentManagement/types" targetNamespace="dba6251c-717a-440c-b2a6-49802898bd93" elementFormDefault="qualified">
    <xsd:import namespace="http://schemas.microsoft.com/office/2006/documentManagement/types"/>
    <xsd:element name="Tarea" ma:index="19" nillable="true" ma:displayName="Tarea" ma:list="{050578D5-F501-4C51-8146-D2A105D65B97}" ma:internalName="Tarea" ma:showField="Title">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7" ma:displayName="Tipo de contenido" ma:readOnly="true"/>
        <xsd:element ref="dc:title" minOccurs="0" maxOccurs="1" ma:index="9"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TemplateUrl xmlns="http://schemas.microsoft.com/sharepoint/v3" xsi:nil="true"/>
    <Obsoleto xmlns="DBA6251C-717A-440C-B2A6-49802898BD93">false</Obsoleto>
    <Confidencial xmlns="DBA6251C-717A-440C-B2A6-49802898BD93">false</Confidencial>
    <Externo xmlns="DBA6251C-717A-440C-B2A6-49802898BD93">false</Externo>
    <_SourceUrl xmlns="http://schemas.microsoft.com/sharepoint/v3" xsi:nil="true"/>
    <Descripción xmlns="DBA6251C-717A-440C-B2A6-49802898BD93" xsi:nil="true"/>
    <Tarea xmlns="dba6251c-717a-440c-b2a6-49802898bd93">3</Tarea>
    <xd_ProgID xmlns="http://schemas.microsoft.com/sharepoint/v3" xsi:nil="true"/>
    <Apartado xmlns="DBA6251C-717A-440C-B2A6-49802898BD93" xsi:nil="true"/>
    <Order xmlns="http://schemas.microsoft.com/sharepoint/v3" xsi:nil="true"/>
    <_SharedFileIndex xmlns="http://schemas.microsoft.com/sharepoint/v3" xsi:nil="true"/>
    <MetaInfo xmlns="http://schemas.microsoft.com/sharepoint/v3" xsi:nil="true"/>
    <ContentTypeId xmlns="http://schemas.microsoft.com/sharepoint/v3">0x001C25A6DB7A710C44B2A649802898BD93</ContentTypeId>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4F5E4-0604-4354-8769-C3127F63BE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BA6251C-717A-440C-B2A6-49802898BD93"/>
    <ds:schemaRef ds:uri="dba6251c-717a-440c-b2a6-49802898bd9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4083B40-147C-4A9C-B362-8B8A297D901A}">
  <ds:schemaRefs>
    <ds:schemaRef ds:uri="http://schemas.microsoft.com/office/2006/metadata/properties"/>
    <ds:schemaRef ds:uri="http://schemas.microsoft.com/sharepoint/v3"/>
    <ds:schemaRef ds:uri="DBA6251C-717A-440C-B2A6-49802898BD93"/>
    <ds:schemaRef ds:uri="dba6251c-717a-440c-b2a6-49802898bd93"/>
  </ds:schemaRefs>
</ds:datastoreItem>
</file>

<file path=customXml/itemProps3.xml><?xml version="1.0" encoding="utf-8"?>
<ds:datastoreItem xmlns:ds="http://schemas.openxmlformats.org/officeDocument/2006/customXml" ds:itemID="{23DCF48A-98B9-4C0B-BB67-6F9FDB296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30</Pages>
  <Words>8262</Words>
  <Characters>45443</Characters>
  <Application>Microsoft Office Word</Application>
  <DocSecurity>0</DocSecurity>
  <Lines>378</Lines>
  <Paragraphs>107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53598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 Díaz Serrano</dc:creator>
  <cp:keywords/>
  <dc:description/>
  <cp:lastModifiedBy>USUARIO</cp:lastModifiedBy>
  <cp:revision>81</cp:revision>
  <cp:lastPrinted>2020-06-29T08:32:00Z</cp:lastPrinted>
  <dcterms:created xsi:type="dcterms:W3CDTF">2018-09-07T10:48:00Z</dcterms:created>
  <dcterms:modified xsi:type="dcterms:W3CDTF">2021-05-20T12:52:00Z</dcterms:modified>
</cp:coreProperties>
</file>