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rsidR="00AD3F75" w:rsidRDefault="00AD3F75" w:rsidP="00AD3F75">
          <w:pPr>
            <w:jc w:val="right"/>
            <w:rPr>
              <w:color w:val="5B9BD5" w:themeColor="accent1"/>
            </w:rPr>
          </w:pPr>
        </w:p>
        <w:p w:rsidR="00AD3F75" w:rsidRDefault="00AD3F75" w:rsidP="00AD3F75">
          <w:pPr>
            <w:jc w:val="right"/>
            <w:rPr>
              <w:color w:val="CC0000"/>
              <w:sz w:val="32"/>
              <w:szCs w:val="32"/>
            </w:rPr>
          </w:pPr>
        </w:p>
        <w:p w:rsidR="00AD3F75" w:rsidRDefault="00AD3F75" w:rsidP="00AD3F75">
          <w:pPr>
            <w:jc w:val="right"/>
            <w:rPr>
              <w:color w:val="CC0000"/>
              <w:sz w:val="32"/>
              <w:szCs w:val="32"/>
            </w:rPr>
          </w:pPr>
        </w:p>
        <w:p w:rsidR="00AD3F75" w:rsidRPr="004051DD" w:rsidRDefault="00AD3F75" w:rsidP="00AD3F75">
          <w:pPr>
            <w:jc w:val="right"/>
            <w:rPr>
              <w:color w:val="CC0000"/>
              <w:sz w:val="32"/>
              <w:szCs w:val="32"/>
            </w:rPr>
          </w:pPr>
          <w:r>
            <w:rPr>
              <w:color w:val="CC0000"/>
              <w:sz w:val="32"/>
              <w:szCs w:val="32"/>
            </w:rPr>
            <w:t>Anexo II de la convocatoria</w:t>
          </w:r>
        </w:p>
        <w:p w:rsidR="00B1493F" w:rsidRDefault="00CE0E94" w:rsidP="00B149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3C21F1C3" wp14:editId="7D448F1E">
                <wp:extent cx="3621600" cy="716400"/>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Cámaras soluciones COVI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21600" cy="716400"/>
                        </a:xfrm>
                        <a:prstGeom prst="rect">
                          <a:avLst/>
                        </a:prstGeom>
                      </pic:spPr>
                    </pic:pic>
                  </a:graphicData>
                </a:graphic>
              </wp:inline>
            </w:drawing>
          </w:r>
        </w:p>
        <w:p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rsidR="007E6741" w:rsidRPr="00E27A7D" w:rsidRDefault="00E27A7D" w:rsidP="007E6741">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r w:rsidR="007E6741">
                                  <w:rPr>
                                    <w:rFonts w:ascii="Calibri" w:eastAsia="Times New Roman" w:hAnsi="Calibri" w:cs="Arial"/>
                                    <w:color w:val="FFFFFF"/>
                                    <w:sz w:val="40"/>
                                    <w:szCs w:val="40"/>
                                  </w:rPr>
                                  <w:t xml:space="preserve"> -</w:t>
                                </w:r>
                              </w:p>
                              <w:p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r w:rsidR="007E6741">
                                  <w:rPr>
                                    <w:rFonts w:ascii="Calibri" w:eastAsia="Times New Roman" w:hAnsi="Calibri" w:cs="Arial"/>
                                    <w:color w:val="FFFFFF"/>
                                    <w:sz w:val="36"/>
                                    <w:szCs w:val="36"/>
                                  </w:rPr>
                                  <w:t>convocatoria agroindustrial</w:t>
                                </w:r>
                              </w:p>
                              <w:p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rsidR="007E6741" w:rsidRPr="00E27A7D" w:rsidRDefault="00E27A7D" w:rsidP="007E6741">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r w:rsidR="007E6741">
                            <w:rPr>
                              <w:rFonts w:ascii="Calibri" w:eastAsia="Times New Roman" w:hAnsi="Calibri" w:cs="Arial"/>
                              <w:color w:val="FFFFFF"/>
                              <w:sz w:val="40"/>
                              <w:szCs w:val="40"/>
                            </w:rPr>
                            <w:t xml:space="preserve"> -</w:t>
                          </w:r>
                        </w:p>
                        <w:p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r w:rsidR="007E6741">
                            <w:rPr>
                              <w:rFonts w:ascii="Calibri" w:eastAsia="Times New Roman" w:hAnsi="Calibri" w:cs="Arial"/>
                              <w:color w:val="FFFFFF"/>
                              <w:sz w:val="36"/>
                              <w:szCs w:val="36"/>
                            </w:rPr>
                            <w:t>convocatoria agroindustrial</w:t>
                          </w:r>
                        </w:p>
                        <w:p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bookmarkStart w:id="0" w:name="_GoBack"/>
      <w:bookmarkEnd w:id="0"/>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7E6741" w:rsidRPr="007E6741" w:rsidRDefault="00B63072" w:rsidP="007E6741">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7E6741">
        <w:rPr>
          <w:rFonts w:asciiTheme="minorHAnsi" w:hAnsiTheme="minorHAnsi"/>
          <w:color w:val="auto"/>
          <w:szCs w:val="22"/>
        </w:rPr>
        <w:t>n cualquier caso, la Cámara podrá exigir el Certificado de Activi</w:t>
      </w:r>
      <w:r w:rsidR="00AA3E58" w:rsidRPr="007E6741">
        <w:rPr>
          <w:rFonts w:asciiTheme="minorHAnsi" w:hAnsiTheme="minorHAnsi"/>
          <w:color w:val="auto"/>
          <w:szCs w:val="22"/>
        </w:rPr>
        <w:t>dades Económicas que acredite este extremo</w:t>
      </w:r>
      <w:r w:rsidR="007E6741" w:rsidRPr="007E6741">
        <w:rPr>
          <w:rFonts w:asciiTheme="minorHAnsi" w:hAnsiTheme="minorHAnsi"/>
          <w:color w:val="auto"/>
          <w:szCs w:val="22"/>
        </w:rPr>
        <w:t>.</w:t>
      </w:r>
    </w:p>
    <w:p w:rsidR="007E6741" w:rsidRPr="007E6741" w:rsidRDefault="007E6741" w:rsidP="007E6741">
      <w:pPr>
        <w:pStyle w:val="Texto2"/>
        <w:numPr>
          <w:ilvl w:val="0"/>
          <w:numId w:val="1"/>
        </w:numPr>
        <w:snapToGrid w:val="0"/>
        <w:spacing w:before="120" w:after="120"/>
        <w:rPr>
          <w:rFonts w:asciiTheme="minorHAnsi" w:hAnsiTheme="minorHAnsi"/>
          <w:b/>
          <w:i/>
          <w:color w:val="auto"/>
          <w:szCs w:val="22"/>
        </w:rPr>
      </w:pPr>
      <w:r w:rsidRPr="007E6741">
        <w:rPr>
          <w:rFonts w:asciiTheme="minorHAnsi" w:hAnsiTheme="minorHAnsi"/>
          <w:color w:val="auto"/>
          <w:szCs w:val="22"/>
        </w:rPr>
        <w:t xml:space="preserve">Declaro estar dada en fecha anterior a la publicación de la presente convocatoria en el </w:t>
      </w:r>
      <w:r w:rsidRPr="007E6741">
        <w:rPr>
          <w:rFonts w:asciiTheme="minorHAnsi" w:hAnsiTheme="minorHAnsi"/>
          <w:b/>
          <w:color w:val="auto"/>
          <w:szCs w:val="22"/>
        </w:rPr>
        <w:t xml:space="preserve">Registro de Industrias Agroalimentarias </w:t>
      </w:r>
      <w:r w:rsidRPr="007E6741">
        <w:rPr>
          <w:rFonts w:asciiTheme="minorHAnsi" w:hAnsiTheme="minorHAnsi"/>
          <w:color w:val="auto"/>
          <w:szCs w:val="22"/>
        </w:rPr>
        <w:t>de la Consejería de Agricultura, Pesca y Desarrollo Rural de la Junta de Andalucía. La Cámara podrá exigir el certificado de inscripción en el Registro que acredite este extremo.</w:t>
      </w:r>
    </w:p>
    <w:p w:rsidR="007E6741" w:rsidRPr="007E6741" w:rsidRDefault="007E6741" w:rsidP="007E6741">
      <w:pPr>
        <w:pStyle w:val="Texto2"/>
        <w:numPr>
          <w:ilvl w:val="0"/>
          <w:numId w:val="1"/>
        </w:numPr>
        <w:spacing w:after="120"/>
        <w:rPr>
          <w:rFonts w:asciiTheme="minorHAnsi" w:hAnsiTheme="minorHAnsi"/>
          <w:color w:val="auto"/>
          <w:szCs w:val="22"/>
        </w:rPr>
      </w:pPr>
      <w:r w:rsidRPr="007E6741">
        <w:rPr>
          <w:rFonts w:asciiTheme="minorHAnsi" w:hAnsiTheme="minorHAnsi"/>
          <w:szCs w:val="22"/>
        </w:rPr>
        <w:t>Declaro que no realizo actividad en los sectores de la pesca, el carbón y la acuicultura, ni tampoco en la producción primaria de los productos derivados de la agricultura y ganadería recogidos en el Anexo I del TFUE</w:t>
      </w:r>
    </w:p>
    <w:p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rsidTr="00AA3E58">
        <w:trPr>
          <w:trHeight w:val="445"/>
        </w:trPr>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rsidTr="00AA3E58">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rsidR="0054556B" w:rsidRDefault="0054556B" w:rsidP="00B63072">
      <w:pPr>
        <w:autoSpaceDE w:val="0"/>
        <w:autoSpaceDN w:val="0"/>
        <w:spacing w:line="276" w:lineRule="auto"/>
        <w:rPr>
          <w:rFonts w:asciiTheme="minorHAnsi" w:hAnsiTheme="minorHAnsi" w:cstheme="minorHAnsi"/>
        </w:rPr>
      </w:pPr>
    </w:p>
    <w:p w:rsidR="00040C45" w:rsidRDefault="00040C45" w:rsidP="00B63072">
      <w:pPr>
        <w:autoSpaceDE w:val="0"/>
        <w:autoSpaceDN w:val="0"/>
        <w:spacing w:line="276" w:lineRule="auto"/>
        <w:rPr>
          <w:rFonts w:asciiTheme="minorHAnsi" w:hAnsiTheme="minorHAnsi" w:cstheme="minorHAnsi"/>
        </w:rPr>
      </w:pPr>
    </w:p>
    <w:p w:rsidR="00040C45" w:rsidRPr="00B63072" w:rsidRDefault="00040C45"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rsidTr="00AA3E58">
        <w:trPr>
          <w:trHeight w:val="437"/>
        </w:trPr>
        <w:tc>
          <w:tcPr>
            <w:tcW w:w="2125"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bl>
    <w:p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040C45" w:rsidRDefault="00E27A7D" w:rsidP="00040C45">
      <w:r>
        <w:t xml:space="preserve"> </w:t>
      </w:r>
    </w:p>
    <w:p w:rsidR="00821230" w:rsidRPr="00040C45" w:rsidRDefault="00040C45" w:rsidP="00040C45">
      <w:pPr>
        <w:pStyle w:val="Ttulo1"/>
        <w:numPr>
          <w:ilvl w:val="0"/>
          <w:numId w:val="0"/>
        </w:numPr>
        <w:rPr>
          <w:sz w:val="24"/>
          <w:szCs w:val="24"/>
        </w:rPr>
      </w:pPr>
      <w:r w:rsidRPr="00040C45">
        <w:rPr>
          <w:rFonts w:ascii="Arial" w:eastAsia="Times New Roman" w:hAnsi="Arial" w:cs="Times New Roman"/>
          <w:b w:val="0"/>
          <w:bCs/>
          <w:color w:val="auto"/>
          <w:sz w:val="24"/>
          <w:szCs w:val="24"/>
        </w:rPr>
        <w:t xml:space="preserve">II </w:t>
      </w:r>
      <w:r w:rsidR="00821230" w:rsidRPr="00040C45">
        <w:rPr>
          <w:sz w:val="24"/>
          <w:szCs w:val="24"/>
        </w:rPr>
        <w:t>DECLARACIÓN JURADA</w:t>
      </w:r>
      <w:r w:rsidR="008147DD" w:rsidRPr="00040C45">
        <w:rPr>
          <w:sz w:val="24"/>
          <w:szCs w:val="24"/>
        </w:rPr>
        <w:t xml:space="preserve"> </w:t>
      </w:r>
      <w:r w:rsidR="006A19ED" w:rsidRPr="00040C45">
        <w:rPr>
          <w:sz w:val="24"/>
          <w:szCs w:val="24"/>
        </w:rPr>
        <w:t>DE AYUDAS</w:t>
      </w:r>
      <w:r w:rsidR="00821230" w:rsidRPr="00040C45">
        <w:rPr>
          <w:sz w:val="24"/>
          <w:szCs w:val="24"/>
        </w:rPr>
        <w:t xml:space="preserve"> RECIBIDAS PARA LA OPERACIÓN DE REFERENCIA</w:t>
      </w:r>
    </w:p>
    <w:p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CE0E94">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rsidTr="00E27A7D">
        <w:trPr>
          <w:trHeight w:val="32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rsidTr="00E27A7D">
        <w:trPr>
          <w:trHeight w:val="36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rsidTr="00B30BFB">
        <w:trPr>
          <w:trHeight w:val="430"/>
        </w:trPr>
        <w:tc>
          <w:tcPr>
            <w:tcW w:w="2209"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rsidTr="00B30BFB">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821230" w:rsidRPr="00E04538" w:rsidTr="00B30BFB">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AA3E58" w:rsidRPr="00E04538" w:rsidTr="00B30BFB">
        <w:trPr>
          <w:trHeight w:val="20"/>
        </w:trPr>
        <w:tc>
          <w:tcPr>
            <w:tcW w:w="2209" w:type="dxa"/>
            <w:shd w:val="clear" w:color="auto" w:fill="auto"/>
            <w:vAlign w:val="center"/>
          </w:tcPr>
          <w:p w:rsidR="00AA3E58" w:rsidRPr="00E04538" w:rsidRDefault="00AA3E58" w:rsidP="00D45CC3">
            <w:pPr>
              <w:rPr>
                <w:rFonts w:cs="Arial"/>
                <w:sz w:val="22"/>
                <w:szCs w:val="22"/>
              </w:rPr>
            </w:pPr>
          </w:p>
        </w:tc>
        <w:tc>
          <w:tcPr>
            <w:tcW w:w="1472" w:type="dxa"/>
          </w:tcPr>
          <w:p w:rsidR="00AA3E58" w:rsidRPr="00E04538" w:rsidRDefault="00AA3E58" w:rsidP="00D45CC3">
            <w:pPr>
              <w:rPr>
                <w:rFonts w:cs="Arial"/>
                <w:sz w:val="22"/>
                <w:szCs w:val="22"/>
              </w:rPr>
            </w:pPr>
          </w:p>
        </w:tc>
        <w:tc>
          <w:tcPr>
            <w:tcW w:w="1559" w:type="dxa"/>
          </w:tcPr>
          <w:p w:rsidR="00AA3E58" w:rsidRPr="00E04538" w:rsidRDefault="00AA3E58" w:rsidP="00D45CC3">
            <w:pPr>
              <w:rPr>
                <w:rFonts w:cs="Arial"/>
                <w:sz w:val="22"/>
                <w:szCs w:val="22"/>
              </w:rPr>
            </w:pPr>
          </w:p>
        </w:tc>
        <w:tc>
          <w:tcPr>
            <w:tcW w:w="1843" w:type="dxa"/>
            <w:shd w:val="clear" w:color="auto" w:fill="auto"/>
            <w:vAlign w:val="center"/>
          </w:tcPr>
          <w:p w:rsidR="00AA3E58" w:rsidRPr="00E04538" w:rsidRDefault="00AA3E58" w:rsidP="00D45CC3">
            <w:pPr>
              <w:rPr>
                <w:rFonts w:cs="Arial"/>
                <w:sz w:val="22"/>
                <w:szCs w:val="22"/>
              </w:rPr>
            </w:pPr>
          </w:p>
        </w:tc>
        <w:tc>
          <w:tcPr>
            <w:tcW w:w="1984" w:type="dxa"/>
            <w:shd w:val="clear" w:color="auto" w:fill="auto"/>
            <w:vAlign w:val="center"/>
          </w:tcPr>
          <w:p w:rsidR="00AA3E58" w:rsidRPr="00E04538" w:rsidRDefault="00AA3E58" w:rsidP="00D45CC3">
            <w:pPr>
              <w:rPr>
                <w:rFonts w:cs="Arial"/>
                <w:sz w:val="22"/>
                <w:szCs w:val="22"/>
              </w:rPr>
            </w:pPr>
          </w:p>
        </w:tc>
      </w:tr>
      <w:tr w:rsidR="00AA3E58" w:rsidRPr="00E04538" w:rsidTr="00B30BFB">
        <w:trPr>
          <w:trHeight w:val="20"/>
        </w:trPr>
        <w:tc>
          <w:tcPr>
            <w:tcW w:w="2209" w:type="dxa"/>
            <w:shd w:val="clear" w:color="auto" w:fill="auto"/>
            <w:vAlign w:val="center"/>
          </w:tcPr>
          <w:p w:rsidR="00AA3E58" w:rsidRPr="00E04538" w:rsidRDefault="00AA3E58" w:rsidP="00D45CC3">
            <w:pPr>
              <w:rPr>
                <w:rFonts w:cs="Arial"/>
                <w:sz w:val="22"/>
                <w:szCs w:val="22"/>
              </w:rPr>
            </w:pPr>
          </w:p>
        </w:tc>
        <w:tc>
          <w:tcPr>
            <w:tcW w:w="1472" w:type="dxa"/>
          </w:tcPr>
          <w:p w:rsidR="00AA3E58" w:rsidRPr="00E04538" w:rsidRDefault="00AA3E58" w:rsidP="00D45CC3">
            <w:pPr>
              <w:rPr>
                <w:rFonts w:cs="Arial"/>
                <w:sz w:val="22"/>
                <w:szCs w:val="22"/>
              </w:rPr>
            </w:pPr>
          </w:p>
        </w:tc>
        <w:tc>
          <w:tcPr>
            <w:tcW w:w="1559" w:type="dxa"/>
          </w:tcPr>
          <w:p w:rsidR="00AA3E58" w:rsidRPr="00E04538" w:rsidRDefault="00AA3E58" w:rsidP="00D45CC3">
            <w:pPr>
              <w:rPr>
                <w:rFonts w:cs="Arial"/>
                <w:sz w:val="22"/>
                <w:szCs w:val="22"/>
              </w:rPr>
            </w:pPr>
          </w:p>
        </w:tc>
        <w:tc>
          <w:tcPr>
            <w:tcW w:w="1843" w:type="dxa"/>
            <w:shd w:val="clear" w:color="auto" w:fill="auto"/>
            <w:vAlign w:val="center"/>
          </w:tcPr>
          <w:p w:rsidR="00AA3E58" w:rsidRPr="00E04538" w:rsidRDefault="00AA3E58" w:rsidP="00D45CC3">
            <w:pPr>
              <w:rPr>
                <w:rFonts w:cs="Arial"/>
                <w:sz w:val="22"/>
                <w:szCs w:val="22"/>
              </w:rPr>
            </w:pPr>
          </w:p>
        </w:tc>
        <w:tc>
          <w:tcPr>
            <w:tcW w:w="1984" w:type="dxa"/>
            <w:shd w:val="clear" w:color="auto" w:fill="auto"/>
            <w:vAlign w:val="center"/>
          </w:tcPr>
          <w:p w:rsidR="00AA3E58" w:rsidRPr="00E04538" w:rsidRDefault="00AA3E58" w:rsidP="00D45CC3">
            <w:pPr>
              <w:rPr>
                <w:rFonts w:cs="Arial"/>
                <w:sz w:val="22"/>
                <w:szCs w:val="22"/>
              </w:rPr>
            </w:pPr>
          </w:p>
        </w:tc>
      </w:tr>
    </w:tbl>
    <w:p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CE0E94">
        <w:rPr>
          <w:rFonts w:asciiTheme="minorHAnsi" w:hAnsiTheme="minorHAnsi"/>
          <w:color w:val="auto"/>
          <w:szCs w:val="22"/>
        </w:rPr>
        <w:t>TIC</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rsidR="00040C45" w:rsidRDefault="00040C45" w:rsidP="00040C45"/>
    <w:p w:rsidR="00040C45" w:rsidRDefault="00040C45" w:rsidP="00040C45"/>
    <w:p w:rsidR="007C43B8" w:rsidRPr="007C43B8" w:rsidRDefault="00876DBA" w:rsidP="00040C45">
      <w:r>
        <w:t>CONDICIÓN DE PYME</w:t>
      </w:r>
    </w:p>
    <w:p w:rsidR="00040C45" w:rsidRPr="00040C45" w:rsidRDefault="00B63072" w:rsidP="00040C45">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r w:rsidR="00976A5A">
        <w:rPr>
          <w:rFonts w:ascii="Calibri" w:hAnsi="Calibri" w:cs="Arial"/>
          <w:b/>
          <w:i/>
          <w:color w:val="C00000"/>
          <w:szCs w:val="24"/>
          <w:lang w:val="es-ES_tradnl" w:eastAsia="es-ES_tradnl"/>
        </w:rPr>
        <w:t xml:space="preserve"> </w:t>
      </w:r>
    </w:p>
    <w:p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rsidR="00D45CC3" w:rsidRDefault="00D45CC3" w:rsidP="00B30BFB">
      <w:pPr>
        <w:pStyle w:val="Texto2"/>
        <w:spacing w:before="0"/>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707"/>
        <w:gridCol w:w="1641"/>
        <w:gridCol w:w="1641"/>
        <w:gridCol w:w="1789"/>
      </w:tblGrid>
      <w:tr w:rsidR="007C43B8" w:rsidRPr="00A675AE" w:rsidTr="00040C45">
        <w:trPr>
          <w:trHeight w:val="399"/>
        </w:trPr>
        <w:tc>
          <w:tcPr>
            <w:tcW w:w="2407" w:type="pct"/>
            <w:vMerge w:val="restart"/>
            <w:tcBorders>
              <w:top w:val="single" w:sz="4" w:space="0" w:color="auto"/>
              <w:left w:val="single" w:sz="4" w:space="0" w:color="auto"/>
              <w:right w:val="single" w:sz="4" w:space="0" w:color="auto"/>
            </w:tcBorders>
            <w:shd w:val="clear" w:color="auto" w:fill="auto"/>
            <w:vAlign w:val="center"/>
            <w:hideMark/>
          </w:tcPr>
          <w:p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rsidR="007C43B8" w:rsidRPr="006D6E2C" w:rsidRDefault="00B63072" w:rsidP="00CF5FB7">
            <w:pPr>
              <w:jc w:val="center"/>
              <w:rPr>
                <w:i/>
                <w:color w:val="C00000"/>
              </w:rPr>
            </w:pPr>
            <w:r w:rsidRPr="006D6E2C">
              <w:rPr>
                <w:i/>
                <w:color w:val="C00000"/>
              </w:rPr>
              <w:t>Marcar la categoría que proceda (X)</w:t>
            </w:r>
          </w:p>
        </w:tc>
        <w:tc>
          <w:tcPr>
            <w:tcW w:w="839" w:type="pct"/>
            <w:tcBorders>
              <w:top w:val="single" w:sz="4" w:space="0" w:color="auto"/>
              <w:left w:val="nil"/>
              <w:bottom w:val="single" w:sz="4" w:space="0" w:color="auto"/>
              <w:right w:val="single" w:sz="4" w:space="0" w:color="auto"/>
            </w:tcBorders>
            <w:shd w:val="clear" w:color="auto" w:fill="auto"/>
            <w:vAlign w:val="center"/>
            <w:hideMark/>
          </w:tcPr>
          <w:p w:rsidR="007C43B8" w:rsidRPr="006D6E2C" w:rsidRDefault="007C43B8" w:rsidP="00AE1888">
            <w:pPr>
              <w:jc w:val="center"/>
              <w:rPr>
                <w:b/>
              </w:rPr>
            </w:pPr>
            <w:r w:rsidRPr="006D6E2C">
              <w:rPr>
                <w:b/>
                <w:lang w:val="es-ES_tradnl"/>
              </w:rPr>
              <w:t>Autónoma</w:t>
            </w:r>
          </w:p>
        </w:tc>
        <w:tc>
          <w:tcPr>
            <w:tcW w:w="839"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Asociada</w:t>
            </w:r>
          </w:p>
        </w:tc>
        <w:tc>
          <w:tcPr>
            <w:tcW w:w="916"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Vinculada</w:t>
            </w:r>
          </w:p>
        </w:tc>
      </w:tr>
      <w:tr w:rsidR="007C43B8" w:rsidRPr="00A675AE" w:rsidTr="00040C45">
        <w:trPr>
          <w:trHeight w:val="111"/>
        </w:trPr>
        <w:tc>
          <w:tcPr>
            <w:tcW w:w="2407" w:type="pct"/>
            <w:vMerge/>
            <w:tcBorders>
              <w:left w:val="single" w:sz="4" w:space="0" w:color="auto"/>
              <w:bottom w:val="single" w:sz="8" w:space="0" w:color="auto"/>
              <w:right w:val="single" w:sz="4" w:space="0" w:color="auto"/>
            </w:tcBorders>
            <w:shd w:val="clear" w:color="auto" w:fill="auto"/>
            <w:vAlign w:val="center"/>
            <w:hideMark/>
          </w:tcPr>
          <w:p w:rsidR="007C43B8" w:rsidRPr="006D6E2C" w:rsidRDefault="007C43B8" w:rsidP="00AE1888">
            <w:pPr>
              <w:jc w:val="left"/>
            </w:pPr>
          </w:p>
        </w:tc>
        <w:tc>
          <w:tcPr>
            <w:tcW w:w="839"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rsidR="007C43B8" w:rsidRPr="006D6E2C" w:rsidRDefault="007C43B8" w:rsidP="00AE1888">
            <w:r w:rsidRPr="006D6E2C">
              <w:rPr>
                <w:lang w:val="es-ES_tradnl"/>
              </w:rPr>
              <w:t> </w:t>
            </w:r>
          </w:p>
        </w:tc>
        <w:tc>
          <w:tcPr>
            <w:tcW w:w="839"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c>
          <w:tcPr>
            <w:tcW w:w="916"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r>
      <w:tr w:rsidR="00CF5FB7" w:rsidRPr="00A675AE" w:rsidTr="00040C45">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rsidTr="00040C45">
        <w:trPr>
          <w:cantSplit/>
          <w:trHeight w:val="1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rsidTr="00040C45">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rsidTr="00040C45">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p w:rsidR="00D45CC3" w:rsidRPr="00265369" w:rsidRDefault="00D45CC3" w:rsidP="00B30BFB">
      <w:pPr>
        <w:pStyle w:val="Texto2"/>
        <w:spacing w:before="0"/>
        <w:ind w:left="0"/>
        <w:rPr>
          <w:rFonts w:ascii="Calibri" w:hAnsi="Calibri" w:cs="Arial"/>
          <w:szCs w:val="24"/>
          <w:lang w:val="es-ES_tradnl" w:eastAsia="es-ES_tradnl"/>
        </w:rPr>
      </w:pPr>
    </w:p>
    <w:tbl>
      <w:tblPr>
        <w:tblStyle w:val="Tablaconcuadrcula"/>
        <w:tblW w:w="5000" w:type="pct"/>
        <w:tblInd w:w="-5" w:type="dxa"/>
        <w:tblLook w:val="04A0" w:firstRow="1" w:lastRow="0" w:firstColumn="1" w:lastColumn="0" w:noHBand="0" w:noVBand="1"/>
      </w:tblPr>
      <w:tblGrid>
        <w:gridCol w:w="7721"/>
        <w:gridCol w:w="544"/>
        <w:gridCol w:w="694"/>
        <w:gridCol w:w="895"/>
      </w:tblGrid>
      <w:tr w:rsidR="00D82B93" w:rsidRPr="00B63072" w:rsidTr="00040C45">
        <w:trPr>
          <w:trHeight w:val="20"/>
        </w:trPr>
        <w:tc>
          <w:tcPr>
            <w:tcW w:w="3944" w:type="pct"/>
          </w:tcPr>
          <w:p w:rsidR="00F25097" w:rsidRDefault="00083FD6" w:rsidP="00D45CC3">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p w:rsidR="005C0610" w:rsidRPr="00083FD6" w:rsidRDefault="00F25097" w:rsidP="00F25097">
            <w:pPr>
              <w:spacing w:line="240" w:lineRule="auto"/>
              <w:rPr>
                <w:rFonts w:asciiTheme="minorHAnsi" w:hAnsiTheme="minorHAnsi" w:cstheme="minorHAnsi"/>
                <w:b/>
              </w:rPr>
            </w:pPr>
            <w:r>
              <w:rPr>
                <w:rFonts w:asciiTheme="minorHAnsi" w:hAnsiTheme="minorHAnsi" w:cstheme="minorHAnsi"/>
                <w:b/>
                <w:color w:val="C00000"/>
              </w:rPr>
              <w:t>(Ver nota 5 en caso de trabajadores autónomos)</w:t>
            </w:r>
          </w:p>
        </w:tc>
        <w:tc>
          <w:tcPr>
            <w:tcW w:w="303"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79"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373"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rsidTr="00040C45">
        <w:trPr>
          <w:trHeight w:val="20"/>
        </w:trPr>
        <w:tc>
          <w:tcPr>
            <w:tcW w:w="3944"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rsidR="005C0610" w:rsidRPr="00B63072" w:rsidRDefault="005C0610" w:rsidP="00F25097">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r w:rsidR="00F25097">
              <w:rPr>
                <w:rFonts w:asciiTheme="minorHAnsi" w:hAnsiTheme="minorHAnsi" w:cstheme="minorHAnsi"/>
                <w:b/>
                <w:color w:val="C00000"/>
              </w:rPr>
              <w:t xml:space="preserve"> </w:t>
            </w:r>
          </w:p>
        </w:tc>
        <w:tc>
          <w:tcPr>
            <w:tcW w:w="303" w:type="pct"/>
          </w:tcPr>
          <w:p w:rsidR="005C0610" w:rsidRPr="00B63072" w:rsidRDefault="005C0610" w:rsidP="001A5F7A">
            <w:pPr>
              <w:spacing w:line="240" w:lineRule="auto"/>
              <w:rPr>
                <w:rFonts w:asciiTheme="minorHAnsi" w:hAnsiTheme="minorHAnsi" w:cstheme="minorHAnsi"/>
                <w:b/>
              </w:rPr>
            </w:pPr>
          </w:p>
        </w:tc>
        <w:tc>
          <w:tcPr>
            <w:tcW w:w="379" w:type="pct"/>
          </w:tcPr>
          <w:p w:rsidR="005C0610" w:rsidRPr="00B63072" w:rsidRDefault="005C0610" w:rsidP="001A5F7A">
            <w:pPr>
              <w:spacing w:line="240" w:lineRule="auto"/>
              <w:rPr>
                <w:rFonts w:asciiTheme="minorHAnsi" w:hAnsiTheme="minorHAnsi" w:cstheme="minorHAnsi"/>
                <w:b/>
              </w:rPr>
            </w:pPr>
          </w:p>
        </w:tc>
        <w:tc>
          <w:tcPr>
            <w:tcW w:w="373" w:type="pct"/>
          </w:tcPr>
          <w:p w:rsidR="005C0610" w:rsidRPr="00B63072" w:rsidRDefault="005C0610" w:rsidP="001A5F7A">
            <w:pPr>
              <w:spacing w:line="240" w:lineRule="auto"/>
              <w:rPr>
                <w:rFonts w:asciiTheme="minorHAnsi" w:hAnsiTheme="minorHAnsi" w:cstheme="minorHAnsi"/>
                <w:b/>
              </w:rPr>
            </w:pPr>
          </w:p>
        </w:tc>
      </w:tr>
      <w:tr w:rsidR="00D82B93" w:rsidRPr="00B63072" w:rsidTr="00040C45">
        <w:trPr>
          <w:trHeight w:val="20"/>
        </w:trPr>
        <w:tc>
          <w:tcPr>
            <w:tcW w:w="3944"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B63072">
              <w:rPr>
                <w:rFonts w:asciiTheme="minorHAnsi" w:hAnsiTheme="minorHAnsi" w:cstheme="minorHAnsi"/>
              </w:rPr>
              <w:t>art</w:t>
            </w:r>
            <w:proofErr w:type="gramEnd"/>
            <w:r w:rsidRPr="00B63072">
              <w:rPr>
                <w:rFonts w:asciiTheme="minorHAnsi" w:hAnsiTheme="minorHAnsi" w:cstheme="minorHAnsi"/>
              </w:rPr>
              <w:t>. 4.2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03" w:type="pct"/>
          </w:tcPr>
          <w:p w:rsidR="005C0610" w:rsidRPr="00B63072" w:rsidRDefault="005C0610" w:rsidP="001A5F7A">
            <w:pPr>
              <w:rPr>
                <w:rFonts w:asciiTheme="minorHAnsi" w:hAnsiTheme="minorHAnsi" w:cstheme="minorHAnsi"/>
                <w:b/>
              </w:rPr>
            </w:pPr>
          </w:p>
        </w:tc>
        <w:tc>
          <w:tcPr>
            <w:tcW w:w="379" w:type="pct"/>
          </w:tcPr>
          <w:p w:rsidR="005C0610" w:rsidRPr="00B63072" w:rsidRDefault="005C0610" w:rsidP="001A5F7A">
            <w:pPr>
              <w:rPr>
                <w:rFonts w:asciiTheme="minorHAnsi" w:hAnsiTheme="minorHAnsi" w:cstheme="minorHAnsi"/>
                <w:b/>
              </w:rPr>
            </w:pPr>
          </w:p>
        </w:tc>
        <w:tc>
          <w:tcPr>
            <w:tcW w:w="373" w:type="pct"/>
          </w:tcPr>
          <w:p w:rsidR="005C0610" w:rsidRPr="00B63072" w:rsidRDefault="005C0610" w:rsidP="001A5F7A">
            <w:pPr>
              <w:rPr>
                <w:rFonts w:asciiTheme="minorHAnsi" w:hAnsiTheme="minorHAnsi" w:cstheme="minorHAnsi"/>
                <w:b/>
              </w:rPr>
            </w:pPr>
          </w:p>
        </w:tc>
      </w:tr>
      <w:tr w:rsidR="00D82B93" w:rsidRPr="00B63072" w:rsidTr="00040C45">
        <w:trPr>
          <w:trHeight w:val="20"/>
        </w:trPr>
        <w:tc>
          <w:tcPr>
            <w:tcW w:w="3944"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lastRenderedPageBreak/>
              <w:t>En empresas de nueva creación que no hayan cerrado aún sus cuentas, se utilizarán datos basados en estimaciones fiables realizadas durante el ejercicio financiero. (</w:t>
            </w:r>
            <w:proofErr w:type="gramStart"/>
            <w:r w:rsidRPr="00B63072">
              <w:rPr>
                <w:rFonts w:asciiTheme="minorHAnsi" w:hAnsiTheme="minorHAnsi" w:cstheme="minorHAnsi"/>
              </w:rPr>
              <w:t>art</w:t>
            </w:r>
            <w:proofErr w:type="gramEnd"/>
            <w:r w:rsidRPr="00B63072">
              <w:rPr>
                <w:rFonts w:asciiTheme="minorHAnsi" w:hAnsiTheme="minorHAnsi" w:cstheme="minorHAnsi"/>
              </w:rPr>
              <w:t>. 4.3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03" w:type="pct"/>
          </w:tcPr>
          <w:p w:rsidR="005C0610" w:rsidRPr="00B63072" w:rsidRDefault="005C0610" w:rsidP="001A5F7A">
            <w:pPr>
              <w:rPr>
                <w:rFonts w:asciiTheme="minorHAnsi" w:hAnsiTheme="minorHAnsi" w:cstheme="minorHAnsi"/>
                <w:b/>
              </w:rPr>
            </w:pPr>
          </w:p>
        </w:tc>
        <w:tc>
          <w:tcPr>
            <w:tcW w:w="379" w:type="pct"/>
          </w:tcPr>
          <w:p w:rsidR="005C0610" w:rsidRPr="00B63072" w:rsidRDefault="005C0610" w:rsidP="001A5F7A">
            <w:pPr>
              <w:rPr>
                <w:rFonts w:asciiTheme="minorHAnsi" w:hAnsiTheme="minorHAnsi" w:cstheme="minorHAnsi"/>
                <w:b/>
              </w:rPr>
            </w:pPr>
          </w:p>
        </w:tc>
        <w:tc>
          <w:tcPr>
            <w:tcW w:w="373" w:type="pct"/>
          </w:tcPr>
          <w:p w:rsidR="005C0610" w:rsidRPr="00B63072" w:rsidRDefault="005C0610" w:rsidP="001A5F7A">
            <w:pPr>
              <w:rPr>
                <w:rFonts w:asciiTheme="minorHAnsi" w:hAnsiTheme="minorHAnsi" w:cstheme="minorHAnsi"/>
                <w:b/>
              </w:rPr>
            </w:pPr>
          </w:p>
        </w:tc>
      </w:tr>
      <w:tr w:rsidR="00D82B93" w:rsidRPr="00B63072" w:rsidTr="00040C45">
        <w:trPr>
          <w:trHeight w:val="20"/>
        </w:trPr>
        <w:tc>
          <w:tcPr>
            <w:tcW w:w="3944" w:type="pct"/>
          </w:tcPr>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03" w:type="pct"/>
          </w:tcPr>
          <w:p w:rsidR="005C0610" w:rsidRPr="00B63072" w:rsidRDefault="005C0610" w:rsidP="001A5F7A">
            <w:pPr>
              <w:rPr>
                <w:rFonts w:asciiTheme="minorHAnsi" w:hAnsiTheme="minorHAnsi" w:cstheme="minorHAnsi"/>
                <w:b/>
              </w:rPr>
            </w:pPr>
          </w:p>
        </w:tc>
        <w:tc>
          <w:tcPr>
            <w:tcW w:w="379" w:type="pct"/>
          </w:tcPr>
          <w:p w:rsidR="005C0610" w:rsidRPr="00B63072" w:rsidRDefault="005C0610" w:rsidP="001A5F7A">
            <w:pPr>
              <w:rPr>
                <w:rFonts w:asciiTheme="minorHAnsi" w:hAnsiTheme="minorHAnsi" w:cstheme="minorHAnsi"/>
                <w:b/>
              </w:rPr>
            </w:pPr>
          </w:p>
        </w:tc>
        <w:tc>
          <w:tcPr>
            <w:tcW w:w="373" w:type="pct"/>
          </w:tcPr>
          <w:p w:rsidR="005C0610" w:rsidRPr="00B63072" w:rsidRDefault="005C0610" w:rsidP="001A5F7A">
            <w:pPr>
              <w:rPr>
                <w:rFonts w:asciiTheme="minorHAnsi" w:hAnsiTheme="minorHAnsi" w:cstheme="minorHAnsi"/>
                <w:b/>
              </w:rPr>
            </w:pPr>
          </w:p>
        </w:tc>
      </w:tr>
    </w:tbl>
    <w:p w:rsidR="005C0610" w:rsidRPr="00F25097" w:rsidRDefault="005C0610" w:rsidP="00B63072">
      <w:pPr>
        <w:rPr>
          <w:sz w:val="16"/>
          <w:szCs w:val="16"/>
        </w:rPr>
      </w:pPr>
    </w:p>
    <w:tbl>
      <w:tblPr>
        <w:tblStyle w:val="Tablaconcuadrcula"/>
        <w:tblW w:w="4851" w:type="pct"/>
        <w:tblLook w:val="04A0" w:firstRow="1" w:lastRow="0" w:firstColumn="1" w:lastColumn="0" w:noHBand="0" w:noVBand="1"/>
      </w:tblPr>
      <w:tblGrid>
        <w:gridCol w:w="4329"/>
        <w:gridCol w:w="5231"/>
      </w:tblGrid>
      <w:tr w:rsidR="00F25097" w:rsidRPr="00EB0656" w:rsidTr="00F25097">
        <w:tc>
          <w:tcPr>
            <w:tcW w:w="2264" w:type="pct"/>
          </w:tcPr>
          <w:p w:rsidR="00660436" w:rsidRPr="00F25097" w:rsidRDefault="00D45CC3" w:rsidP="00B30BFB">
            <w:pPr>
              <w:spacing w:line="240" w:lineRule="auto"/>
              <w:rPr>
                <w:sz w:val="16"/>
                <w:szCs w:val="16"/>
              </w:rPr>
            </w:pPr>
            <w:r>
              <w:rPr>
                <w:sz w:val="16"/>
                <w:szCs w:val="16"/>
              </w:rPr>
              <w:t xml:space="preserve">Fuente de datos utilizado para contestar cuadro superior si se trata de un trabajador autónomo </w:t>
            </w:r>
            <w:r w:rsidR="00F25097">
              <w:rPr>
                <w:sz w:val="16"/>
                <w:szCs w:val="16"/>
              </w:rPr>
              <w:t>sin obligación de realizar cuentas anuales</w:t>
            </w:r>
            <w:r w:rsidR="00F11925">
              <w:rPr>
                <w:sz w:val="16"/>
                <w:szCs w:val="16"/>
              </w:rPr>
              <w:t xml:space="preserve"> </w:t>
            </w:r>
            <w:r>
              <w:rPr>
                <w:rStyle w:val="Refdenotaalpie"/>
                <w:sz w:val="16"/>
                <w:szCs w:val="16"/>
              </w:rPr>
              <w:footnoteReference w:id="6"/>
            </w:r>
          </w:p>
        </w:tc>
        <w:tc>
          <w:tcPr>
            <w:tcW w:w="2736" w:type="pct"/>
          </w:tcPr>
          <w:p w:rsidR="00660436" w:rsidRPr="00F25097" w:rsidRDefault="00660436" w:rsidP="00B63072">
            <w:pPr>
              <w:rPr>
                <w:sz w:val="16"/>
                <w:szCs w:val="16"/>
              </w:rPr>
            </w:pPr>
          </w:p>
        </w:tc>
      </w:tr>
    </w:tbl>
    <w:p w:rsid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rsidR="00F25097" w:rsidRPr="00083FD6" w:rsidRDefault="00F25097" w:rsidP="00B30BFB">
      <w:pPr>
        <w:pStyle w:val="Texto2"/>
        <w:spacing w:before="0"/>
        <w:ind w:left="0"/>
        <w:rPr>
          <w:rFonts w:ascii="Calibri" w:hAnsi="Calibri" w:cs="Arial"/>
          <w:szCs w:val="24"/>
          <w:lang w:val="es-ES_tradnl" w:eastAsia="es-ES_tradnl"/>
        </w:rPr>
      </w:pP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rsidTr="001A5F7A">
        <w:trPr>
          <w:trHeight w:hRule="exact" w:val="1125"/>
          <w:tblHeader/>
        </w:trPr>
        <w:tc>
          <w:tcPr>
            <w:tcW w:w="98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rsidTr="001A5F7A">
        <w:trPr>
          <w:trHeight w:hRule="exact" w:val="425"/>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18"/>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24"/>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bl>
    <w:p w:rsidR="005220F1" w:rsidRDefault="005220F1" w:rsidP="00B63072"/>
    <w:p w:rsidR="00B63072" w:rsidRDefault="00B63072" w:rsidP="00B63072">
      <w:pPr>
        <w:rPr>
          <w:highlight w:val="yellow"/>
        </w:rPr>
      </w:pPr>
    </w:p>
    <w:p w:rsidR="00B63072" w:rsidRPr="00EF67C8" w:rsidRDefault="00B63072" w:rsidP="00B63072">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rsidR="00B63072" w:rsidRPr="00EF67C8" w:rsidRDefault="00B63072" w:rsidP="00B63072">
      <w:pPr>
        <w:rPr>
          <w:highlight w:val="yellow"/>
        </w:rPr>
      </w:pPr>
      <w:r w:rsidRPr="00EF67C8">
        <w:rPr>
          <w:highlight w:val="yellow"/>
        </w:rPr>
        <w:t>Nombre:</w:t>
      </w:r>
    </w:p>
    <w:p w:rsidR="00976A5A" w:rsidRDefault="00976A5A" w:rsidP="00B63072">
      <w:pPr>
        <w:rPr>
          <w:highlight w:val="yellow"/>
        </w:rPr>
      </w:pPr>
      <w:r>
        <w:rPr>
          <w:highlight w:val="yellow"/>
        </w:rPr>
        <w:t xml:space="preserve">Firma ELECTRÓNICA o FIRMA MANUSCRITA </w:t>
      </w:r>
    </w:p>
    <w:p w:rsidR="00B63072" w:rsidRDefault="00B63072" w:rsidP="00B63072">
      <w:pPr>
        <w:rPr>
          <w:highlight w:val="yellow"/>
        </w:rPr>
      </w:pPr>
    </w:p>
    <w:p w:rsidR="00976A5A" w:rsidRDefault="00976A5A" w:rsidP="00B63072">
      <w:pPr>
        <w:rPr>
          <w:highlight w:val="yellow"/>
        </w:rPr>
      </w:pPr>
    </w:p>
    <w:p w:rsidR="00F11925"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1" w:name="_INSTRUCCIONES_-_Cómo"/>
      <w:bookmarkEnd w:id="1"/>
      <w:r w:rsidRPr="00B30BFB">
        <w:rPr>
          <w:rFonts w:ascii="Calibri" w:hAnsi="Calibri" w:cstheme="minorHAnsi"/>
          <w:bCs w:val="0"/>
          <w:i/>
          <w:color w:val="384A53"/>
          <w:sz w:val="16"/>
          <w:szCs w:val="16"/>
          <w:highlight w:val="yellow"/>
        </w:rPr>
        <w:t>(</w:t>
      </w:r>
      <w:proofErr w:type="gramStart"/>
      <w:r w:rsidRPr="00B30BFB">
        <w:rPr>
          <w:rFonts w:ascii="Calibri" w:hAnsi="Calibri" w:cstheme="minorHAnsi"/>
          <w:bCs w:val="0"/>
          <w:i/>
          <w:color w:val="384A53"/>
          <w:sz w:val="16"/>
          <w:szCs w:val="16"/>
          <w:highlight w:val="yellow"/>
        </w:rPr>
        <w:t>no</w:t>
      </w:r>
      <w:proofErr w:type="gramEnd"/>
      <w:r w:rsidRPr="00B30BFB">
        <w:rPr>
          <w:rFonts w:ascii="Calibri" w:hAnsi="Calibri" w:cstheme="minorHAnsi"/>
          <w:bCs w:val="0"/>
          <w:i/>
          <w:color w:val="384A53"/>
          <w:sz w:val="16"/>
          <w:szCs w:val="16"/>
          <w:highlight w:val="yellow"/>
        </w:rPr>
        <w:t xml:space="preserve"> incluir</w:t>
      </w:r>
      <w:r w:rsidR="00B30BFB">
        <w:rPr>
          <w:rFonts w:ascii="Calibri" w:hAnsi="Calibri" w:cstheme="minorHAnsi"/>
          <w:bCs w:val="0"/>
          <w:i/>
          <w:color w:val="384A53"/>
          <w:sz w:val="16"/>
          <w:szCs w:val="16"/>
          <w:highlight w:val="yellow"/>
        </w:rPr>
        <w:t xml:space="preserve"> instrucciones </w:t>
      </w:r>
      <w:r w:rsidRPr="00B30BFB">
        <w:rPr>
          <w:rFonts w:ascii="Calibri" w:hAnsi="Calibri" w:cstheme="minorHAnsi"/>
          <w:bCs w:val="0"/>
          <w:i/>
          <w:color w:val="384A53"/>
          <w:sz w:val="16"/>
          <w:szCs w:val="16"/>
          <w:highlight w:val="yellow"/>
        </w:rPr>
        <w:t>en la declaración firmada)</w:t>
      </w:r>
    </w:p>
    <w:p w:rsidR="00F11925" w:rsidRDefault="00F11925">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rsidR="00B30BFB" w:rsidRDefault="00B30BFB" w:rsidP="00B30BFB">
      <w:pPr>
        <w:pStyle w:val="Ttulo1"/>
        <w:numPr>
          <w:ilvl w:val="0"/>
          <w:numId w:val="0"/>
        </w:numPr>
        <w:pBdr>
          <w:left w:val="single" w:sz="18" w:space="1" w:color="C00000"/>
          <w:right w:val="single" w:sz="18" w:space="0" w:color="C00000"/>
        </w:pBdr>
        <w:ind w:right="-142"/>
        <w:rPr>
          <w:rFonts w:asciiTheme="minorHAnsi" w:hAnsiTheme="minorHAnsi" w:cstheme="minorHAnsi"/>
          <w:sz w:val="20"/>
          <w:szCs w:val="20"/>
        </w:rPr>
        <w:sectPr w:rsidR="00B30BFB" w:rsidSect="00393AF5">
          <w:headerReference w:type="default" r:id="rId14"/>
          <w:headerReference w:type="first" r:id="rId15"/>
          <w:type w:val="continuous"/>
          <w:pgSz w:w="11906" w:h="16838"/>
          <w:pgMar w:top="2127" w:right="1134" w:bottom="1134" w:left="1134" w:header="0" w:footer="0" w:gutter="0"/>
          <w:pgNumType w:start="0"/>
          <w:cols w:space="708"/>
          <w:titlePg/>
          <w:docGrid w:linePitch="360"/>
        </w:sectPr>
      </w:pPr>
    </w:p>
    <w:p w:rsidR="00240760" w:rsidRPr="006D6E2C" w:rsidRDefault="00240760" w:rsidP="00B30BFB">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B63072" w:rsidRPr="006D6E2C" w:rsidRDefault="00B63072" w:rsidP="00B63072">
      <w:pPr>
        <w:shd w:val="clear" w:color="auto" w:fill="FFFFFF"/>
        <w:ind w:left="720"/>
        <w:rPr>
          <w:rFonts w:asciiTheme="minorHAnsi" w:hAnsiTheme="minorHAnsi" w:cstheme="minorHAnsi"/>
          <w:color w:val="384A53"/>
          <w:sz w:val="16"/>
          <w:szCs w:val="16"/>
        </w:rPr>
      </w:pPr>
    </w:p>
    <w:p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976A5A"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lastRenderedPageBreak/>
        <w:t xml:space="preserve">trabajo anuales (UTA). Por ello, al calcular el número de empleados, no sólo hay que incluir en la plantilla a los empleados a tiempo completo, a tiempo parcial, con contrato temporal y trabajadores de temporada, los socios-directores y los directivos que desarrollan una </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85"/>
        <w:gridCol w:w="1183"/>
        <w:gridCol w:w="1591"/>
        <w:gridCol w:w="1576"/>
      </w:tblGrid>
      <w:tr w:rsidR="00B63072" w:rsidRPr="006D6E2C"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rsidR="00B30BFB" w:rsidRDefault="00B30BFB"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sectPr w:rsidR="00B30BFB" w:rsidSect="00B30BFB">
          <w:headerReference w:type="first" r:id="rId16"/>
          <w:type w:val="continuous"/>
          <w:pgSz w:w="11906" w:h="16838" w:code="9"/>
          <w:pgMar w:top="454" w:right="454" w:bottom="454" w:left="454" w:header="0" w:footer="0" w:gutter="0"/>
          <w:pgNumType w:start="0"/>
          <w:cols w:num="2" w:space="708"/>
          <w:titlePg/>
          <w:docGrid w:linePitch="360"/>
        </w:sectPr>
      </w:pPr>
    </w:p>
    <w:p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0BC" w:rsidRDefault="003130BC" w:rsidP="0028274B">
      <w:pPr>
        <w:spacing w:line="240" w:lineRule="auto"/>
      </w:pPr>
      <w:r>
        <w:separator/>
      </w:r>
    </w:p>
  </w:endnote>
  <w:endnote w:type="continuationSeparator" w:id="0">
    <w:p w:rsidR="003130BC" w:rsidRDefault="003130B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0BC" w:rsidRDefault="003130BC" w:rsidP="0028274B">
      <w:pPr>
        <w:spacing w:line="240" w:lineRule="auto"/>
      </w:pPr>
      <w:r>
        <w:separator/>
      </w:r>
    </w:p>
  </w:footnote>
  <w:footnote w:type="continuationSeparator" w:id="0">
    <w:p w:rsidR="003130BC" w:rsidRDefault="003130BC" w:rsidP="0028274B">
      <w:pPr>
        <w:spacing w:line="240" w:lineRule="auto"/>
      </w:pPr>
      <w:r>
        <w:continuationSeparator/>
      </w:r>
    </w:p>
  </w:footnote>
  <w:footnote w:id="1">
    <w:p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rsidR="007C43B8" w:rsidRPr="00EB0656" w:rsidRDefault="007C43B8" w:rsidP="007C43B8">
      <w:pPr>
        <w:rPr>
          <w:rFonts w:asciiTheme="minorHAnsi" w:hAnsiTheme="minorHAnsi" w:cstheme="minorHAnsi"/>
          <w:sz w:val="4"/>
          <w:szCs w:val="18"/>
        </w:rPr>
      </w:pPr>
    </w:p>
  </w:footnote>
  <w:footnote w:id="3">
    <w:p w:rsidR="007C43B8" w:rsidRPr="006B3818" w:rsidRDefault="007C43B8" w:rsidP="00D45CC3">
      <w:pPr>
        <w:pStyle w:val="Textonotapie"/>
        <w:ind w:right="283"/>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7C43B8" w:rsidRDefault="003130BC"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rsidR="005C0610" w:rsidRPr="00F25097" w:rsidRDefault="005C0610" w:rsidP="005C0610">
      <w:pPr>
        <w:pStyle w:val="Textonotapie"/>
        <w:rPr>
          <w:rFonts w:asciiTheme="minorHAnsi" w:hAnsiTheme="minorHAnsi" w:cstheme="minorHAnsi"/>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rsidR="005C0610" w:rsidRPr="00F25097" w:rsidRDefault="005C0610" w:rsidP="005C0610">
      <w:pPr>
        <w:pStyle w:val="Textonotapie"/>
        <w:rPr>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Para más información, véase el artículo 12, apartado 3, de la Directiva 78/660/CEE del Consejo, capítulo 2</w:t>
      </w:r>
      <w:r w:rsidRPr="00F25097">
        <w:rPr>
          <w:sz w:val="18"/>
          <w:szCs w:val="18"/>
        </w:rPr>
        <w:t>.</w:t>
      </w:r>
    </w:p>
  </w:footnote>
  <w:footnote w:id="6">
    <w:p w:rsidR="00D45CC3" w:rsidRDefault="00D45CC3">
      <w:pPr>
        <w:pStyle w:val="Textonotapie"/>
      </w:pPr>
      <w:r w:rsidRPr="00EB0656">
        <w:rPr>
          <w:rStyle w:val="Refdenotaalpie"/>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sidR="00F11925">
        <w:rPr>
          <w:rFonts w:ascii="Calibri" w:hAnsi="Calibri" w:cs="Calibri"/>
          <w:color w:val="000000"/>
          <w:sz w:val="18"/>
          <w:szCs w:val="18"/>
        </w:rPr>
        <w:t>contestar el cuadro de cálculo de efectivos,</w:t>
      </w:r>
      <w:r w:rsidR="00F11925" w:rsidRPr="00F11925">
        <w:t xml:space="preserve"> </w:t>
      </w:r>
      <w:r w:rsidR="00F11925">
        <w:rPr>
          <w:rFonts w:ascii="Calibri" w:hAnsi="Calibri" w:cs="Calibri"/>
          <w:color w:val="000000"/>
          <w:sz w:val="18"/>
          <w:szCs w:val="18"/>
        </w:rPr>
        <w:t>volumen de negocio anual, y</w:t>
      </w:r>
      <w:r w:rsidR="00F11925" w:rsidRPr="00F11925">
        <w:rPr>
          <w:rFonts w:ascii="Calibri" w:hAnsi="Calibri" w:cs="Calibri"/>
          <w:color w:val="000000"/>
          <w:sz w:val="18"/>
          <w:szCs w:val="18"/>
        </w:rPr>
        <w:t xml:space="preserve"> balance general anual</w:t>
      </w:r>
      <w:r w:rsidR="00F11925">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sidR="00F11925">
        <w:rPr>
          <w:rFonts w:ascii="Calibri" w:hAnsi="Calibri" w:cs="Calibri"/>
          <w:color w:val="000000"/>
          <w:sz w:val="18"/>
          <w:szCs w:val="18"/>
        </w:rPr>
        <w:t xml:space="preserve">, </w:t>
      </w:r>
      <w:r w:rsidRPr="00B30BFB">
        <w:rPr>
          <w:rFonts w:ascii="Calibri" w:hAnsi="Calibri" w:cs="Calibri"/>
          <w:color w:val="000000"/>
          <w:sz w:val="18"/>
          <w:szCs w:val="18"/>
        </w:rPr>
        <w:t>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R="00F25097" w:rsidRPr="00B30BFB">
        <w:rPr>
          <w:rFonts w:ascii="Calibri" w:hAnsi="Calibri" w:cs="Calibri"/>
          <w:color w:val="000000"/>
          <w:sz w:val="18"/>
          <w:szCs w:val="18"/>
        </w:rPr>
        <w:t xml:space="preserve"> </w:t>
      </w:r>
      <w:r w:rsidRPr="00B30BFB">
        <w:rPr>
          <w:rFonts w:ascii="Calibri" w:hAnsi="Calibri" w:cs="Calibri"/>
          <w:b/>
          <w:color w:val="000000"/>
          <w:sz w:val="18"/>
          <w:szCs w:val="18"/>
        </w:rPr>
        <w:t>En estos supuestos, se indicará en este cuadro una indicación a la fuente de los datos que han utilizado.</w:t>
      </w:r>
    </w:p>
  </w:footnote>
  <w:footnote w:id="7">
    <w:p w:rsidR="005220F1" w:rsidRPr="00B30BFB" w:rsidRDefault="005220F1" w:rsidP="005220F1">
      <w:pPr>
        <w:pStyle w:val="Textonotapie"/>
        <w:rPr>
          <w:rFonts w:asciiTheme="minorHAnsi" w:hAnsiTheme="minorHAnsi" w:cstheme="minorHAnsi"/>
          <w:sz w:val="18"/>
          <w:szCs w:val="18"/>
        </w:rPr>
      </w:pPr>
      <w:r w:rsidRPr="00B30BFB">
        <w:rPr>
          <w:rStyle w:val="Refdenotaalpie"/>
          <w:rFonts w:asciiTheme="minorHAnsi" w:hAnsiTheme="minorHAnsi" w:cstheme="minorHAnsi"/>
          <w:sz w:val="18"/>
          <w:szCs w:val="18"/>
        </w:rPr>
        <w:footnoteRef/>
      </w:r>
      <w:r w:rsidRPr="00B30BFB">
        <w:rPr>
          <w:rFonts w:asciiTheme="minorHAnsi" w:hAnsiTheme="minorHAnsi" w:cstheme="minorHAnsi"/>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AF5" w:rsidRDefault="00393AF5">
    <w:pPr>
      <w:pStyle w:val="Encabezado"/>
    </w:pPr>
    <w:r w:rsidRPr="00393AF5">
      <w:drawing>
        <wp:anchor distT="0" distB="0" distL="114300" distR="114300" simplePos="0" relativeHeight="251664384" behindDoc="0" locked="0" layoutInCell="1" allowOverlap="1" wp14:anchorId="047D2795" wp14:editId="50643F91">
          <wp:simplePos x="0" y="0"/>
          <wp:positionH relativeFrom="column">
            <wp:posOffset>3124835</wp:posOffset>
          </wp:positionH>
          <wp:positionV relativeFrom="paragraph">
            <wp:posOffset>450215</wp:posOffset>
          </wp:positionV>
          <wp:extent cx="1420495" cy="443230"/>
          <wp:effectExtent l="0" t="0" r="825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AF5">
      <w:drawing>
        <wp:anchor distT="0" distB="0" distL="114300" distR="114300" simplePos="0" relativeHeight="251665408" behindDoc="0" locked="0" layoutInCell="1" allowOverlap="1" wp14:anchorId="30E77F9C" wp14:editId="3C1746A9">
          <wp:simplePos x="0" y="0"/>
          <wp:positionH relativeFrom="column">
            <wp:posOffset>531495</wp:posOffset>
          </wp:positionH>
          <wp:positionV relativeFrom="paragraph">
            <wp:posOffset>396875</wp:posOffset>
          </wp:positionV>
          <wp:extent cx="752475" cy="633730"/>
          <wp:effectExtent l="0" t="0" r="9525"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AF5">
      <w:drawing>
        <wp:anchor distT="0" distB="0" distL="114300" distR="114300" simplePos="0" relativeHeight="251666432" behindDoc="0" locked="0" layoutInCell="1" allowOverlap="1" wp14:anchorId="63FE83B4" wp14:editId="360F8714">
          <wp:simplePos x="0" y="0"/>
          <wp:positionH relativeFrom="column">
            <wp:posOffset>1664970</wp:posOffset>
          </wp:positionH>
          <wp:positionV relativeFrom="paragraph">
            <wp:posOffset>201295</wp:posOffset>
          </wp:positionV>
          <wp:extent cx="1152525" cy="1152525"/>
          <wp:effectExtent l="0" t="0" r="9525" b="9525"/>
          <wp:wrapNone/>
          <wp:docPr id="10" name="Imagen 10" descr="Logo Conseje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Consejerí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AF5">
      <w:drawing>
        <wp:anchor distT="0" distB="0" distL="114300" distR="114300" simplePos="0" relativeHeight="251667456" behindDoc="0" locked="0" layoutInCell="1" allowOverlap="1" wp14:anchorId="0CBDD952" wp14:editId="6A46C41A">
          <wp:simplePos x="0" y="0"/>
          <wp:positionH relativeFrom="column">
            <wp:posOffset>4925060</wp:posOffset>
          </wp:positionH>
          <wp:positionV relativeFrom="paragraph">
            <wp:posOffset>396875</wp:posOffset>
          </wp:positionV>
          <wp:extent cx="1504950" cy="531495"/>
          <wp:effectExtent l="0" t="0" r="0" b="1905"/>
          <wp:wrapNone/>
          <wp:docPr id="15" name="Imagen 15" descr="logo andujar ok definit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andujar ok definitiv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5314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9E1" w:rsidRPr="00127026" w:rsidRDefault="004949E1" w:rsidP="00B1493F">
    <w:pPr>
      <w:pStyle w:val="Encabezado"/>
      <w:rPr>
        <w:b/>
        <w:color w:val="FF0000"/>
      </w:rPr>
    </w:pPr>
    <w:r>
      <w:t xml:space="preserve">        </w:t>
    </w:r>
  </w:p>
  <w:p w:rsidR="004949E1" w:rsidRDefault="00393AF5" w:rsidP="00B1493F">
    <w:pPr>
      <w:pStyle w:val="Encabezado"/>
      <w:tabs>
        <w:tab w:val="clear" w:pos="4252"/>
        <w:tab w:val="clear" w:pos="8504"/>
        <w:tab w:val="left" w:pos="5235"/>
      </w:tabs>
    </w:pPr>
    <w:r w:rsidRPr="00393AF5">
      <w:drawing>
        <wp:anchor distT="0" distB="0" distL="114300" distR="114300" simplePos="0" relativeHeight="251659264" behindDoc="0" locked="0" layoutInCell="1" allowOverlap="1" wp14:anchorId="37DE04D2" wp14:editId="5B6BAAEE">
          <wp:simplePos x="0" y="0"/>
          <wp:positionH relativeFrom="column">
            <wp:posOffset>2972435</wp:posOffset>
          </wp:positionH>
          <wp:positionV relativeFrom="paragraph">
            <wp:posOffset>570865</wp:posOffset>
          </wp:positionV>
          <wp:extent cx="1420495" cy="443230"/>
          <wp:effectExtent l="0" t="0" r="825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AF5">
      <w:drawing>
        <wp:anchor distT="0" distB="0" distL="114300" distR="114300" simplePos="0" relativeHeight="251660288" behindDoc="0" locked="0" layoutInCell="1" allowOverlap="1" wp14:anchorId="4C89409B" wp14:editId="48805379">
          <wp:simplePos x="0" y="0"/>
          <wp:positionH relativeFrom="column">
            <wp:posOffset>379095</wp:posOffset>
          </wp:positionH>
          <wp:positionV relativeFrom="paragraph">
            <wp:posOffset>517525</wp:posOffset>
          </wp:positionV>
          <wp:extent cx="752475" cy="633730"/>
          <wp:effectExtent l="0" t="0" r="9525"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AF5">
      <w:drawing>
        <wp:anchor distT="0" distB="0" distL="114300" distR="114300" simplePos="0" relativeHeight="251661312" behindDoc="0" locked="0" layoutInCell="1" allowOverlap="1" wp14:anchorId="7E0F28A3" wp14:editId="2696F3B2">
          <wp:simplePos x="0" y="0"/>
          <wp:positionH relativeFrom="column">
            <wp:posOffset>1512570</wp:posOffset>
          </wp:positionH>
          <wp:positionV relativeFrom="paragraph">
            <wp:posOffset>321945</wp:posOffset>
          </wp:positionV>
          <wp:extent cx="1152525" cy="1152525"/>
          <wp:effectExtent l="0" t="0" r="9525" b="9525"/>
          <wp:wrapNone/>
          <wp:docPr id="12" name="Imagen 12" descr="Logo Conseje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Consejerí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AF5">
      <w:drawing>
        <wp:anchor distT="0" distB="0" distL="114300" distR="114300" simplePos="0" relativeHeight="251662336" behindDoc="0" locked="0" layoutInCell="1" allowOverlap="1" wp14:anchorId="080FBE85" wp14:editId="5F0CB966">
          <wp:simplePos x="0" y="0"/>
          <wp:positionH relativeFrom="column">
            <wp:posOffset>4772660</wp:posOffset>
          </wp:positionH>
          <wp:positionV relativeFrom="paragraph">
            <wp:posOffset>517525</wp:posOffset>
          </wp:positionV>
          <wp:extent cx="1504950" cy="531495"/>
          <wp:effectExtent l="0" t="0" r="0" b="1905"/>
          <wp:wrapNone/>
          <wp:docPr id="13" name="Imagen 13" descr="logo andujar ok definit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andujar ok definitiv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5314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BFB" w:rsidRPr="00127026" w:rsidRDefault="00B30BFB" w:rsidP="00B1493F">
    <w:pPr>
      <w:pStyle w:val="Encabezado"/>
      <w:rPr>
        <w:b/>
        <w:color w:val="FF0000"/>
      </w:rPr>
    </w:pPr>
    <w:r>
      <w:t xml:space="preserve">        </w:t>
    </w:r>
  </w:p>
  <w:p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24E0F78"/>
    <w:multiLevelType w:val="hybridMultilevel"/>
    <w:tmpl w:val="1578F510"/>
    <w:lvl w:ilvl="0" w:tplc="0EBCC744">
      <w:start w:val="2"/>
      <w:numFmt w:val="lowerRoman"/>
      <w:lvlText w:val="%1."/>
      <w:lvlJc w:val="left"/>
      <w:pPr>
        <w:ind w:left="1080" w:hanging="720"/>
      </w:pPr>
      <w:rPr>
        <w:rFonts w:ascii="Arial" w:eastAsia="Times New Roman" w:hAnsi="Arial" w:cs="Times New Roman" w:hint="default"/>
        <w:b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6"/>
  </w:num>
  <w:num w:numId="3">
    <w:abstractNumId w:val="2"/>
  </w:num>
  <w:num w:numId="4">
    <w:abstractNumId w:val="20"/>
  </w:num>
  <w:num w:numId="5">
    <w:abstractNumId w:val="4"/>
  </w:num>
  <w:num w:numId="6">
    <w:abstractNumId w:val="5"/>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1"/>
  </w:num>
  <w:num w:numId="11">
    <w:abstractNumId w:val="8"/>
  </w:num>
  <w:num w:numId="12">
    <w:abstractNumId w:val="21"/>
  </w:num>
  <w:num w:numId="13">
    <w:abstractNumId w:val="18"/>
  </w:num>
  <w:num w:numId="14">
    <w:abstractNumId w:val="9"/>
  </w:num>
  <w:num w:numId="15">
    <w:abstractNumId w:val="13"/>
  </w:num>
  <w:num w:numId="16">
    <w:abstractNumId w:val="24"/>
  </w:num>
  <w:num w:numId="17">
    <w:abstractNumId w:val="23"/>
  </w:num>
  <w:num w:numId="18">
    <w:abstractNumId w:val="12"/>
  </w:num>
  <w:num w:numId="19">
    <w:abstractNumId w:val="0"/>
  </w:num>
  <w:num w:numId="20">
    <w:abstractNumId w:val="10"/>
  </w:num>
  <w:num w:numId="21">
    <w:abstractNumId w:val="16"/>
  </w:num>
  <w:num w:numId="22">
    <w:abstractNumId w:val="22"/>
  </w:num>
  <w:num w:numId="23">
    <w:abstractNumId w:val="14"/>
  </w:num>
  <w:num w:numId="24">
    <w:abstractNumId w:val="17"/>
  </w:num>
  <w:num w:numId="25">
    <w:abstractNumId w:val="19"/>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0C45"/>
    <w:rsid w:val="00042DC8"/>
    <w:rsid w:val="00083B47"/>
    <w:rsid w:val="00083FD6"/>
    <w:rsid w:val="000A5A60"/>
    <w:rsid w:val="000B789D"/>
    <w:rsid w:val="000C3509"/>
    <w:rsid w:val="000F029D"/>
    <w:rsid w:val="0011196D"/>
    <w:rsid w:val="00127026"/>
    <w:rsid w:val="0017576A"/>
    <w:rsid w:val="001A4A3C"/>
    <w:rsid w:val="001A6A3C"/>
    <w:rsid w:val="001D1F95"/>
    <w:rsid w:val="001F1C0B"/>
    <w:rsid w:val="001F7744"/>
    <w:rsid w:val="00210FDE"/>
    <w:rsid w:val="00240760"/>
    <w:rsid w:val="00262C92"/>
    <w:rsid w:val="0026394C"/>
    <w:rsid w:val="00265369"/>
    <w:rsid w:val="0028274B"/>
    <w:rsid w:val="0030724F"/>
    <w:rsid w:val="003130BC"/>
    <w:rsid w:val="00322F69"/>
    <w:rsid w:val="00393AF5"/>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E6741"/>
    <w:rsid w:val="008147DD"/>
    <w:rsid w:val="00821230"/>
    <w:rsid w:val="00841E5C"/>
    <w:rsid w:val="008559ED"/>
    <w:rsid w:val="00861DA0"/>
    <w:rsid w:val="00876DBA"/>
    <w:rsid w:val="008C04CE"/>
    <w:rsid w:val="0095528F"/>
    <w:rsid w:val="00976A5A"/>
    <w:rsid w:val="009E0998"/>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E0E94"/>
    <w:rsid w:val="00CF115D"/>
    <w:rsid w:val="00CF5FB7"/>
    <w:rsid w:val="00D007A0"/>
    <w:rsid w:val="00D45CC3"/>
    <w:rsid w:val="00D605D9"/>
    <w:rsid w:val="00D729C9"/>
    <w:rsid w:val="00D82B93"/>
    <w:rsid w:val="00DC5315"/>
    <w:rsid w:val="00DD0C5E"/>
    <w:rsid w:val="00DE0CA8"/>
    <w:rsid w:val="00DF0AD9"/>
    <w:rsid w:val="00E04E25"/>
    <w:rsid w:val="00E05276"/>
    <w:rsid w:val="00E27A7D"/>
    <w:rsid w:val="00E718A3"/>
    <w:rsid w:val="00EA524B"/>
    <w:rsid w:val="00EB0656"/>
    <w:rsid w:val="00EB5A18"/>
    <w:rsid w:val="00ED3CEC"/>
    <w:rsid w:val="00EF77AE"/>
    <w:rsid w:val="00F0087F"/>
    <w:rsid w:val="00F0233D"/>
    <w:rsid w:val="00F11925"/>
    <w:rsid w:val="00F16816"/>
    <w:rsid w:val="00F25097"/>
    <w:rsid w:val="00F5030E"/>
    <w:rsid w:val="00F57010"/>
    <w:rsid w:val="00F652C3"/>
    <w:rsid w:val="00F71E10"/>
    <w:rsid w:val="00F915DF"/>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202566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oe.es/doue/2014/187/L00001-00078.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0087092-308B-42B5-9478-A2EF9F36C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2595</Words>
  <Characters>14275</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7</cp:revision>
  <dcterms:created xsi:type="dcterms:W3CDTF">2021-03-18T13:34:00Z</dcterms:created>
  <dcterms:modified xsi:type="dcterms:W3CDTF">2021-05-27T07:37:00Z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