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3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4"/>
        <w:gridCol w:w="425"/>
        <w:gridCol w:w="426"/>
        <w:gridCol w:w="141"/>
        <w:gridCol w:w="1028"/>
        <w:gridCol w:w="3792"/>
        <w:gridCol w:w="1276"/>
        <w:gridCol w:w="1275"/>
        <w:gridCol w:w="1306"/>
      </w:tblGrid>
      <w:tr w:rsidR="00546344" w:rsidRPr="00546344" w:rsidTr="00BE65E2"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6" w:space="0" w:color="FFFFFF"/>
              <w:left w:val="single" w:sz="6" w:space="0" w:color="FFFFFF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pageBreakBefore/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4"/>
                <w:szCs w:val="14"/>
                <w:lang w:eastAsia="es-ES"/>
              </w:rPr>
            </w:pPr>
            <w:r w:rsidRPr="00546344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 w:type="page"/>
            </w:r>
          </w:p>
        </w:tc>
        <w:tc>
          <w:tcPr>
            <w:tcW w:w="1169" w:type="dxa"/>
            <w:gridSpan w:val="2"/>
            <w:tcBorders>
              <w:top w:val="single" w:sz="12" w:space="0" w:color="000000"/>
              <w:left w:val="nil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pageBreakBefore/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CÓDIGO</w:t>
            </w:r>
          </w:p>
        </w:tc>
        <w:tc>
          <w:tcPr>
            <w:tcW w:w="7649" w:type="dxa"/>
            <w:gridSpan w:val="4"/>
            <w:tcBorders>
              <w:top w:val="single" w:sz="12" w:space="0" w:color="auto"/>
              <w:bottom w:val="single" w:sz="8" w:space="0" w:color="000000"/>
              <w:right w:val="single" w:sz="12" w:space="0" w:color="auto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pageBreakBefore/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DENOMINACIÓN</w:t>
            </w:r>
          </w:p>
        </w:tc>
      </w:tr>
      <w:tr w:rsidR="00546344" w:rsidRPr="00546344" w:rsidTr="00BE65E2"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12" w:space="0" w:color="auto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  <w:t xml:space="preserve">SECCIÓN </w:t>
            </w:r>
          </w:p>
        </w:tc>
        <w:tc>
          <w:tcPr>
            <w:tcW w:w="1169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7649" w:type="dxa"/>
            <w:gridSpan w:val="4"/>
            <w:tcBorders>
              <w:top w:val="single" w:sz="8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SERVICIO CÁNTABRO DE EMPLEO</w:t>
            </w:r>
          </w:p>
        </w:tc>
      </w:tr>
      <w:tr w:rsidR="00546344" w:rsidRPr="00546344" w:rsidTr="00BE65E2"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1169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00</w:t>
            </w:r>
          </w:p>
        </w:tc>
        <w:tc>
          <w:tcPr>
            <w:tcW w:w="7649" w:type="dxa"/>
            <w:gridSpan w:val="4"/>
            <w:tcBorders>
              <w:top w:val="single" w:sz="8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SERVICIO CÁNTABRO DE EMPLEO</w:t>
            </w:r>
          </w:p>
        </w:tc>
      </w:tr>
      <w:tr w:rsidR="00546344" w:rsidRPr="00546344" w:rsidTr="00BE65E2"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  <w:t>PROGRAMA</w:t>
            </w:r>
          </w:p>
        </w:tc>
        <w:tc>
          <w:tcPr>
            <w:tcW w:w="1169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241N</w:t>
            </w:r>
          </w:p>
        </w:tc>
        <w:tc>
          <w:tcPr>
            <w:tcW w:w="7649" w:type="dxa"/>
            <w:gridSpan w:val="4"/>
            <w:tcBorders>
              <w:top w:val="single" w:sz="8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INTERMEDIACIÓN LABORAL Y ORIENTACIÓN PROFESIONAL</w:t>
            </w:r>
          </w:p>
        </w:tc>
      </w:tr>
      <w:tr w:rsidR="00546344" w:rsidRPr="00546344" w:rsidTr="00BE65E2">
        <w:trPr>
          <w:cantSplit/>
          <w:tblHeader/>
          <w:jc w:val="center"/>
        </w:trPr>
        <w:tc>
          <w:tcPr>
            <w:tcW w:w="10063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546344" w:rsidRPr="00546344" w:rsidTr="00BE65E2">
        <w:trPr>
          <w:cantSplit/>
          <w:tblHeader/>
          <w:jc w:val="center"/>
        </w:trPr>
        <w:tc>
          <w:tcPr>
            <w:tcW w:w="394" w:type="dxa"/>
            <w:tcBorders>
              <w:top w:val="single" w:sz="8" w:space="0" w:color="000000"/>
              <w:bottom w:val="nil"/>
            </w:tcBorders>
            <w:shd w:val="pct10" w:color="auto" w:fill="FFFFFF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A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P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Í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T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U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L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</w:tc>
        <w:tc>
          <w:tcPr>
            <w:tcW w:w="425" w:type="dxa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A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R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T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Í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U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L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N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E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P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T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</w:tc>
        <w:tc>
          <w:tcPr>
            <w:tcW w:w="4820" w:type="dxa"/>
            <w:gridSpan w:val="2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EXPLICACIÓN DEL GASTO</w:t>
            </w:r>
          </w:p>
        </w:tc>
        <w:tc>
          <w:tcPr>
            <w:tcW w:w="1276" w:type="dxa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  <w:t>SUBCONCEPTO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1"/>
                <w:szCs w:val="11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  <w:t>(Euros sin céntimos)</w:t>
            </w:r>
          </w:p>
        </w:tc>
        <w:tc>
          <w:tcPr>
            <w:tcW w:w="1275" w:type="dxa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  <w:t>CONCEPTO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1"/>
                <w:szCs w:val="11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  <w:t>(Euros sin céntimos)</w:t>
            </w:r>
          </w:p>
        </w:tc>
        <w:tc>
          <w:tcPr>
            <w:tcW w:w="1306" w:type="dxa"/>
            <w:tcBorders>
              <w:top w:val="single" w:sz="8" w:space="0" w:color="000000"/>
              <w:bottom w:val="nil"/>
              <w:right w:val="single" w:sz="12" w:space="0" w:color="auto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  <w:t>ARTÍCULO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ind w:right="-44"/>
              <w:jc w:val="center"/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  <w:t>(Euros sin céntimos)</w:t>
            </w:r>
          </w:p>
        </w:tc>
      </w:tr>
      <w:tr w:rsidR="00546344" w:rsidRPr="00546344" w:rsidTr="00BE65E2">
        <w:trPr>
          <w:cantSplit/>
          <w:tblHeader/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u w:val="single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>4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u w:val="single"/>
                <w:lang w:eastAsia="es-ES"/>
              </w:rPr>
              <w:t>TRANSFERENCIAS CORRIENTES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>46</w:t>
            </w: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A ENTIDADES LOCALES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 xml:space="preserve">      2.343.000</w:t>
            </w: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461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ACCIONES DE MEJORA DE LA EMPLEABILIDAD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1.150.000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462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ACCIONES DE MEJORA DE LA EMPLEABILIDAD. ORIENTAJOVEN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613.000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463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LANZADERAS DE EMPLEO Y EMPRENDIMIENTO SOLIDARIO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580.000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>48</w:t>
            </w: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A FAMILIAS E INSTITUCIONES SIN FINES DE LUCRO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 xml:space="preserve">      1.057.950</w:t>
            </w: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481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ACCIONES DE MEJORA DE LA EMPLEABILIDAD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770.000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484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PROGRAMAS DE INTEGRACIÓN SOCIOLABORAL DE LA POBLACIÓN GITANA. COFINANCIADO POR EL FONDO SOCIAL EUROPEO. PROGRAMA OPERATIVO DE CANTABRIA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223.500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485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FUNDACIÓN SECRETARIADO GITANO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34.450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01.- Itinerarios integrados de inclusión </w:t>
            </w:r>
            <w:proofErr w:type="spellStart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sociolaboral</w:t>
            </w:r>
            <w:proofErr w:type="spellEnd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 para la población gitana. Cofinanciado por el Fondo Social Europeo. Programa Operativo de Inclusión Social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22.550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02.- Itinerarios integrados de inserción </w:t>
            </w:r>
            <w:proofErr w:type="spellStart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sociolaboral</w:t>
            </w:r>
            <w:proofErr w:type="spellEnd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 para personas jóvenes gitanas. Cofinanciado por el Fondo Social Europeo. Programa Operativo de Empleo Juvenil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11.900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487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CRUZ ROJA ESPAÑOLA. COMITÉ AUTONÓMICO DE CANTABRIA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30.000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AE1856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AE1856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01.- Itinerarios que suman para la inclusión activa: Itinerarios integrales con personas de difícil inserción. Cofinanciado por el Fondo Social Europeo. Programa Operativo de Inclusión Social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AE1856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AE1856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 4.500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02.- Itinerarios que suman para la inclusión activa: Itinerarios integrales intensificados para personas de muy baja empleabilidad. Cofinanciado por el Fondo Social Europeo. Programa Operativo de </w:t>
            </w:r>
            <w:proofErr w:type="spellStart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InclusiónSocial</w:t>
            </w:r>
            <w:proofErr w:type="spellEnd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11.300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E37E62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highlight w:val="yellow"/>
                <w:lang w:eastAsia="es-ES"/>
              </w:rPr>
            </w:pPr>
            <w:r w:rsidRPr="00E37E62">
              <w:rPr>
                <w:rFonts w:ascii="Century Gothic" w:eastAsia="Times New Roman" w:hAnsi="Century Gothic" w:cs="Century Gothic"/>
                <w:sz w:val="18"/>
                <w:szCs w:val="18"/>
                <w:highlight w:val="yellow"/>
                <w:lang w:eastAsia="es-ES"/>
              </w:rPr>
              <w:t>03.- Reto social empresarial. Cofinanciado por el Fondo Social Europeo. Programa Operativo de Inclusión Social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E37E62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highlight w:val="yellow"/>
                <w:lang w:eastAsia="es-ES"/>
              </w:rPr>
            </w:pPr>
            <w:r w:rsidRPr="00E37E62">
              <w:rPr>
                <w:rFonts w:ascii="Century Gothic" w:eastAsia="Times New Roman" w:hAnsi="Century Gothic" w:cs="Century Gothic"/>
                <w:sz w:val="17"/>
                <w:szCs w:val="17"/>
                <w:highlight w:val="yellow"/>
                <w:lang w:eastAsia="es-ES"/>
              </w:rPr>
              <w:t xml:space="preserve">         14.200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single" w:sz="12" w:space="0" w:color="000000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</w:tr>
    </w:tbl>
    <w:p w:rsidR="00546344" w:rsidRPr="00546344" w:rsidRDefault="00546344" w:rsidP="00546344">
      <w:pPr>
        <w:autoSpaceDE w:val="0"/>
        <w:autoSpaceDN w:val="0"/>
        <w:spacing w:after="0" w:line="240" w:lineRule="auto"/>
        <w:ind w:right="-1277"/>
        <w:jc w:val="right"/>
        <w:rPr>
          <w:rFonts w:ascii="Century Gothic" w:eastAsia="Times New Roman" w:hAnsi="Century Gothic" w:cs="Century Gothic"/>
          <w:b/>
          <w:bCs/>
          <w:sz w:val="16"/>
          <w:szCs w:val="16"/>
          <w:lang w:eastAsia="es-ES"/>
        </w:rPr>
      </w:pPr>
    </w:p>
    <w:tbl>
      <w:tblPr>
        <w:tblW w:w="3863" w:type="dxa"/>
        <w:tblInd w:w="55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</w:tblBorders>
        <w:tblLook w:val="01E0" w:firstRow="1" w:lastRow="1" w:firstColumn="1" w:lastColumn="1" w:noHBand="0" w:noVBand="0"/>
      </w:tblPr>
      <w:tblGrid>
        <w:gridCol w:w="1931"/>
        <w:gridCol w:w="1932"/>
      </w:tblGrid>
      <w:tr w:rsidR="00546344" w:rsidRPr="00546344" w:rsidTr="00BE65E2">
        <w:trPr>
          <w:trHeight w:hRule="exact" w:val="567"/>
        </w:trPr>
        <w:tc>
          <w:tcPr>
            <w:tcW w:w="1931" w:type="dxa"/>
            <w:shd w:val="clear" w:color="auto" w:fill="auto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 xml:space="preserve">TOTAL CAPÍTULO:                </w:t>
            </w:r>
          </w:p>
        </w:tc>
        <w:tc>
          <w:tcPr>
            <w:tcW w:w="1932" w:type="dxa"/>
            <w:shd w:val="clear" w:color="auto" w:fill="auto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 xml:space="preserve">      3.400.950</w:t>
            </w:r>
          </w:p>
        </w:tc>
      </w:tr>
    </w:tbl>
    <w:p w:rsidR="00546344" w:rsidRPr="00546344" w:rsidRDefault="00546344" w:rsidP="00546344">
      <w:pPr>
        <w:autoSpaceDE w:val="0"/>
        <w:autoSpaceDN w:val="0"/>
        <w:spacing w:after="0" w:line="240" w:lineRule="auto"/>
        <w:ind w:right="-1277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0B7AA8" w:rsidRDefault="00E37E62"/>
    <w:sectPr w:rsidR="000B7A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344"/>
    <w:rsid w:val="00066FC7"/>
    <w:rsid w:val="004D0995"/>
    <w:rsid w:val="00546344"/>
    <w:rsid w:val="00A00631"/>
    <w:rsid w:val="00AB03DB"/>
    <w:rsid w:val="00AE1856"/>
    <w:rsid w:val="00E3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42AB47-551D-4FC4-92FD-49EC544AC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Cano Mercedes</dc:creator>
  <cp:keywords/>
  <dc:description/>
  <cp:lastModifiedBy>Fernández Alonso José Ignacio</cp:lastModifiedBy>
  <cp:revision>2</cp:revision>
  <dcterms:created xsi:type="dcterms:W3CDTF">2021-05-19T07:22:00Z</dcterms:created>
  <dcterms:modified xsi:type="dcterms:W3CDTF">2021-05-19T07:22:00Z</dcterms:modified>
</cp:coreProperties>
</file>