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913" w:rsidRDefault="00052913" w:rsidP="00052913">
      <w:pPr>
        <w:spacing w:after="0" w:line="240" w:lineRule="auto"/>
        <w:jc w:val="center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>AYUNTAMIENTO DEL CATLLAR</w:t>
      </w:r>
    </w:p>
    <w:p w:rsidR="00052913" w:rsidRPr="00052913" w:rsidRDefault="00052913" w:rsidP="00052913">
      <w:pPr>
        <w:spacing w:after="0" w:line="240" w:lineRule="auto"/>
        <w:jc w:val="center"/>
        <w:rPr>
          <w:rFonts w:ascii="Arial" w:eastAsia="Calibri" w:hAnsi="Arial" w:cs="Arial"/>
          <w:b/>
          <w:sz w:val="26"/>
          <w:szCs w:val="26"/>
          <w:lang w:val="es-ES"/>
        </w:rPr>
      </w:pPr>
    </w:p>
    <w:p w:rsidR="00052913" w:rsidRDefault="00052913" w:rsidP="00052913">
      <w:pPr>
        <w:spacing w:after="0" w:line="240" w:lineRule="auto"/>
        <w:jc w:val="both"/>
        <w:rPr>
          <w:rFonts w:ascii="Arial" w:eastAsia="Calibri" w:hAnsi="Arial" w:cs="Arial"/>
          <w:sz w:val="26"/>
          <w:szCs w:val="26"/>
          <w:lang w:val="es-ES"/>
        </w:rPr>
      </w:pPr>
      <w:r w:rsidRPr="00052913">
        <w:rPr>
          <w:rFonts w:ascii="Arial" w:eastAsia="Calibri" w:hAnsi="Arial" w:cs="Arial"/>
          <w:sz w:val="26"/>
          <w:szCs w:val="26"/>
          <w:lang w:val="es-ES"/>
        </w:rPr>
        <w:t xml:space="preserve">Mediante acuerdo del Pleno del </w:t>
      </w:r>
      <w:r>
        <w:rPr>
          <w:rFonts w:ascii="Arial" w:eastAsia="Calibri" w:hAnsi="Arial" w:cs="Arial"/>
          <w:sz w:val="26"/>
          <w:szCs w:val="26"/>
          <w:lang w:val="es-ES"/>
        </w:rPr>
        <w:t>ayuntamiento de fecha 11 de febrero de 2021 se aprobó la modificación de las Bases específicas para la concesión de ayudas a autónomos y pequeña</w:t>
      </w:r>
      <w:r w:rsidR="008E0108">
        <w:rPr>
          <w:rFonts w:ascii="Arial" w:eastAsia="Calibri" w:hAnsi="Arial" w:cs="Arial"/>
          <w:sz w:val="26"/>
          <w:szCs w:val="26"/>
          <w:lang w:val="es-ES"/>
        </w:rPr>
        <w:t>s</w:t>
      </w:r>
      <w:r>
        <w:rPr>
          <w:rFonts w:ascii="Arial" w:eastAsia="Calibri" w:hAnsi="Arial" w:cs="Arial"/>
          <w:sz w:val="26"/>
          <w:szCs w:val="26"/>
          <w:lang w:val="es-ES"/>
        </w:rPr>
        <w:t xml:space="preserve"> empresas de menos de 15 trabajadores afectados por la emergencia sanitaria de la Covid-19.</w:t>
      </w:r>
    </w:p>
    <w:p w:rsidR="00052913" w:rsidRDefault="00052913" w:rsidP="00052913">
      <w:pPr>
        <w:spacing w:after="0" w:line="240" w:lineRule="auto"/>
        <w:jc w:val="both"/>
        <w:rPr>
          <w:rFonts w:ascii="Arial" w:eastAsia="Calibri" w:hAnsi="Arial" w:cs="Arial"/>
          <w:sz w:val="26"/>
          <w:szCs w:val="26"/>
          <w:lang w:val="es-ES"/>
        </w:rPr>
      </w:pPr>
    </w:p>
    <w:p w:rsidR="00052913" w:rsidRDefault="00052913" w:rsidP="00052913">
      <w:pPr>
        <w:spacing w:after="0" w:line="240" w:lineRule="auto"/>
        <w:jc w:val="both"/>
        <w:rPr>
          <w:rFonts w:ascii="Arial" w:eastAsia="Calibri" w:hAnsi="Arial" w:cs="Arial"/>
          <w:sz w:val="26"/>
          <w:szCs w:val="26"/>
          <w:lang w:val="es-ES"/>
        </w:rPr>
      </w:pPr>
      <w:r>
        <w:rPr>
          <w:rFonts w:ascii="Arial" w:eastAsia="Calibri" w:hAnsi="Arial" w:cs="Arial"/>
          <w:sz w:val="26"/>
          <w:szCs w:val="26"/>
          <w:lang w:val="es-ES"/>
        </w:rPr>
        <w:t>Mediante acuerdo de la Junta de Gobierno Local de 6 de mayo de 2021 se abrió la convocatoria para el otorgamiento de las subvenciones.</w:t>
      </w:r>
    </w:p>
    <w:p w:rsidR="00052913" w:rsidRDefault="00052913" w:rsidP="00052913">
      <w:pPr>
        <w:spacing w:after="0" w:line="240" w:lineRule="auto"/>
        <w:jc w:val="both"/>
        <w:rPr>
          <w:rFonts w:ascii="Arial" w:eastAsia="Calibri" w:hAnsi="Arial" w:cs="Arial"/>
          <w:sz w:val="26"/>
          <w:szCs w:val="26"/>
          <w:lang w:val="es-ES"/>
        </w:rPr>
      </w:pP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De conformidad con lo que prevén los artículos 17.3.b y 20.8.a de la Ley 38/2003, de 17 de noviembre, general de subvenciones, se publica</w:t>
      </w:r>
      <w:r>
        <w:rPr>
          <w:rFonts w:ascii="Arial" w:hAnsi="Arial" w:cs="Arial"/>
          <w:sz w:val="26"/>
          <w:szCs w:val="26"/>
          <w:lang w:val="es-ES"/>
        </w:rPr>
        <w:t xml:space="preserve"> el extracto de la convocatoria, </w:t>
      </w:r>
      <w:r w:rsidRPr="00C900F0">
        <w:rPr>
          <w:rFonts w:ascii="Arial" w:hAnsi="Arial" w:cs="Arial"/>
          <w:sz w:val="26"/>
          <w:szCs w:val="26"/>
          <w:lang w:val="es-ES"/>
        </w:rPr>
        <w:t>el texto completo se puede consultar en la Base de</w:t>
      </w:r>
      <w:r>
        <w:rPr>
          <w:rFonts w:ascii="Arial" w:hAnsi="Arial" w:cs="Arial"/>
          <w:sz w:val="26"/>
          <w:szCs w:val="26"/>
          <w:lang w:val="es-ES"/>
        </w:rPr>
        <w:t xml:space="preserve"> Datos Nacional de Subvenciones:</w:t>
      </w:r>
    </w:p>
    <w:p w:rsidR="00052913" w:rsidRDefault="00052913" w:rsidP="00052913">
      <w:pPr>
        <w:spacing w:after="0" w:line="240" w:lineRule="auto"/>
        <w:jc w:val="both"/>
        <w:rPr>
          <w:rFonts w:ascii="Arial" w:eastAsia="Calibri" w:hAnsi="Arial" w:cs="Arial"/>
          <w:sz w:val="26"/>
          <w:szCs w:val="26"/>
          <w:lang w:val="es-ES"/>
        </w:rPr>
      </w:pPr>
    </w:p>
    <w:p w:rsidR="00052913" w:rsidRPr="00052913" w:rsidRDefault="00052913" w:rsidP="00052913">
      <w:pPr>
        <w:spacing w:after="0" w:line="240" w:lineRule="auto"/>
        <w:jc w:val="both"/>
        <w:rPr>
          <w:rFonts w:ascii="Arial" w:eastAsia="Calibri" w:hAnsi="Arial" w:cs="Arial"/>
          <w:b/>
          <w:sz w:val="26"/>
          <w:szCs w:val="26"/>
          <w:lang w:val="es-ES"/>
        </w:rPr>
      </w:pPr>
      <w:r w:rsidRPr="00052913">
        <w:rPr>
          <w:rFonts w:ascii="Arial" w:eastAsia="Calibri" w:hAnsi="Arial" w:cs="Arial"/>
          <w:b/>
          <w:sz w:val="26"/>
          <w:szCs w:val="26"/>
          <w:lang w:val="es-ES"/>
        </w:rPr>
        <w:t>Objeto</w:t>
      </w:r>
    </w:p>
    <w:p w:rsidR="00052913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Subvenciones, mediante un procedimiento de concesión directa excepcional por razones de interés público, social, económico y de mantenimiento de la ocupación en los sectores productivo, comercial y de servicios del municipio que hayan visto afectada su actividad, de forma significativa, como consecuencia de las medidas adoptadas para contener la propagación de la pandemia del COVID-19.</w:t>
      </w:r>
    </w:p>
    <w:p w:rsidR="00052913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C900F0">
        <w:rPr>
          <w:rFonts w:ascii="Arial" w:hAnsi="Arial" w:cs="Arial"/>
          <w:b/>
          <w:sz w:val="26"/>
          <w:szCs w:val="26"/>
          <w:lang w:val="es-ES"/>
        </w:rPr>
        <w:t>Beneficiarios</w:t>
      </w: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Tendrán derecho a solicitar la subvención toda aquella persona física o jurídica que tenga la actividad empresarial en el municipio.</w:t>
      </w: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C900F0">
        <w:rPr>
          <w:rFonts w:ascii="Arial" w:hAnsi="Arial" w:cs="Arial"/>
          <w:b/>
          <w:sz w:val="26"/>
          <w:szCs w:val="26"/>
          <w:lang w:val="es-ES"/>
        </w:rPr>
        <w:t>Requisitos</w:t>
      </w: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Personas dadas de alta en el Régimen Especial de Trabajadores Autónomos (RETA) y profesionales que tengan el domicil</w:t>
      </w:r>
      <w:r>
        <w:rPr>
          <w:rFonts w:ascii="Arial" w:hAnsi="Arial" w:cs="Arial"/>
          <w:sz w:val="26"/>
          <w:szCs w:val="26"/>
          <w:lang w:val="es-ES"/>
        </w:rPr>
        <w:t>io fiscal o estén empadronadas en el</w:t>
      </w:r>
      <w:r w:rsidRPr="00C900F0">
        <w:rPr>
          <w:rFonts w:ascii="Arial" w:hAnsi="Arial" w:cs="Arial"/>
          <w:sz w:val="26"/>
          <w:szCs w:val="26"/>
          <w:lang w:val="es-ES"/>
        </w:rPr>
        <w:t xml:space="preserve"> municipio con anterioridad a la publicación de estas Bases y convocatoria y que han llevado a cabo  o llevan a cabo iniciativas para mantener, fomentar y potenciar la actividad económica del municipio:</w:t>
      </w: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- El comercio menor, autónomos y empresas que se hayan visto  obligados al cierre de su actividad como consecue</w:t>
      </w:r>
      <w:r>
        <w:rPr>
          <w:rFonts w:ascii="Arial" w:hAnsi="Arial" w:cs="Arial"/>
          <w:sz w:val="26"/>
          <w:szCs w:val="26"/>
          <w:lang w:val="es-ES"/>
        </w:rPr>
        <w:t xml:space="preserve">ncia de las medidas implementadas </w:t>
      </w:r>
      <w:r w:rsidRPr="00C900F0">
        <w:rPr>
          <w:rFonts w:ascii="Arial" w:hAnsi="Arial" w:cs="Arial"/>
          <w:sz w:val="26"/>
          <w:szCs w:val="26"/>
          <w:lang w:val="es-ES"/>
        </w:rPr>
        <w:t>durante el estado de alarma para frenar el avance de la pandemia, y que su plantilla sea inferior a 15 trabajadores.</w:t>
      </w: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-El comercio menor, autónomos y empresas que no han estado obligados a cerrar pero que han estado afectados por la baja actividad y que su plantilla sea inferior a 15 trabajadores.</w:t>
      </w: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Solo se admitirá una solicitud por persona física o jurídica.</w:t>
      </w: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052913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052913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052913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Para las personas físicas, el domicilio fiscal será el lugar donde tenga la residencia habitual o el lugar donde esté efectivamente centralizada la gestión administrativa y la dirección de las actividades desarrolladas.</w:t>
      </w: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Será necesario que la actividad cuente con las necesarias licencias o permisos administrativos, fiscales y/o laborales que permitan el cumplimiento de esta y que se encuentren al corriente en el cumplimiento de sus obligaciones tributarias y ante la seguridad social.</w:t>
      </w:r>
    </w:p>
    <w:p w:rsidR="00052913" w:rsidRPr="00C900F0" w:rsidRDefault="00052913" w:rsidP="00052913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E4772F" w:rsidRPr="00C900F0" w:rsidRDefault="00E4772F" w:rsidP="00E4772F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Será necesario que la actividad cuente con las necesarias licencias o permisos administrativos, fiscales y/o laborales que permitan el cumplimiento de esta y que se encuentren al corriente en el cumplimiento de sus obligaciones tributarias y ante la seguridad social.</w:t>
      </w:r>
    </w:p>
    <w:p w:rsidR="00E4772F" w:rsidRPr="00C900F0" w:rsidRDefault="00E4772F" w:rsidP="00E4772F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</w:p>
    <w:p w:rsidR="00E4772F" w:rsidRPr="00C900F0" w:rsidRDefault="00E4772F" w:rsidP="00E4772F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C900F0">
        <w:rPr>
          <w:rFonts w:ascii="Arial" w:hAnsi="Arial" w:cs="Arial"/>
          <w:b/>
          <w:sz w:val="26"/>
          <w:szCs w:val="26"/>
          <w:lang w:val="es-ES"/>
        </w:rPr>
        <w:t>Bases Reguladoras</w:t>
      </w:r>
    </w:p>
    <w:p w:rsidR="00E4772F" w:rsidRPr="00C900F0" w:rsidRDefault="00E4772F" w:rsidP="00E4772F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</w:p>
    <w:p w:rsidR="00E4772F" w:rsidRPr="00C900F0" w:rsidRDefault="00E4772F" w:rsidP="00E4772F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482796">
        <w:rPr>
          <w:rFonts w:ascii="Arial" w:hAnsi="Arial" w:cs="Arial"/>
          <w:sz w:val="26"/>
          <w:szCs w:val="26"/>
          <w:lang w:val="es-ES"/>
        </w:rPr>
        <w:t xml:space="preserve">Las bases reguladoras para la concesión de </w:t>
      </w:r>
      <w:r w:rsidR="004F11AB">
        <w:rPr>
          <w:rFonts w:ascii="Arial" w:eastAsia="Calibri" w:hAnsi="Arial" w:cs="Arial"/>
          <w:sz w:val="26"/>
          <w:szCs w:val="26"/>
          <w:lang w:val="es-ES"/>
        </w:rPr>
        <w:t xml:space="preserve">autónomos y pequeñas empresas de menos de 15 trabajadores afectados por la emergencia sanitaria de la Covid-19 </w:t>
      </w:r>
      <w:r w:rsidRPr="00482796">
        <w:rPr>
          <w:rFonts w:ascii="Arial" w:hAnsi="Arial" w:cs="Arial"/>
          <w:sz w:val="26"/>
          <w:szCs w:val="26"/>
          <w:shd w:val="clear" w:color="auto" w:fill="FFFFFF" w:themeFill="background1"/>
          <w:lang w:val="es-ES"/>
        </w:rPr>
        <w:t>fueron aprobadas por el pleno de la corporación, en la sesión celebrada el 11 de</w:t>
      </w:r>
      <w:r w:rsidRPr="00C900F0">
        <w:rPr>
          <w:rFonts w:ascii="Arial" w:hAnsi="Arial" w:cs="Arial"/>
          <w:sz w:val="26"/>
          <w:szCs w:val="26"/>
          <w:lang w:val="es-ES"/>
        </w:rPr>
        <w:t xml:space="preserve"> </w:t>
      </w:r>
      <w:r>
        <w:rPr>
          <w:rFonts w:ascii="Arial" w:hAnsi="Arial" w:cs="Arial"/>
          <w:sz w:val="26"/>
          <w:szCs w:val="26"/>
          <w:lang w:val="es-ES"/>
        </w:rPr>
        <w:t>febrero de 2021</w:t>
      </w:r>
      <w:r w:rsidRPr="00C900F0">
        <w:rPr>
          <w:rFonts w:ascii="Arial" w:hAnsi="Arial" w:cs="Arial"/>
          <w:sz w:val="26"/>
          <w:szCs w:val="26"/>
          <w:lang w:val="es-ES"/>
        </w:rPr>
        <w:t xml:space="preserve"> y publicadas en el Boletín Oficial de la Provincia de Tarragona CVE 202</w:t>
      </w:r>
      <w:r>
        <w:rPr>
          <w:rFonts w:ascii="Arial" w:hAnsi="Arial" w:cs="Arial"/>
          <w:sz w:val="26"/>
          <w:szCs w:val="26"/>
          <w:lang w:val="es-ES"/>
        </w:rPr>
        <w:t>1</w:t>
      </w:r>
      <w:r w:rsidRPr="00C900F0">
        <w:rPr>
          <w:rFonts w:ascii="Arial" w:hAnsi="Arial" w:cs="Arial"/>
          <w:sz w:val="26"/>
          <w:szCs w:val="26"/>
          <w:lang w:val="es-ES"/>
        </w:rPr>
        <w:t>-</w:t>
      </w:r>
      <w:r w:rsidR="0011245C">
        <w:rPr>
          <w:rFonts w:ascii="Arial" w:hAnsi="Arial" w:cs="Arial"/>
          <w:sz w:val="26"/>
          <w:szCs w:val="26"/>
          <w:lang w:val="es-ES"/>
        </w:rPr>
        <w:t xml:space="preserve">03475 </w:t>
      </w:r>
      <w:r>
        <w:rPr>
          <w:rFonts w:ascii="Arial" w:hAnsi="Arial" w:cs="Arial"/>
          <w:sz w:val="26"/>
          <w:szCs w:val="26"/>
          <w:lang w:val="es-ES"/>
        </w:rPr>
        <w:t xml:space="preserve"> </w:t>
      </w:r>
      <w:r w:rsidRPr="00C900F0">
        <w:rPr>
          <w:rFonts w:ascii="Arial" w:hAnsi="Arial" w:cs="Arial"/>
          <w:sz w:val="26"/>
          <w:szCs w:val="26"/>
          <w:lang w:val="es-ES"/>
        </w:rPr>
        <w:t>de</w:t>
      </w:r>
      <w:r>
        <w:rPr>
          <w:rFonts w:ascii="Arial" w:hAnsi="Arial" w:cs="Arial"/>
          <w:sz w:val="26"/>
          <w:szCs w:val="26"/>
          <w:lang w:val="es-ES"/>
        </w:rPr>
        <w:t xml:space="preserve"> </w:t>
      </w:r>
      <w:r w:rsidR="0011245C">
        <w:rPr>
          <w:rFonts w:ascii="Arial" w:hAnsi="Arial" w:cs="Arial"/>
          <w:sz w:val="26"/>
          <w:szCs w:val="26"/>
          <w:lang w:val="es-ES"/>
        </w:rPr>
        <w:t>29 de abril</w:t>
      </w:r>
      <w:bookmarkStart w:id="0" w:name="_GoBack"/>
      <w:bookmarkEnd w:id="0"/>
      <w:r>
        <w:rPr>
          <w:rFonts w:ascii="Arial" w:hAnsi="Arial" w:cs="Arial"/>
          <w:sz w:val="26"/>
          <w:szCs w:val="26"/>
          <w:lang w:val="es-ES"/>
        </w:rPr>
        <w:t xml:space="preserve"> de 2021</w:t>
      </w:r>
      <w:r w:rsidRPr="00C900F0">
        <w:rPr>
          <w:rFonts w:ascii="Arial" w:hAnsi="Arial" w:cs="Arial"/>
          <w:sz w:val="26"/>
          <w:szCs w:val="26"/>
          <w:lang w:val="es-ES"/>
        </w:rPr>
        <w:t>.</w:t>
      </w:r>
    </w:p>
    <w:p w:rsidR="00052913" w:rsidRPr="00052913" w:rsidRDefault="00052913" w:rsidP="00052913">
      <w:pPr>
        <w:spacing w:after="0" w:line="240" w:lineRule="auto"/>
        <w:jc w:val="both"/>
        <w:rPr>
          <w:rFonts w:ascii="Arial" w:eastAsia="Calibri" w:hAnsi="Arial" w:cs="Arial"/>
          <w:sz w:val="26"/>
          <w:szCs w:val="26"/>
          <w:lang w:val="es-ES"/>
        </w:rPr>
      </w:pPr>
    </w:p>
    <w:p w:rsidR="00E4772F" w:rsidRPr="00C900F0" w:rsidRDefault="00E4772F" w:rsidP="00E4772F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C900F0">
        <w:rPr>
          <w:rFonts w:ascii="Arial" w:hAnsi="Arial" w:cs="Arial"/>
          <w:b/>
          <w:sz w:val="26"/>
          <w:szCs w:val="26"/>
          <w:lang w:val="es-ES"/>
        </w:rPr>
        <w:t>Cuantía de la subvención o criterios de individualización.</w:t>
      </w:r>
    </w:p>
    <w:p w:rsidR="00052913" w:rsidRPr="00E4772F" w:rsidRDefault="00E4772F" w:rsidP="00E4772F">
      <w:pPr>
        <w:spacing w:after="0" w:line="240" w:lineRule="auto"/>
        <w:jc w:val="both"/>
        <w:rPr>
          <w:rFonts w:ascii="Arial" w:eastAsia="Calibri" w:hAnsi="Arial" w:cs="Arial"/>
          <w:sz w:val="26"/>
          <w:szCs w:val="26"/>
          <w:lang w:val="es-ES"/>
        </w:rPr>
      </w:pPr>
      <w:r w:rsidRPr="00E4772F">
        <w:rPr>
          <w:rFonts w:ascii="Arial" w:eastAsia="Calibri" w:hAnsi="Arial" w:cs="Arial"/>
          <w:sz w:val="26"/>
          <w:szCs w:val="26"/>
          <w:lang w:val="es-ES"/>
        </w:rPr>
        <w:t>La cuan</w:t>
      </w:r>
      <w:r>
        <w:rPr>
          <w:rFonts w:ascii="Arial" w:eastAsia="Calibri" w:hAnsi="Arial" w:cs="Arial"/>
          <w:sz w:val="26"/>
          <w:szCs w:val="26"/>
          <w:lang w:val="es-ES"/>
        </w:rPr>
        <w:t>tía total máxima prevista en el presupuesto es de 25.000,00 €. La cuantía máxima por ayuda es de hasta 1.500,00 por establecimiento comercial, negocio o actividad.</w:t>
      </w:r>
    </w:p>
    <w:p w:rsidR="00052913" w:rsidRPr="00052913" w:rsidRDefault="00052913" w:rsidP="00052913">
      <w:pPr>
        <w:spacing w:after="0" w:line="240" w:lineRule="auto"/>
        <w:jc w:val="center"/>
        <w:rPr>
          <w:rFonts w:ascii="Arial" w:eastAsia="Calibri" w:hAnsi="Arial" w:cs="Arial"/>
          <w:b/>
          <w:sz w:val="26"/>
          <w:szCs w:val="26"/>
          <w:lang w:val="es-ES"/>
        </w:rPr>
      </w:pPr>
    </w:p>
    <w:p w:rsidR="00052913" w:rsidRPr="00052913" w:rsidRDefault="00052913" w:rsidP="00052913">
      <w:pPr>
        <w:spacing w:after="0" w:line="240" w:lineRule="auto"/>
        <w:jc w:val="center"/>
        <w:rPr>
          <w:rFonts w:ascii="Arial" w:eastAsia="Calibri" w:hAnsi="Arial" w:cs="Arial"/>
          <w:b/>
          <w:sz w:val="26"/>
          <w:szCs w:val="26"/>
          <w:lang w:val="es-ES"/>
        </w:rPr>
      </w:pPr>
    </w:p>
    <w:p w:rsidR="00E4772F" w:rsidRPr="00C900F0" w:rsidRDefault="00E4772F" w:rsidP="00E4772F">
      <w:pPr>
        <w:pStyle w:val="Sinespaciado"/>
        <w:jc w:val="both"/>
        <w:rPr>
          <w:rFonts w:ascii="Arial" w:hAnsi="Arial" w:cs="Arial"/>
          <w:b/>
          <w:sz w:val="26"/>
          <w:szCs w:val="26"/>
          <w:lang w:val="es-ES"/>
        </w:rPr>
      </w:pPr>
      <w:r w:rsidRPr="00C900F0">
        <w:rPr>
          <w:rFonts w:ascii="Arial" w:hAnsi="Arial" w:cs="Arial"/>
          <w:b/>
          <w:sz w:val="26"/>
          <w:szCs w:val="26"/>
          <w:lang w:val="es-ES"/>
        </w:rPr>
        <w:t>Plazo de presentación de solicitudes</w:t>
      </w:r>
    </w:p>
    <w:p w:rsidR="00E4772F" w:rsidRPr="00C900F0" w:rsidRDefault="00E4772F" w:rsidP="00E4772F">
      <w:pPr>
        <w:pStyle w:val="Sinespaciado"/>
        <w:jc w:val="both"/>
        <w:rPr>
          <w:rFonts w:ascii="Arial" w:hAnsi="Arial" w:cs="Arial"/>
          <w:sz w:val="26"/>
          <w:szCs w:val="26"/>
          <w:lang w:val="es-ES"/>
        </w:rPr>
      </w:pPr>
      <w:r w:rsidRPr="00C900F0">
        <w:rPr>
          <w:rFonts w:ascii="Arial" w:hAnsi="Arial" w:cs="Arial"/>
          <w:sz w:val="26"/>
          <w:szCs w:val="26"/>
          <w:lang w:val="es-ES"/>
        </w:rPr>
        <w:t>El plazo para presentar la so</w:t>
      </w:r>
      <w:r>
        <w:rPr>
          <w:rFonts w:ascii="Arial" w:hAnsi="Arial" w:cs="Arial"/>
          <w:sz w:val="26"/>
          <w:szCs w:val="26"/>
          <w:lang w:val="es-ES"/>
        </w:rPr>
        <w:t>licitud es de dos meses desde el</w:t>
      </w:r>
      <w:r w:rsidRPr="00C900F0">
        <w:rPr>
          <w:rFonts w:ascii="Arial" w:hAnsi="Arial" w:cs="Arial"/>
          <w:sz w:val="26"/>
          <w:szCs w:val="26"/>
          <w:lang w:val="es-ES"/>
        </w:rPr>
        <w:t xml:space="preserve"> día siguiente de la publicación de la convocatoria al Boletín Oficial de la Provincia de Tarragona.</w:t>
      </w:r>
    </w:p>
    <w:p w:rsidR="001D79AC" w:rsidRDefault="001D79AC"/>
    <w:p w:rsidR="00E4772F" w:rsidRPr="000B13BA" w:rsidRDefault="00E4772F" w:rsidP="00E4772F">
      <w:pPr>
        <w:pStyle w:val="Sinespaciado"/>
        <w:jc w:val="both"/>
        <w:rPr>
          <w:rFonts w:ascii="Arial" w:hAnsi="Arial" w:cs="Arial"/>
          <w:sz w:val="26"/>
          <w:szCs w:val="26"/>
        </w:rPr>
      </w:pPr>
      <w:r w:rsidRPr="000B13BA">
        <w:rPr>
          <w:rFonts w:ascii="Arial" w:hAnsi="Arial" w:cs="Arial"/>
          <w:sz w:val="26"/>
          <w:szCs w:val="26"/>
        </w:rPr>
        <w:t>El Catllar, a data de la signatura digital.</w:t>
      </w:r>
    </w:p>
    <w:p w:rsidR="00E4772F" w:rsidRDefault="00E4772F"/>
    <w:sectPr w:rsidR="00E4772F" w:rsidSect="00947757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913"/>
    <w:rsid w:val="00052913"/>
    <w:rsid w:val="0011245C"/>
    <w:rsid w:val="001D79AC"/>
    <w:rsid w:val="00482796"/>
    <w:rsid w:val="004F11AB"/>
    <w:rsid w:val="00584259"/>
    <w:rsid w:val="008E0108"/>
    <w:rsid w:val="00947757"/>
    <w:rsid w:val="00A9352B"/>
    <w:rsid w:val="00AE49B3"/>
    <w:rsid w:val="00E47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A75D2-0711-4AE9-82FE-3AE739F5D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52913"/>
    <w:pPr>
      <w:spacing w:after="0" w:line="240" w:lineRule="auto"/>
    </w:pPr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F7970638</Template>
  <TotalTime>58</TotalTime>
  <Pages>2</Pages>
  <Words>571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Castilla López</dc:creator>
  <cp:keywords/>
  <dc:description/>
  <cp:lastModifiedBy>Antonio Castilla López</cp:lastModifiedBy>
  <cp:revision>6</cp:revision>
  <dcterms:created xsi:type="dcterms:W3CDTF">2021-05-11T12:46:00Z</dcterms:created>
  <dcterms:modified xsi:type="dcterms:W3CDTF">2021-05-12T07:10:00Z</dcterms:modified>
</cp:coreProperties>
</file>