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rFonts w:ascii="Arial" w:hAnsi="Arial"/>
          <w:sz w:val="21"/>
          <w:szCs w:val="21"/>
        </w:rPr>
      </w:pPr>
      <w:r>
        <w:rPr>
          <w:rFonts w:ascii="Arial" w:hAnsi="Arial"/>
          <w:sz w:val="21"/>
          <w:szCs w:val="21"/>
        </w:rPr>
        <w:drawing>
          <wp:anchor behindDoc="0" distT="0" distB="0" distL="0" distR="0" simplePos="0" locked="0" layoutInCell="1" allowOverlap="1" relativeHeight="2">
            <wp:simplePos x="0" y="0"/>
            <wp:positionH relativeFrom="column">
              <wp:posOffset>565785</wp:posOffset>
            </wp:positionH>
            <wp:positionV relativeFrom="paragraph">
              <wp:posOffset>-461645</wp:posOffset>
            </wp:positionV>
            <wp:extent cx="714375" cy="742950"/>
            <wp:effectExtent l="0" t="0" r="0" b="0"/>
            <wp:wrapTopAndBottom/>
            <wp:docPr id="1"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descr=""/>
                    <pic:cNvPicPr>
                      <a:picLocks noChangeAspect="1" noChangeArrowheads="1"/>
                    </pic:cNvPicPr>
                  </pic:nvPicPr>
                  <pic:blipFill>
                    <a:blip r:embed="rId2"/>
                    <a:stretch>
                      <a:fillRect/>
                    </a:stretch>
                  </pic:blipFill>
                  <pic:spPr bwMode="auto">
                    <a:xfrm>
                      <a:off x="0" y="0"/>
                      <a:ext cx="714375" cy="742950"/>
                    </a:xfrm>
                    <a:prstGeom prst="rect">
                      <a:avLst/>
                    </a:prstGeom>
                  </pic:spPr>
                </pic:pic>
              </a:graphicData>
            </a:graphic>
          </wp:anchor>
        </w:drawing>
      </w:r>
    </w:p>
    <w:p>
      <w:pPr>
        <w:pStyle w:val="Normal"/>
        <w:rPr>
          <w:rFonts w:ascii="Arial" w:hAnsi="Arial"/>
          <w:sz w:val="21"/>
          <w:szCs w:val="21"/>
        </w:rPr>
      </w:pPr>
      <w:r>
        <w:rPr>
          <w:rFonts w:ascii="Arial" w:hAnsi="Arial"/>
          <w:sz w:val="21"/>
          <w:szCs w:val="21"/>
        </w:rPr>
      </w:r>
    </w:p>
    <w:p>
      <w:pPr>
        <w:pStyle w:val="Normal"/>
        <w:rPr>
          <w:rFonts w:ascii="Arial" w:hAnsi="Arial"/>
          <w:sz w:val="21"/>
          <w:szCs w:val="21"/>
        </w:rPr>
      </w:pPr>
      <w:r>
        <w:rPr>
          <w:rFonts w:ascii="Arial" w:hAnsi="Arial"/>
          <w:sz w:val="21"/>
          <w:szCs w:val="21"/>
        </w:rPr>
      </w:r>
    </w:p>
    <w:p>
      <w:pPr>
        <w:pStyle w:val="Normal"/>
        <w:rPr>
          <w:rFonts w:ascii="Arial" w:hAnsi="Arial"/>
          <w:sz w:val="21"/>
          <w:szCs w:val="21"/>
        </w:rPr>
      </w:pPr>
      <w:r>
        <w:rPr>
          <w:rFonts w:ascii="Arial" w:hAnsi="Arial"/>
          <w:sz w:val="21"/>
          <w:szCs w:val="21"/>
        </w:rPr>
      </w:r>
    </w:p>
    <w:p>
      <w:pPr>
        <w:pStyle w:val="Textopredeterminado"/>
        <w:jc w:val="center"/>
        <w:rPr>
          <w:rFonts w:ascii="Arial" w:hAnsi="Arial"/>
          <w:sz w:val="21"/>
          <w:szCs w:val="21"/>
        </w:rPr>
      </w:pPr>
      <w:r>
        <w:rPr>
          <w:rFonts w:ascii="Arial" w:hAnsi="Arial"/>
          <w:sz w:val="21"/>
          <w:szCs w:val="21"/>
        </w:rPr>
        <w:t xml:space="preserve">EXTRACTO DE LA RESOLUCIÓN DE </w:t>
      </w:r>
      <w:r>
        <w:rPr>
          <w:rFonts w:ascii="Arial" w:hAnsi="Arial"/>
          <w:sz w:val="21"/>
          <w:szCs w:val="21"/>
        </w:rPr>
        <w:t xml:space="preserve">LA DELEGACIÓN GENERAL DEL ÁREA DE DESARROLLO DE LA CIUDADANÍA DE  </w:t>
      </w:r>
      <w:r>
        <w:rPr>
          <w:rFonts w:ascii="Arial" w:hAnsi="Arial"/>
          <w:sz w:val="21"/>
          <w:szCs w:val="21"/>
        </w:rPr>
        <w:t xml:space="preserve">POR </w:t>
      </w:r>
      <w:r>
        <w:rPr>
          <w:rFonts w:ascii="Arial" w:hAnsi="Arial"/>
          <w:sz w:val="21"/>
          <w:szCs w:val="21"/>
        </w:rPr>
        <w:t>LA</w:t>
      </w:r>
      <w:r>
        <w:rPr>
          <w:rFonts w:ascii="Arial" w:hAnsi="Arial"/>
          <w:sz w:val="21"/>
          <w:szCs w:val="21"/>
        </w:rPr>
        <w:t xml:space="preserve"> QUE SE CONVOCAN </w:t>
      </w:r>
      <w:bookmarkStart w:id="0" w:name="__DdeLink__167_1853429986"/>
      <w:r>
        <w:rPr>
          <w:rFonts w:ascii="Arial" w:hAnsi="Arial"/>
          <w:sz w:val="21"/>
          <w:szCs w:val="21"/>
        </w:rPr>
        <w:t xml:space="preserve">SUBVENCIONES A ENTIDADES, AGRUPACIONES Y ASOCIACIONES QUE </w:t>
      </w:r>
      <w:r>
        <w:rPr>
          <w:rFonts w:ascii="Arial" w:hAnsi="Arial"/>
          <w:sz w:val="21"/>
          <w:szCs w:val="21"/>
        </w:rPr>
        <w:t xml:space="preserve">HAYAN </w:t>
      </w:r>
      <w:r>
        <w:rPr>
          <w:rFonts w:ascii="Arial" w:hAnsi="Arial"/>
          <w:sz w:val="21"/>
          <w:szCs w:val="21"/>
        </w:rPr>
        <w:t>DESARROLL</w:t>
      </w:r>
      <w:r>
        <w:rPr>
          <w:rFonts w:ascii="Arial" w:hAnsi="Arial"/>
          <w:sz w:val="21"/>
          <w:szCs w:val="21"/>
        </w:rPr>
        <w:t xml:space="preserve">ADO </w:t>
      </w:r>
      <w:r>
        <w:rPr>
          <w:rFonts w:ascii="Arial" w:hAnsi="Arial"/>
          <w:sz w:val="21"/>
          <w:szCs w:val="21"/>
        </w:rPr>
        <w:t xml:space="preserve">UNA LABOR DE PROMOCIÓN DE LA </w:t>
      </w:r>
      <w:r>
        <w:rPr>
          <w:rFonts w:ascii="Arial" w:hAnsi="Arial"/>
          <w:sz w:val="21"/>
          <w:szCs w:val="21"/>
        </w:rPr>
        <w:t xml:space="preserve">CULTURA </w:t>
      </w:r>
      <w:r>
        <w:rPr>
          <w:rFonts w:ascii="Arial" w:hAnsi="Arial"/>
          <w:sz w:val="21"/>
          <w:szCs w:val="21"/>
        </w:rPr>
        <w:t xml:space="preserve">EN SAN FERNANDO, </w:t>
      </w:r>
      <w:r>
        <w:rPr>
          <w:rFonts w:ascii="Arial" w:hAnsi="Arial"/>
          <w:sz w:val="21"/>
          <w:szCs w:val="21"/>
        </w:rPr>
        <w:t xml:space="preserve">DURANTE EL </w:t>
      </w:r>
      <w:r>
        <w:rPr>
          <w:rFonts w:ascii="Arial" w:hAnsi="Arial"/>
          <w:sz w:val="21"/>
          <w:szCs w:val="21"/>
        </w:rPr>
        <w:t>AÑO 20</w:t>
      </w:r>
      <w:r>
        <w:rPr>
          <w:rFonts w:ascii="Arial" w:hAnsi="Arial"/>
          <w:sz w:val="21"/>
          <w:szCs w:val="21"/>
        </w:rPr>
        <w:t>21</w:t>
      </w:r>
      <w:r>
        <w:rPr>
          <w:rFonts w:ascii="Arial" w:hAnsi="Arial"/>
          <w:sz w:val="21"/>
          <w:szCs w:val="21"/>
        </w:rPr>
        <w:t>.</w:t>
      </w:r>
      <w:bookmarkEnd w:id="0"/>
    </w:p>
    <w:p>
      <w:pPr>
        <w:pStyle w:val="Textopredeterminado"/>
        <w:jc w:val="center"/>
        <w:rPr>
          <w:rFonts w:ascii="Arial" w:hAnsi="Arial"/>
          <w:sz w:val="21"/>
          <w:szCs w:val="21"/>
        </w:rPr>
      </w:pPr>
      <w:r>
        <w:rPr>
          <w:rFonts w:ascii="Arial" w:hAnsi="Arial"/>
          <w:sz w:val="21"/>
          <w:szCs w:val="21"/>
        </w:rPr>
      </w:r>
    </w:p>
    <w:p>
      <w:pPr>
        <w:pStyle w:val="Textopredeterminado"/>
        <w:jc w:val="center"/>
        <w:rPr>
          <w:rFonts w:ascii="Arial" w:hAnsi="Arial"/>
          <w:b/>
          <w:b/>
          <w:sz w:val="21"/>
          <w:szCs w:val="21"/>
        </w:rPr>
      </w:pPr>
      <w:r>
        <w:rPr>
          <w:rFonts w:ascii="Arial" w:hAnsi="Arial"/>
          <w:b/>
          <w:sz w:val="21"/>
          <w:szCs w:val="21"/>
        </w:rPr>
      </w:r>
    </w:p>
    <w:p>
      <w:pPr>
        <w:pStyle w:val="Textopredeterminado"/>
        <w:rPr>
          <w:rFonts w:ascii="Arial" w:hAnsi="Arial"/>
          <w:sz w:val="21"/>
          <w:szCs w:val="21"/>
        </w:rPr>
      </w:pPr>
      <w:r>
        <w:rPr>
          <w:rFonts w:ascii="Arial" w:hAnsi="Arial"/>
          <w:b/>
          <w:sz w:val="21"/>
          <w:szCs w:val="21"/>
        </w:rPr>
        <w:t>ANUNCIO</w:t>
      </w:r>
      <w:r>
        <w:rPr>
          <w:rFonts w:ascii="Arial" w:hAnsi="Arial"/>
          <w:sz w:val="21"/>
          <w:szCs w:val="21"/>
        </w:rPr>
        <w:t>.</w:t>
      </w:r>
    </w:p>
    <w:p>
      <w:pPr>
        <w:pStyle w:val="Textopredeterminado"/>
        <w:rPr>
          <w:rFonts w:ascii="Arial" w:hAnsi="Arial"/>
          <w:sz w:val="21"/>
          <w:szCs w:val="21"/>
        </w:rPr>
      </w:pPr>
      <w:r>
        <w:rPr>
          <w:rFonts w:ascii="Arial" w:hAnsi="Arial"/>
          <w:sz w:val="21"/>
          <w:szCs w:val="21"/>
        </w:rPr>
      </w:r>
    </w:p>
    <w:p>
      <w:pPr>
        <w:pStyle w:val="Textopredeterminado"/>
        <w:rPr>
          <w:rFonts w:ascii="Arial" w:hAnsi="Arial"/>
          <w:sz w:val="21"/>
          <w:szCs w:val="21"/>
        </w:rPr>
      </w:pPr>
      <w:r>
        <w:rPr>
          <w:rFonts w:ascii="Arial" w:hAnsi="Arial"/>
          <w:sz w:val="21"/>
          <w:szCs w:val="21"/>
        </w:rPr>
      </w:r>
    </w:p>
    <w:p>
      <w:pPr>
        <w:pStyle w:val="Textopredeterminado"/>
        <w:jc w:val="both"/>
        <w:rPr>
          <w:rFonts w:ascii="Arial" w:hAnsi="Arial"/>
          <w:sz w:val="21"/>
          <w:szCs w:val="21"/>
        </w:rPr>
      </w:pPr>
      <w:r>
        <w:rPr>
          <w:rFonts w:ascii="Arial" w:hAnsi="Arial"/>
          <w:sz w:val="21"/>
          <w:szCs w:val="21"/>
        </w:rPr>
        <w:tab/>
        <w:tab/>
        <w:t xml:space="preserve">De conformidad con lo previsto en los artículos 17.3b y 20.8a de la Ley 30/2003, de 17 de noviembre, General de Subvenciones, se publica extracto de Resolución de la </w:t>
      </w:r>
      <w:r>
        <w:rPr>
          <w:rFonts w:ascii="Arial" w:hAnsi="Arial"/>
          <w:sz w:val="21"/>
          <w:szCs w:val="21"/>
        </w:rPr>
        <w:t xml:space="preserve">Delegación General del Área de Desarrollo de la Ciudadanía </w:t>
      </w:r>
      <w:r>
        <w:rPr>
          <w:rFonts w:ascii="Arial" w:hAnsi="Arial"/>
          <w:sz w:val="21"/>
          <w:szCs w:val="21"/>
        </w:rPr>
        <w:t xml:space="preserve">del Excmo. e Ilmo. Ayuntamiento de San Fernando, de fecha </w:t>
      </w:r>
      <w:r>
        <w:rPr>
          <w:rFonts w:ascii="Arial" w:hAnsi="Arial"/>
          <w:sz w:val="21"/>
          <w:szCs w:val="21"/>
        </w:rPr>
        <w:t xml:space="preserve">seis de mayo de 2021 </w:t>
      </w:r>
      <w:r>
        <w:rPr>
          <w:rFonts w:ascii="Arial" w:hAnsi="Arial"/>
          <w:sz w:val="21"/>
          <w:szCs w:val="21"/>
        </w:rPr>
        <w:t xml:space="preserve">por </w:t>
      </w:r>
      <w:r>
        <w:rPr>
          <w:rFonts w:ascii="Arial" w:hAnsi="Arial"/>
          <w:sz w:val="21"/>
          <w:szCs w:val="21"/>
        </w:rPr>
        <w:t>la</w:t>
      </w:r>
      <w:r>
        <w:rPr>
          <w:rFonts w:ascii="Arial" w:hAnsi="Arial"/>
          <w:sz w:val="21"/>
          <w:szCs w:val="21"/>
        </w:rPr>
        <w:t xml:space="preserve"> que se aprueba la Orden de Convocatoria de Subvenciones de la Delegación General del Área de Desarrollo de la </w:t>
      </w:r>
      <w:r>
        <w:rPr>
          <w:rFonts w:ascii="Arial" w:hAnsi="Arial"/>
          <w:sz w:val="21"/>
          <w:szCs w:val="21"/>
        </w:rPr>
        <w:t>C</w:t>
      </w:r>
      <w:r>
        <w:rPr>
          <w:rFonts w:ascii="Arial" w:hAnsi="Arial"/>
          <w:sz w:val="21"/>
          <w:szCs w:val="21"/>
        </w:rPr>
        <w:t xml:space="preserve">iudadanía. Delegación </w:t>
      </w:r>
      <w:r>
        <w:rPr>
          <w:rFonts w:ascii="Arial" w:hAnsi="Arial"/>
          <w:sz w:val="21"/>
          <w:szCs w:val="21"/>
        </w:rPr>
        <w:t xml:space="preserve">específica </w:t>
      </w:r>
      <w:r>
        <w:rPr>
          <w:rFonts w:ascii="Arial" w:hAnsi="Arial"/>
          <w:sz w:val="21"/>
          <w:szCs w:val="21"/>
        </w:rPr>
        <w:t xml:space="preserve">de Cultura, destinada a entidades, agrupaciones y asociaciones que </w:t>
      </w:r>
      <w:r>
        <w:rPr>
          <w:rFonts w:ascii="Arial" w:hAnsi="Arial"/>
          <w:sz w:val="21"/>
          <w:szCs w:val="21"/>
        </w:rPr>
        <w:t xml:space="preserve">hayan </w:t>
      </w:r>
      <w:r>
        <w:rPr>
          <w:rFonts w:ascii="Arial" w:hAnsi="Arial"/>
          <w:sz w:val="21"/>
          <w:szCs w:val="21"/>
        </w:rPr>
        <w:t>desarroll</w:t>
      </w:r>
      <w:r>
        <w:rPr>
          <w:rFonts w:ascii="Arial" w:hAnsi="Arial"/>
          <w:sz w:val="21"/>
          <w:szCs w:val="21"/>
        </w:rPr>
        <w:t xml:space="preserve">ado </w:t>
      </w:r>
      <w:r>
        <w:rPr>
          <w:rFonts w:ascii="Arial" w:hAnsi="Arial"/>
          <w:sz w:val="21"/>
          <w:szCs w:val="21"/>
        </w:rPr>
        <w:t xml:space="preserve">una labor de promoción de la </w:t>
      </w:r>
      <w:r>
        <w:rPr>
          <w:rFonts w:ascii="Arial" w:hAnsi="Arial"/>
          <w:sz w:val="21"/>
          <w:szCs w:val="21"/>
        </w:rPr>
        <w:t xml:space="preserve">cultura </w:t>
      </w:r>
      <w:r>
        <w:rPr>
          <w:rFonts w:ascii="Arial" w:hAnsi="Arial"/>
          <w:sz w:val="21"/>
          <w:szCs w:val="21"/>
        </w:rPr>
        <w:t xml:space="preserve">en San Fernando, en régimen de concurrencia competitiva, </w:t>
      </w:r>
      <w:r>
        <w:rPr>
          <w:rFonts w:ascii="Arial" w:hAnsi="Arial"/>
          <w:sz w:val="21"/>
          <w:szCs w:val="21"/>
        </w:rPr>
        <w:t>en</w:t>
      </w:r>
      <w:r>
        <w:rPr>
          <w:rFonts w:ascii="Arial" w:hAnsi="Arial"/>
          <w:sz w:val="21"/>
          <w:szCs w:val="21"/>
        </w:rPr>
        <w:t xml:space="preserve"> el año 20</w:t>
      </w:r>
      <w:r>
        <w:rPr>
          <w:rFonts w:ascii="Arial" w:hAnsi="Arial"/>
          <w:sz w:val="21"/>
          <w:szCs w:val="21"/>
        </w:rPr>
        <w:t>21</w:t>
      </w:r>
      <w:r>
        <w:rPr>
          <w:rFonts w:ascii="Arial" w:hAnsi="Arial"/>
          <w:sz w:val="21"/>
          <w:szCs w:val="21"/>
        </w:rPr>
        <w:t>, cuyo texto completo puede consultarse en la Base de Datos Nacional de Subvenciones.</w:t>
      </w:r>
    </w:p>
    <w:p>
      <w:pPr>
        <w:pStyle w:val="Textopredeterminado"/>
        <w:jc w:val="both"/>
        <w:rPr>
          <w:rFonts w:ascii="Arial" w:hAnsi="Arial"/>
          <w:sz w:val="21"/>
          <w:szCs w:val="21"/>
        </w:rPr>
      </w:pPr>
      <w:r>
        <w:rPr>
          <w:rFonts w:ascii="Arial" w:hAnsi="Arial"/>
          <w:sz w:val="21"/>
          <w:szCs w:val="21"/>
        </w:rPr>
      </w:r>
    </w:p>
    <w:p>
      <w:pPr>
        <w:pStyle w:val="Textopredeterminado"/>
        <w:jc w:val="both"/>
        <w:rPr>
          <w:rFonts w:ascii="Arial" w:hAnsi="Arial"/>
          <w:sz w:val="21"/>
          <w:szCs w:val="21"/>
        </w:rPr>
      </w:pPr>
      <w:r>
        <w:rPr>
          <w:rFonts w:ascii="Arial" w:hAnsi="Arial"/>
          <w:sz w:val="21"/>
          <w:szCs w:val="21"/>
        </w:rPr>
        <w:tab/>
        <w:t>Primero. Beneficiarios.</w:t>
      </w:r>
    </w:p>
    <w:p>
      <w:pPr>
        <w:pStyle w:val="Textopredeterminado"/>
        <w:jc w:val="both"/>
        <w:rPr>
          <w:rFonts w:ascii="Arial" w:hAnsi="Arial"/>
          <w:sz w:val="21"/>
          <w:szCs w:val="21"/>
        </w:rPr>
      </w:pPr>
      <w:r>
        <w:rPr>
          <w:rFonts w:ascii="Arial" w:hAnsi="Arial"/>
          <w:sz w:val="21"/>
          <w:szCs w:val="21"/>
        </w:rPr>
      </w:r>
    </w:p>
    <w:p>
      <w:pPr>
        <w:pStyle w:val="Textopredeterminado"/>
        <w:jc w:val="both"/>
        <w:rPr>
          <w:rFonts w:ascii="Arial" w:hAnsi="Arial"/>
          <w:sz w:val="21"/>
          <w:szCs w:val="21"/>
        </w:rPr>
      </w:pPr>
      <w:r>
        <w:rPr>
          <w:rFonts w:ascii="Arial" w:hAnsi="Arial"/>
          <w:sz w:val="21"/>
          <w:szCs w:val="21"/>
        </w:rPr>
        <w:t xml:space="preserve">Entidades, agrupaciones y asociaciones que hayan desarrollado una labor de promoción de la </w:t>
      </w:r>
      <w:r>
        <w:rPr>
          <w:rFonts w:ascii="Arial" w:hAnsi="Arial"/>
          <w:sz w:val="21"/>
          <w:szCs w:val="21"/>
        </w:rPr>
        <w:t xml:space="preserve">cultura </w:t>
      </w:r>
      <w:r>
        <w:rPr>
          <w:rFonts w:ascii="Arial" w:hAnsi="Arial"/>
          <w:sz w:val="21"/>
          <w:szCs w:val="21"/>
        </w:rPr>
        <w:t xml:space="preserve">en San Fernando </w:t>
      </w:r>
      <w:r>
        <w:rPr>
          <w:rFonts w:ascii="Arial" w:hAnsi="Arial"/>
          <w:sz w:val="21"/>
          <w:szCs w:val="21"/>
        </w:rPr>
        <w:t xml:space="preserve">durante </w:t>
      </w:r>
      <w:r>
        <w:rPr>
          <w:rFonts w:ascii="Arial" w:hAnsi="Arial"/>
          <w:sz w:val="21"/>
          <w:szCs w:val="21"/>
        </w:rPr>
        <w:t>el año 20</w:t>
      </w:r>
      <w:r>
        <w:rPr>
          <w:rFonts w:ascii="Arial" w:hAnsi="Arial"/>
          <w:sz w:val="21"/>
          <w:szCs w:val="21"/>
        </w:rPr>
        <w:t>21</w:t>
      </w:r>
    </w:p>
    <w:p>
      <w:pPr>
        <w:pStyle w:val="Textopredeterminado"/>
        <w:jc w:val="both"/>
        <w:rPr>
          <w:rFonts w:ascii="Arial" w:hAnsi="Arial"/>
          <w:sz w:val="21"/>
          <w:szCs w:val="21"/>
        </w:rPr>
      </w:pPr>
      <w:r>
        <w:rPr>
          <w:rFonts w:ascii="Arial" w:hAnsi="Arial"/>
          <w:sz w:val="21"/>
          <w:szCs w:val="21"/>
        </w:rPr>
      </w:r>
    </w:p>
    <w:p>
      <w:pPr>
        <w:pStyle w:val="Textopredeterminado"/>
        <w:jc w:val="both"/>
        <w:rPr>
          <w:rFonts w:ascii="Arial" w:hAnsi="Arial"/>
          <w:sz w:val="21"/>
          <w:szCs w:val="21"/>
        </w:rPr>
      </w:pPr>
      <w:r>
        <w:rPr>
          <w:rFonts w:ascii="Arial" w:hAnsi="Arial"/>
          <w:sz w:val="21"/>
          <w:szCs w:val="21"/>
        </w:rPr>
        <w:tab/>
        <w:t>Segundo. Objeto.</w:t>
      </w:r>
    </w:p>
    <w:p>
      <w:pPr>
        <w:pStyle w:val="Textopredeterminado"/>
        <w:jc w:val="both"/>
        <w:rPr>
          <w:rFonts w:ascii="Arial" w:hAnsi="Arial"/>
          <w:sz w:val="21"/>
          <w:szCs w:val="21"/>
        </w:rPr>
      </w:pPr>
      <w:r>
        <w:rPr>
          <w:rFonts w:ascii="Arial" w:hAnsi="Arial"/>
          <w:sz w:val="21"/>
          <w:szCs w:val="21"/>
        </w:rPr>
      </w:r>
    </w:p>
    <w:p>
      <w:pPr>
        <w:pStyle w:val="Textopredeterminado"/>
        <w:jc w:val="both"/>
        <w:rPr>
          <w:rFonts w:ascii="Arial" w:hAnsi="Arial"/>
          <w:sz w:val="21"/>
          <w:szCs w:val="21"/>
        </w:rPr>
      </w:pPr>
      <w:r>
        <w:rPr>
          <w:rFonts w:ascii="Arial" w:hAnsi="Arial"/>
          <w:sz w:val="21"/>
          <w:szCs w:val="21"/>
        </w:rPr>
        <w:t xml:space="preserve">Ayudar a financiar los gastos ocasionados por proyectos y/o actividades </w:t>
      </w:r>
      <w:r>
        <w:rPr>
          <w:rFonts w:ascii="Arial" w:hAnsi="Arial"/>
          <w:sz w:val="21"/>
          <w:szCs w:val="21"/>
        </w:rPr>
        <w:t>culturales</w:t>
      </w:r>
      <w:r>
        <w:rPr>
          <w:rFonts w:ascii="Arial" w:hAnsi="Arial"/>
          <w:sz w:val="21"/>
          <w:szCs w:val="21"/>
        </w:rPr>
        <w:t xml:space="preserve"> organizadas por entidades, agrupaciones o asociaciones, que hayan desarrollado una labor de promoción de la </w:t>
      </w:r>
      <w:r>
        <w:rPr>
          <w:rFonts w:ascii="Arial" w:hAnsi="Arial"/>
          <w:sz w:val="21"/>
          <w:szCs w:val="21"/>
        </w:rPr>
        <w:t xml:space="preserve">cultura </w:t>
      </w:r>
      <w:r>
        <w:rPr>
          <w:rFonts w:ascii="Arial" w:hAnsi="Arial"/>
          <w:sz w:val="21"/>
          <w:szCs w:val="21"/>
        </w:rPr>
        <w:t xml:space="preserve">en la ciudad, </w:t>
      </w:r>
      <w:r>
        <w:rPr>
          <w:rFonts w:ascii="Arial" w:hAnsi="Arial"/>
          <w:sz w:val="21"/>
          <w:szCs w:val="21"/>
        </w:rPr>
        <w:t>realizado inversiones en tecnología de comunicación</w:t>
      </w:r>
      <w:r>
        <w:rPr>
          <w:rFonts w:ascii="Arial" w:hAnsi="Arial"/>
          <w:sz w:val="21"/>
          <w:szCs w:val="21"/>
        </w:rPr>
        <w:t xml:space="preserve"> y </w:t>
      </w:r>
      <w:r>
        <w:rPr>
          <w:rFonts w:ascii="Arial" w:hAnsi="Arial"/>
          <w:sz w:val="21"/>
          <w:szCs w:val="21"/>
        </w:rPr>
        <w:t xml:space="preserve">por </w:t>
      </w:r>
      <w:r>
        <w:rPr>
          <w:rFonts w:ascii="Arial" w:hAnsi="Arial"/>
          <w:sz w:val="21"/>
          <w:szCs w:val="21"/>
        </w:rPr>
        <w:t>funcionamiento y mantenimiento de locales sociales de asociaciones, agrupaciones o entidades, con domicilio en el término municipal de San Fernando.</w:t>
      </w:r>
    </w:p>
    <w:p>
      <w:pPr>
        <w:pStyle w:val="Textopredeterminado"/>
        <w:jc w:val="both"/>
        <w:rPr>
          <w:rFonts w:ascii="Arial" w:hAnsi="Arial"/>
          <w:sz w:val="21"/>
          <w:szCs w:val="21"/>
        </w:rPr>
      </w:pPr>
      <w:r>
        <w:rPr>
          <w:rFonts w:ascii="Arial" w:hAnsi="Arial"/>
          <w:sz w:val="21"/>
          <w:szCs w:val="21"/>
        </w:rPr>
      </w:r>
    </w:p>
    <w:p>
      <w:pPr>
        <w:pStyle w:val="Textopredeterminado"/>
        <w:jc w:val="both"/>
        <w:rPr>
          <w:rFonts w:ascii="Arial" w:hAnsi="Arial"/>
          <w:sz w:val="21"/>
          <w:szCs w:val="21"/>
        </w:rPr>
      </w:pPr>
      <w:r>
        <w:rPr>
          <w:rFonts w:ascii="Arial" w:hAnsi="Arial"/>
          <w:sz w:val="21"/>
          <w:szCs w:val="21"/>
        </w:rPr>
        <w:tab/>
        <w:t>Tercero. Bases Reguladoras.</w:t>
      </w:r>
    </w:p>
    <w:p>
      <w:pPr>
        <w:pStyle w:val="Textopredeterminado"/>
        <w:jc w:val="both"/>
        <w:rPr>
          <w:rFonts w:ascii="Arial" w:hAnsi="Arial"/>
          <w:sz w:val="21"/>
          <w:szCs w:val="21"/>
        </w:rPr>
      </w:pPr>
      <w:r>
        <w:rPr>
          <w:rFonts w:ascii="Arial" w:hAnsi="Arial"/>
          <w:sz w:val="21"/>
          <w:szCs w:val="21"/>
        </w:rPr>
      </w:r>
    </w:p>
    <w:p>
      <w:pPr>
        <w:pStyle w:val="Textopredeterminado"/>
        <w:jc w:val="both"/>
        <w:rPr>
          <w:rFonts w:ascii="Arial" w:hAnsi="Arial"/>
          <w:sz w:val="21"/>
          <w:szCs w:val="21"/>
        </w:rPr>
      </w:pPr>
      <w:r>
        <w:rPr>
          <w:rFonts w:ascii="Arial" w:hAnsi="Arial"/>
          <w:sz w:val="21"/>
          <w:szCs w:val="21"/>
        </w:rPr>
        <w:t xml:space="preserve">Las bases reguladoras de la presente convocatoria están insertas en la Resolución de la </w:t>
      </w:r>
      <w:r>
        <w:rPr>
          <w:rFonts w:ascii="Arial" w:hAnsi="Arial"/>
          <w:sz w:val="21"/>
          <w:szCs w:val="21"/>
        </w:rPr>
        <w:t xml:space="preserve">Delegación General del Área de Desarrollo de la Ciudadanía </w:t>
      </w:r>
      <w:r>
        <w:rPr>
          <w:rFonts w:ascii="Arial" w:hAnsi="Arial"/>
          <w:sz w:val="21"/>
          <w:szCs w:val="21"/>
        </w:rPr>
        <w:t xml:space="preserve">de </w:t>
      </w:r>
      <w:r>
        <w:rPr>
          <w:rFonts w:ascii="Arial" w:hAnsi="Arial"/>
          <w:sz w:val="21"/>
          <w:szCs w:val="21"/>
        </w:rPr>
        <w:t>fecha seis de junio de 2021,</w:t>
      </w:r>
      <w:r>
        <w:rPr>
          <w:rFonts w:ascii="Arial" w:hAnsi="Arial"/>
          <w:sz w:val="21"/>
          <w:szCs w:val="21"/>
        </w:rPr>
        <w:t xml:space="preserve"> en la página web del Ayuntamiento de San Fernando (www.sanfernando.es/ayto/) y en la plataform</w:t>
      </w:r>
      <w:r>
        <w:rPr>
          <w:rFonts w:ascii="Arial" w:hAnsi="Arial"/>
          <w:sz w:val="21"/>
          <w:szCs w:val="21"/>
        </w:rPr>
        <w:t>a</w:t>
      </w:r>
      <w:r>
        <w:rPr>
          <w:rFonts w:ascii="Arial" w:hAnsi="Arial"/>
          <w:sz w:val="21"/>
          <w:szCs w:val="21"/>
        </w:rPr>
        <w:t xml:space="preserve"> de la Base de Datos Nacional de Subvenciones (BDNS)</w:t>
      </w:r>
    </w:p>
    <w:p>
      <w:pPr>
        <w:pStyle w:val="Textopredeterminado"/>
        <w:jc w:val="both"/>
        <w:rPr>
          <w:rFonts w:ascii="Arial" w:hAnsi="Arial"/>
          <w:sz w:val="21"/>
          <w:szCs w:val="21"/>
        </w:rPr>
      </w:pPr>
      <w:r>
        <w:rPr>
          <w:rFonts w:ascii="Arial" w:hAnsi="Arial"/>
          <w:sz w:val="21"/>
          <w:szCs w:val="21"/>
        </w:rPr>
      </w:r>
    </w:p>
    <w:p>
      <w:pPr>
        <w:pStyle w:val="Textopredeterminado"/>
        <w:jc w:val="both"/>
        <w:rPr>
          <w:rFonts w:ascii="Arial" w:hAnsi="Arial"/>
          <w:sz w:val="21"/>
          <w:szCs w:val="21"/>
        </w:rPr>
      </w:pPr>
      <w:r>
        <w:rPr>
          <w:rFonts w:ascii="Arial" w:hAnsi="Arial"/>
          <w:sz w:val="21"/>
          <w:szCs w:val="21"/>
        </w:rPr>
        <w:tab/>
        <w:t>Cuarto. Aportación de la Delegación al conjunto de las subvenciones convocadas.</w:t>
      </w:r>
    </w:p>
    <w:p>
      <w:pPr>
        <w:pStyle w:val="Textopredeterminado"/>
        <w:jc w:val="both"/>
        <w:rPr>
          <w:rFonts w:ascii="Arial" w:hAnsi="Arial"/>
          <w:sz w:val="21"/>
          <w:szCs w:val="21"/>
        </w:rPr>
      </w:pPr>
      <w:r>
        <w:rPr>
          <w:rFonts w:ascii="Arial" w:hAnsi="Arial"/>
          <w:sz w:val="21"/>
          <w:szCs w:val="21"/>
        </w:rPr>
      </w:r>
    </w:p>
    <w:p>
      <w:pPr>
        <w:pStyle w:val="Textopredeterminado"/>
        <w:jc w:val="both"/>
        <w:rPr>
          <w:rFonts w:ascii="Arial" w:hAnsi="Arial"/>
          <w:sz w:val="21"/>
          <w:szCs w:val="21"/>
        </w:rPr>
      </w:pPr>
      <w:r>
        <w:rPr>
          <w:rFonts w:ascii="Arial" w:hAnsi="Arial"/>
          <w:sz w:val="21"/>
          <w:szCs w:val="21"/>
        </w:rPr>
        <w:t xml:space="preserve">La cuantía total máxima estimada </w:t>
      </w:r>
      <w:r>
        <w:rPr>
          <w:rFonts w:ascii="Arial" w:hAnsi="Arial"/>
          <w:sz w:val="21"/>
          <w:szCs w:val="21"/>
        </w:rPr>
        <w:t xml:space="preserve">con que se dota a las subvenciones a personas físicas, entidades y asociaciones que </w:t>
      </w:r>
      <w:r>
        <w:rPr>
          <w:rFonts w:ascii="Arial" w:hAnsi="Arial"/>
          <w:sz w:val="21"/>
          <w:szCs w:val="21"/>
        </w:rPr>
        <w:t xml:space="preserve">hayan </w:t>
      </w:r>
      <w:r>
        <w:rPr>
          <w:rFonts w:ascii="Arial" w:hAnsi="Arial"/>
          <w:sz w:val="21"/>
          <w:szCs w:val="21"/>
        </w:rPr>
        <w:t>desarroll</w:t>
      </w:r>
      <w:r>
        <w:rPr>
          <w:rFonts w:ascii="Arial" w:hAnsi="Arial"/>
          <w:sz w:val="21"/>
          <w:szCs w:val="21"/>
        </w:rPr>
        <w:t xml:space="preserve">ado </w:t>
      </w:r>
      <w:r>
        <w:rPr>
          <w:rFonts w:ascii="Arial" w:hAnsi="Arial"/>
          <w:sz w:val="21"/>
          <w:szCs w:val="21"/>
        </w:rPr>
        <w:t xml:space="preserve">una labor de promoción de la Cultura en San Fernando </w:t>
      </w:r>
      <w:r>
        <w:rPr>
          <w:rFonts w:ascii="Arial" w:hAnsi="Arial"/>
          <w:sz w:val="21"/>
          <w:szCs w:val="21"/>
        </w:rPr>
        <w:t xml:space="preserve">durante el ejercicio 2021, e imputada al ejercicio económico de 2021, condicionada a la existencia de crédito adecuado y suficiente en el momento de resolución de concesión, </w:t>
      </w:r>
      <w:r>
        <w:rPr>
          <w:rFonts w:ascii="Arial" w:hAnsi="Arial"/>
          <w:sz w:val="21"/>
          <w:szCs w:val="21"/>
        </w:rPr>
        <w:t>es de c</w:t>
      </w:r>
      <w:r>
        <w:rPr>
          <w:rFonts w:ascii="Arial" w:hAnsi="Arial"/>
          <w:sz w:val="21"/>
          <w:szCs w:val="21"/>
        </w:rPr>
        <w:t xml:space="preserve">uarenta y nueve mil trescientos cincuenta </w:t>
      </w:r>
      <w:r>
        <w:rPr>
          <w:rFonts w:ascii="Arial" w:hAnsi="Arial"/>
          <w:sz w:val="21"/>
          <w:szCs w:val="21"/>
        </w:rPr>
        <w:t xml:space="preserve">euros </w:t>
      </w:r>
      <w:r>
        <w:rPr>
          <w:rFonts w:ascii="Arial" w:hAnsi="Arial"/>
          <w:sz w:val="21"/>
          <w:szCs w:val="21"/>
        </w:rPr>
        <w:t xml:space="preserve">con treinta y cinco céntimos </w:t>
      </w:r>
      <w:r>
        <w:rPr>
          <w:rFonts w:ascii="Arial" w:hAnsi="Arial"/>
          <w:sz w:val="21"/>
          <w:szCs w:val="21"/>
        </w:rPr>
        <w:t>(</w:t>
      </w:r>
      <w:r>
        <w:rPr>
          <w:rFonts w:ascii="Arial" w:hAnsi="Arial"/>
          <w:sz w:val="21"/>
          <w:szCs w:val="21"/>
        </w:rPr>
        <w:t>49</w:t>
      </w:r>
      <w:r>
        <w:rPr>
          <w:rFonts w:ascii="Arial" w:hAnsi="Arial"/>
          <w:sz w:val="21"/>
          <w:szCs w:val="21"/>
        </w:rPr>
        <w:t>.</w:t>
      </w:r>
      <w:r>
        <w:rPr>
          <w:rFonts w:ascii="Arial" w:hAnsi="Arial"/>
          <w:sz w:val="21"/>
          <w:szCs w:val="21"/>
        </w:rPr>
        <w:t>35</w:t>
      </w:r>
      <w:r>
        <w:rPr>
          <w:rFonts w:ascii="Arial" w:hAnsi="Arial"/>
          <w:sz w:val="21"/>
          <w:szCs w:val="21"/>
        </w:rPr>
        <w:t>0,</w:t>
      </w:r>
      <w:r>
        <w:rPr>
          <w:rFonts w:ascii="Arial" w:hAnsi="Arial"/>
          <w:sz w:val="21"/>
          <w:szCs w:val="21"/>
        </w:rPr>
        <w:t>35</w:t>
      </w:r>
      <w:r>
        <w:rPr>
          <w:rFonts w:ascii="Arial" w:hAnsi="Arial"/>
          <w:sz w:val="21"/>
          <w:szCs w:val="21"/>
        </w:rPr>
        <w:t xml:space="preserve"> €), con cargo a la aplicación presupuestaria </w:t>
      </w:r>
      <w:r>
        <w:rPr>
          <w:rFonts w:ascii="Arial" w:hAnsi="Arial"/>
          <w:sz w:val="21"/>
          <w:szCs w:val="21"/>
        </w:rPr>
        <w:t>2021/50/334/480 “Plan fomento entidades culturales de la Isla</w:t>
      </w:r>
      <w:r>
        <w:rPr>
          <w:rFonts w:ascii="Arial" w:hAnsi="Arial"/>
          <w:sz w:val="21"/>
          <w:szCs w:val="21"/>
        </w:rPr>
        <w:t>.</w:t>
      </w:r>
    </w:p>
    <w:p>
      <w:pPr>
        <w:pStyle w:val="Textopredeterminado"/>
        <w:jc w:val="both"/>
        <w:rPr>
          <w:rFonts w:ascii="Arial" w:hAnsi="Arial"/>
          <w:sz w:val="21"/>
          <w:szCs w:val="21"/>
        </w:rPr>
      </w:pPr>
      <w:r>
        <w:rPr>
          <w:rFonts w:ascii="Arial" w:hAnsi="Arial"/>
          <w:sz w:val="21"/>
          <w:szCs w:val="21"/>
        </w:rPr>
      </w:r>
    </w:p>
    <w:p>
      <w:pPr>
        <w:pStyle w:val="Textopredeterminado"/>
        <w:jc w:val="both"/>
        <w:rPr>
          <w:rFonts w:ascii="Arial" w:hAnsi="Arial"/>
          <w:sz w:val="21"/>
          <w:szCs w:val="21"/>
        </w:rPr>
      </w:pPr>
      <w:r>
        <w:rPr>
          <w:rFonts w:ascii="Arial" w:hAnsi="Arial"/>
          <w:sz w:val="21"/>
          <w:szCs w:val="21"/>
        </w:rPr>
        <w:tab/>
        <w:t>Quinto. Plazo, forma y lugar de presentación de las solicitudes.</w:t>
      </w:r>
    </w:p>
    <w:p>
      <w:pPr>
        <w:pStyle w:val="Textopredeterminado"/>
        <w:jc w:val="both"/>
        <w:rPr>
          <w:rFonts w:ascii="Arial" w:hAnsi="Arial"/>
          <w:sz w:val="21"/>
          <w:szCs w:val="21"/>
        </w:rPr>
      </w:pPr>
      <w:r>
        <w:rPr>
          <w:rFonts w:ascii="Arial" w:hAnsi="Arial"/>
          <w:sz w:val="21"/>
          <w:szCs w:val="21"/>
        </w:rPr>
      </w:r>
    </w:p>
    <w:p>
      <w:pPr>
        <w:pStyle w:val="Textopredeterminado"/>
        <w:jc w:val="both"/>
        <w:rPr>
          <w:rFonts w:ascii="Arial" w:hAnsi="Arial"/>
          <w:sz w:val="21"/>
          <w:szCs w:val="21"/>
        </w:rPr>
      </w:pPr>
      <w:r>
        <w:rPr>
          <w:rFonts w:ascii="Arial" w:hAnsi="Arial"/>
          <w:sz w:val="21"/>
          <w:szCs w:val="21"/>
        </w:rPr>
        <w:t>Las solicitudes de subvención se formalizarán mediante instancia, acompañada de los documentos requeridos para cada caso, y dirigidas a la Alcaldesa Presidenta del Ayuntamiento de San Fernando, podrán presentarse en el Registro General del Ayuntamiento, o en cualesquiera de los registros previstos en el artículo 16.4 de la Ley del Procedimiento Administrativo Común de las Administraciones Públicas, durante los VEINTE DÍAS NATURALES siguientes al de la publicación de esta convocatoria en el Boletín Oficial de la Provincia.</w:t>
      </w:r>
    </w:p>
    <w:p>
      <w:pPr>
        <w:pStyle w:val="Textopredeterminado"/>
        <w:jc w:val="both"/>
        <w:rPr>
          <w:rFonts w:ascii="Arial" w:hAnsi="Arial"/>
          <w:sz w:val="21"/>
          <w:szCs w:val="21"/>
        </w:rPr>
      </w:pPr>
      <w:r>
        <w:rPr>
          <w:rFonts w:ascii="Arial" w:hAnsi="Arial"/>
          <w:sz w:val="21"/>
          <w:szCs w:val="21"/>
        </w:rPr>
      </w:r>
    </w:p>
    <w:p>
      <w:pPr>
        <w:pStyle w:val="Textopredeterminado"/>
        <w:jc w:val="both"/>
        <w:rPr>
          <w:rFonts w:ascii="Arial" w:hAnsi="Arial"/>
          <w:sz w:val="21"/>
          <w:szCs w:val="21"/>
        </w:rPr>
      </w:pPr>
      <w:r>
        <w:rPr>
          <w:rFonts w:ascii="Arial" w:hAnsi="Arial"/>
          <w:sz w:val="21"/>
          <w:szCs w:val="21"/>
        </w:rPr>
        <w:tab/>
        <w:t>Sexto. Compatibilidad/incompatibilidad con otras subvenciones.</w:t>
      </w:r>
    </w:p>
    <w:p>
      <w:pPr>
        <w:pStyle w:val="Textopredeterminado"/>
        <w:jc w:val="both"/>
        <w:rPr>
          <w:rFonts w:ascii="Arial" w:hAnsi="Arial"/>
          <w:sz w:val="21"/>
          <w:szCs w:val="21"/>
        </w:rPr>
      </w:pPr>
      <w:r>
        <w:rPr>
          <w:rFonts w:ascii="Arial" w:hAnsi="Arial"/>
          <w:sz w:val="21"/>
          <w:szCs w:val="21"/>
        </w:rPr>
      </w:r>
    </w:p>
    <w:p>
      <w:pPr>
        <w:pStyle w:val="Textopredeterminado"/>
        <w:jc w:val="both"/>
        <w:rPr>
          <w:rFonts w:ascii="Arial" w:hAnsi="Arial"/>
          <w:sz w:val="21"/>
          <w:szCs w:val="21"/>
        </w:rPr>
      </w:pPr>
      <w:r>
        <w:rPr>
          <w:rFonts w:ascii="Arial" w:hAnsi="Arial"/>
          <w:sz w:val="21"/>
          <w:szCs w:val="21"/>
        </w:rPr>
        <w:t>Las subvenciones de esta convocatoria serán compatibles con otras subvenciones, ayudas, ingresos y recursos obtenidos para la misma finalidad, procedentes de cualesquiera administraciones, entes públicos o privados.</w:t>
      </w:r>
    </w:p>
    <w:p>
      <w:pPr>
        <w:pStyle w:val="Textopredeterminado"/>
        <w:jc w:val="both"/>
        <w:rPr>
          <w:rFonts w:ascii="Arial" w:hAnsi="Arial"/>
          <w:sz w:val="21"/>
          <w:szCs w:val="21"/>
        </w:rPr>
      </w:pPr>
      <w:r>
        <w:rPr>
          <w:rFonts w:ascii="Arial" w:hAnsi="Arial"/>
          <w:sz w:val="21"/>
          <w:szCs w:val="21"/>
        </w:rPr>
      </w:r>
    </w:p>
    <w:p>
      <w:pPr>
        <w:pStyle w:val="Textopredeterminado"/>
        <w:jc w:val="both"/>
        <w:rPr>
          <w:rFonts w:ascii="Arial" w:hAnsi="Arial"/>
          <w:sz w:val="21"/>
          <w:szCs w:val="21"/>
        </w:rPr>
      </w:pPr>
      <w:r>
        <w:rPr>
          <w:rFonts w:ascii="Arial" w:hAnsi="Arial"/>
          <w:sz w:val="21"/>
          <w:szCs w:val="21"/>
        </w:rPr>
        <w:tab/>
        <w:t xml:space="preserve">En San Fernando, a  </w:t>
      </w:r>
      <w:r>
        <w:rPr>
          <w:rFonts w:ascii="Arial" w:hAnsi="Arial"/>
          <w:sz w:val="21"/>
          <w:szCs w:val="21"/>
        </w:rPr>
        <w:t>la fecha de la firma electrónica</w:t>
      </w:r>
    </w:p>
    <w:p>
      <w:pPr>
        <w:pStyle w:val="Textopredeterminado"/>
        <w:jc w:val="both"/>
        <w:rPr>
          <w:rFonts w:ascii="Arial" w:hAnsi="Arial"/>
          <w:sz w:val="21"/>
          <w:szCs w:val="21"/>
        </w:rPr>
      </w:pPr>
      <w:r>
        <w:rPr>
          <w:rFonts w:ascii="Arial" w:hAnsi="Arial"/>
          <w:sz w:val="21"/>
          <w:szCs w:val="21"/>
        </w:rPr>
      </w:r>
    </w:p>
    <w:p>
      <w:pPr>
        <w:pStyle w:val="Textopredeterminado"/>
        <w:jc w:val="center"/>
        <w:rPr>
          <w:rFonts w:ascii="Arial" w:hAnsi="Arial"/>
          <w:sz w:val="21"/>
          <w:szCs w:val="21"/>
        </w:rPr>
      </w:pPr>
      <w:r>
        <w:rPr>
          <w:rFonts w:ascii="Arial" w:hAnsi="Arial"/>
          <w:sz w:val="21"/>
          <w:szCs w:val="21"/>
        </w:rPr>
        <w:t xml:space="preserve">La Delegada </w:t>
      </w:r>
      <w:r>
        <w:rPr>
          <w:rFonts w:ascii="Arial" w:hAnsi="Arial"/>
          <w:sz w:val="21"/>
          <w:szCs w:val="21"/>
        </w:rPr>
        <w:t>General del Área de Desarrollo de la Ciudadanía</w:t>
      </w:r>
    </w:p>
    <w:p>
      <w:pPr>
        <w:pStyle w:val="Textopredeterminado"/>
        <w:jc w:val="center"/>
        <w:rPr>
          <w:rFonts w:ascii="Arial" w:hAnsi="Arial"/>
          <w:sz w:val="21"/>
          <w:szCs w:val="21"/>
        </w:rPr>
      </w:pPr>
      <w:r>
        <w:rPr>
          <w:rFonts w:ascii="Arial" w:hAnsi="Arial"/>
          <w:sz w:val="21"/>
          <w:szCs w:val="21"/>
        </w:rPr>
      </w:r>
    </w:p>
    <w:p>
      <w:pPr>
        <w:pStyle w:val="Textopredeterminado"/>
        <w:jc w:val="center"/>
        <w:rPr>
          <w:rFonts w:ascii="Arial" w:hAnsi="Arial"/>
          <w:sz w:val="21"/>
          <w:szCs w:val="21"/>
        </w:rPr>
      </w:pPr>
      <w:r>
        <w:rPr>
          <w:rFonts w:ascii="Arial" w:hAnsi="Arial"/>
          <w:sz w:val="21"/>
          <w:szCs w:val="21"/>
        </w:rPr>
      </w:r>
    </w:p>
    <w:p>
      <w:pPr>
        <w:pStyle w:val="Normal"/>
        <w:jc w:val="center"/>
        <w:rPr>
          <w:rFonts w:ascii="Arial" w:hAnsi="Arial" w:eastAsia="Arial" w:cs="Arial"/>
          <w:color w:val="000000"/>
          <w:sz w:val="21"/>
          <w:szCs w:val="21"/>
        </w:rPr>
      </w:pPr>
      <w:r>
        <w:rPr>
          <w:rFonts w:eastAsia="Arial" w:cs="Arial" w:ascii="Arial" w:hAnsi="Arial"/>
          <w:color w:val="000000"/>
          <w:sz w:val="21"/>
          <w:szCs w:val="21"/>
        </w:rPr>
        <w:t>Mª. José Foncubierta Delegado</w:t>
      </w:r>
    </w:p>
    <w:sectPr>
      <w:type w:val="nextPage"/>
      <w:pgSz w:w="11906" w:h="16838"/>
      <w:pgMar w:left="1134" w:right="1134" w:header="0" w:top="1134" w:footer="0" w:bottom="1134"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es-ES" w:eastAsia="zh-CN" w:bidi="hi-IN"/>
      </w:rPr>
    </w:rPrDefault>
    <w:pPrDefault>
      <w:pPr>
        <w:widowControl/>
      </w:pPr>
    </w:pPrDefault>
  </w:docDefaults>
  <w:style w:type="paragraph" w:styleId="Normal">
    <w:name w:val="Normal"/>
    <w:qFormat/>
    <w:pPr>
      <w:widowControl/>
      <w:kinsoku w:val="true"/>
      <w:overflowPunct w:val="true"/>
      <w:autoSpaceDE w:val="true"/>
      <w:bidi w:val="0"/>
    </w:pPr>
    <w:rPr>
      <w:rFonts w:ascii="Liberation Serif" w:hAnsi="Liberation Serif" w:eastAsia="NSimSun" w:cs="Lucida Sans"/>
      <w:color w:val="auto"/>
      <w:kern w:val="2"/>
      <w:sz w:val="24"/>
      <w:szCs w:val="24"/>
      <w:lang w:val="es-ES" w:eastAsia="zh-CN" w:bidi="hi-IN"/>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Textopredeterminado">
    <w:name w:val="Texto predeterminado"/>
    <w:basedOn w:val="Normal"/>
    <w:qFormat/>
    <w:pPr/>
    <w:rPr>
      <w:sz w:val="24"/>
      <w:szCs w:val="2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12</TotalTime>
  <Application>LibreOffice/6.2.8.2$Windows_X86_64 LibreOffice_project/f82ddfca21ebc1e222a662a32b25c0c9d20169ee</Application>
  <Pages>2</Pages>
  <Words>546</Words>
  <CharactersWithSpaces>3617</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2020-12-10T09:49:14Z</dcterms:created>
  <dc:creator/>
  <dc:description/>
  <dc:language>es-ES</dc:language>
  <cp:lastModifiedBy/>
  <dcterms:modified xsi:type="dcterms:W3CDTF">2021-05-06T13:59:53Z</dcterms:modified>
  <cp:revision>5</cp:revision>
  <dc:subject/>
  <dc:title/>
</cp:coreProperties>
</file>