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73CEF" w14:textId="3B4DC3BF"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b/>
          <w:bCs/>
          <w:color w:val="000000"/>
          <w:sz w:val="22"/>
          <w:szCs w:val="22"/>
          <w:lang w:eastAsia="es-ES" w:bidi="ar-SA"/>
        </w:rPr>
        <w:t>ESTUDI I APROVACIÓ DE LA CONVOCATÒRIA PER AL 20</w:t>
      </w:r>
      <w:r w:rsidR="004435F6" w:rsidRPr="00630858">
        <w:rPr>
          <w:rFonts w:ascii="Roboto" w:eastAsia="Times New Roman" w:hAnsi="Roboto" w:cs="Times New Roman"/>
          <w:b/>
          <w:bCs/>
          <w:color w:val="000000"/>
          <w:sz w:val="22"/>
          <w:szCs w:val="22"/>
          <w:lang w:eastAsia="es-ES" w:bidi="ar-SA"/>
        </w:rPr>
        <w:t>2</w:t>
      </w:r>
      <w:r w:rsidR="00630858" w:rsidRPr="00630858">
        <w:rPr>
          <w:rFonts w:ascii="Roboto" w:eastAsia="Times New Roman" w:hAnsi="Roboto" w:cs="Times New Roman"/>
          <w:b/>
          <w:bCs/>
          <w:color w:val="000000"/>
          <w:sz w:val="22"/>
          <w:szCs w:val="22"/>
          <w:lang w:eastAsia="es-ES" w:bidi="ar-SA"/>
        </w:rPr>
        <w:t>1</w:t>
      </w:r>
      <w:r w:rsidRPr="00630858">
        <w:rPr>
          <w:rFonts w:ascii="Roboto" w:eastAsia="Times New Roman" w:hAnsi="Roboto" w:cs="Times New Roman"/>
          <w:b/>
          <w:bCs/>
          <w:color w:val="000000"/>
          <w:sz w:val="22"/>
          <w:szCs w:val="22"/>
          <w:lang w:eastAsia="es-ES" w:bidi="ar-SA"/>
        </w:rPr>
        <w:t>, PER A L’ATORGAMENT DE SUBVENCIONS A LA RECUPERACIÓ I COMERCIALITZACIÓ DE</w:t>
      </w:r>
      <w:r w:rsidR="00630858" w:rsidRPr="00630858">
        <w:rPr>
          <w:rFonts w:ascii="Roboto" w:eastAsia="Times New Roman" w:hAnsi="Roboto" w:cs="Times New Roman"/>
          <w:b/>
          <w:bCs/>
          <w:color w:val="000000"/>
          <w:sz w:val="22"/>
          <w:szCs w:val="22"/>
          <w:lang w:eastAsia="es-ES" w:bidi="ar-SA"/>
        </w:rPr>
        <w:t>L</w:t>
      </w:r>
      <w:r w:rsidRPr="00630858">
        <w:rPr>
          <w:rFonts w:ascii="Roboto" w:eastAsia="Times New Roman" w:hAnsi="Roboto" w:cs="Times New Roman"/>
          <w:b/>
          <w:bCs/>
          <w:color w:val="000000"/>
          <w:sz w:val="22"/>
          <w:szCs w:val="22"/>
          <w:lang w:eastAsia="es-ES" w:bidi="ar-SA"/>
        </w:rPr>
        <w:t xml:space="preserve"> PRODUCTE AGRARI I FORESTAL</w:t>
      </w:r>
      <w:r w:rsidR="005D2145">
        <w:rPr>
          <w:rFonts w:ascii="Roboto" w:eastAsia="Times New Roman" w:hAnsi="Roboto" w:cs="Times New Roman"/>
          <w:b/>
          <w:bCs/>
          <w:color w:val="000000"/>
          <w:sz w:val="22"/>
          <w:szCs w:val="22"/>
          <w:lang w:eastAsia="es-ES" w:bidi="ar-SA"/>
        </w:rPr>
        <w:t xml:space="preserve"> EN RÈGIM DE CONCURRÈNCIA COMPETITIVA</w:t>
      </w:r>
      <w:r w:rsidRPr="00630858">
        <w:rPr>
          <w:rFonts w:ascii="Roboto" w:eastAsia="Times New Roman" w:hAnsi="Roboto" w:cs="Times New Roman"/>
          <w:b/>
          <w:bCs/>
          <w:color w:val="000000"/>
          <w:sz w:val="22"/>
          <w:szCs w:val="22"/>
          <w:lang w:eastAsia="es-ES" w:bidi="ar-SA"/>
        </w:rPr>
        <w:t xml:space="preserve"> </w:t>
      </w:r>
      <w:r w:rsidR="00720A1C" w:rsidRPr="00630858">
        <w:rPr>
          <w:rFonts w:ascii="Roboto" w:eastAsia="Times New Roman" w:hAnsi="Roboto" w:cs="Times New Roman"/>
          <w:b/>
          <w:bCs/>
          <w:color w:val="000000"/>
          <w:sz w:val="22"/>
          <w:szCs w:val="22"/>
          <w:lang w:eastAsia="es-ES" w:bidi="ar-SA"/>
        </w:rPr>
        <w:t>(</w:t>
      </w:r>
      <w:r w:rsidR="008920C3" w:rsidRPr="00630858">
        <w:rPr>
          <w:rFonts w:ascii="Roboto" w:eastAsia="Times New Roman" w:hAnsi="Roboto" w:cs="Times New Roman"/>
          <w:b/>
          <w:bCs/>
          <w:color w:val="000000"/>
          <w:sz w:val="22"/>
          <w:szCs w:val="22"/>
          <w:lang w:eastAsia="es-ES" w:bidi="ar-SA"/>
        </w:rPr>
        <w:t>EXP.</w:t>
      </w:r>
      <w:r w:rsidR="005D2145">
        <w:rPr>
          <w:rFonts w:ascii="Roboto" w:eastAsia="Times New Roman" w:hAnsi="Roboto" w:cs="Times New Roman"/>
          <w:b/>
          <w:bCs/>
          <w:color w:val="000000"/>
          <w:sz w:val="22"/>
          <w:szCs w:val="22"/>
          <w:lang w:eastAsia="es-ES" w:bidi="ar-SA"/>
        </w:rPr>
        <w:t xml:space="preserve"> 341</w:t>
      </w:r>
      <w:r w:rsidR="007839AD" w:rsidRPr="00630858">
        <w:rPr>
          <w:rFonts w:ascii="Roboto" w:eastAsia="Times New Roman" w:hAnsi="Roboto" w:cs="Times New Roman"/>
          <w:b/>
          <w:bCs/>
          <w:color w:val="000000"/>
          <w:sz w:val="22"/>
          <w:szCs w:val="22"/>
          <w:lang w:eastAsia="es-ES" w:bidi="ar-SA"/>
        </w:rPr>
        <w:t>/202</w:t>
      </w:r>
      <w:r w:rsidR="005D2145">
        <w:rPr>
          <w:rFonts w:ascii="Roboto" w:eastAsia="Times New Roman" w:hAnsi="Roboto" w:cs="Times New Roman"/>
          <w:b/>
          <w:bCs/>
          <w:color w:val="000000"/>
          <w:sz w:val="22"/>
          <w:szCs w:val="22"/>
          <w:lang w:eastAsia="es-ES" w:bidi="ar-SA"/>
        </w:rPr>
        <w:t>1</w:t>
      </w:r>
      <w:r w:rsidR="00720A1C" w:rsidRPr="00630858">
        <w:rPr>
          <w:rFonts w:ascii="Roboto" w:eastAsia="Times New Roman" w:hAnsi="Roboto" w:cs="Times New Roman"/>
          <w:b/>
          <w:bCs/>
          <w:color w:val="000000"/>
          <w:sz w:val="22"/>
          <w:szCs w:val="22"/>
          <w:lang w:eastAsia="es-ES" w:bidi="ar-SA"/>
        </w:rPr>
        <w:t>)</w:t>
      </w:r>
    </w:p>
    <w:p w14:paraId="45CC0A64" w14:textId="2A220FC8"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Calibri"/>
          <w:color w:val="000000"/>
          <w:sz w:val="22"/>
          <w:szCs w:val="22"/>
          <w:lang w:eastAsia="es-ES" w:bidi="ar-SA"/>
        </w:rPr>
        <w:t>Atès que s’ha d’aprovar la convocatòria per a l’atorgament de subvencions a la recuperació i comercialització del producte agrari forestal al municipi de Vandellòs i l’Hospitalet de l’Infant any 20</w:t>
      </w:r>
      <w:r w:rsidR="004435F6" w:rsidRPr="00630858">
        <w:rPr>
          <w:rFonts w:ascii="Roboto" w:eastAsia="Times New Roman" w:hAnsi="Roboto" w:cs="Calibri"/>
          <w:color w:val="000000"/>
          <w:sz w:val="22"/>
          <w:szCs w:val="22"/>
          <w:lang w:eastAsia="es-ES" w:bidi="ar-SA"/>
        </w:rPr>
        <w:t>2</w:t>
      </w:r>
      <w:r w:rsidR="00630858" w:rsidRPr="00630858">
        <w:rPr>
          <w:rFonts w:ascii="Roboto" w:eastAsia="Times New Roman" w:hAnsi="Roboto" w:cs="Calibri"/>
          <w:color w:val="000000"/>
          <w:sz w:val="22"/>
          <w:szCs w:val="22"/>
          <w:lang w:eastAsia="es-ES" w:bidi="ar-SA"/>
        </w:rPr>
        <w:t>1</w:t>
      </w:r>
      <w:r w:rsidRPr="00630858">
        <w:rPr>
          <w:rFonts w:ascii="Roboto" w:eastAsia="Times New Roman" w:hAnsi="Roboto" w:cs="Calibri"/>
          <w:color w:val="000000"/>
          <w:sz w:val="22"/>
          <w:szCs w:val="22"/>
          <w:lang w:eastAsia="es-ES" w:bidi="ar-SA"/>
        </w:rPr>
        <w:t>.</w:t>
      </w:r>
    </w:p>
    <w:p w14:paraId="7DBA8D95" w14:textId="6680540E"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el règim específic d’aquesta convocatòria seria: bases reguladores per l</w:t>
      </w:r>
      <w:r w:rsidR="00934F74">
        <w:rPr>
          <w:rFonts w:ascii="Roboto" w:eastAsia="Times New Roman" w:hAnsi="Roboto" w:cs="Times New Roman"/>
          <w:color w:val="000000"/>
          <w:sz w:val="22"/>
          <w:szCs w:val="22"/>
          <w:lang w:eastAsia="es-ES" w:bidi="ar-SA"/>
        </w:rPr>
        <w:t>’</w:t>
      </w:r>
      <w:r w:rsidRPr="00630858">
        <w:rPr>
          <w:rFonts w:ascii="Roboto" w:eastAsia="Times New Roman" w:hAnsi="Roboto" w:cs="Times New Roman"/>
          <w:color w:val="000000"/>
          <w:sz w:val="22"/>
          <w:szCs w:val="22"/>
          <w:lang w:eastAsia="es-ES" w:bidi="ar-SA"/>
        </w:rPr>
        <w:t xml:space="preserve">atorgament de subvencions per la </w:t>
      </w:r>
      <w:r w:rsidRPr="00630858">
        <w:rPr>
          <w:rFonts w:ascii="Roboto" w:eastAsia="Times New Roman" w:hAnsi="Roboto" w:cs="Calibri"/>
          <w:color w:val="000000"/>
          <w:sz w:val="22"/>
          <w:szCs w:val="22"/>
          <w:lang w:eastAsia="es-ES" w:bidi="ar-SA"/>
        </w:rPr>
        <w:t>realització del programa d</w:t>
      </w:r>
      <w:r w:rsidR="00630858" w:rsidRPr="00630858">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 xml:space="preserve">ajuts a la recuperació i comercialització del producte agrari forestal al municipi de Vandellòs i l’Hospitalet de l’Infant, </w:t>
      </w:r>
      <w:r w:rsidRPr="00630858">
        <w:rPr>
          <w:rFonts w:ascii="Roboto" w:hAnsi="Roboto"/>
          <w:color w:val="000000"/>
          <w:sz w:val="22"/>
          <w:szCs w:val="22"/>
        </w:rPr>
        <w:t>aprovades inicialment al Ple del 28 d</w:t>
      </w:r>
      <w:r w:rsidR="00934F74">
        <w:rPr>
          <w:rFonts w:ascii="Roboto" w:hAnsi="Roboto"/>
          <w:color w:val="000000"/>
          <w:sz w:val="22"/>
          <w:szCs w:val="22"/>
        </w:rPr>
        <w:t>’</w:t>
      </w:r>
      <w:r w:rsidRPr="00630858">
        <w:rPr>
          <w:rFonts w:ascii="Roboto" w:hAnsi="Roboto"/>
          <w:color w:val="000000"/>
          <w:sz w:val="22"/>
          <w:szCs w:val="22"/>
        </w:rPr>
        <w:t xml:space="preserve">abril de 2014 i publicades inicialment al BOP 103 de 6 de maig de 2014 i definitivament al BOP 129 de 5 de juny de 2014 </w:t>
      </w:r>
      <w:r w:rsidRPr="00630858">
        <w:rPr>
          <w:rFonts w:ascii="Roboto" w:eastAsia="Times New Roman" w:hAnsi="Roboto" w:cs="Times New Roman"/>
          <w:color w:val="000000"/>
          <w:sz w:val="22"/>
          <w:szCs w:val="22"/>
          <w:lang w:eastAsia="es-ES" w:bidi="ar-SA"/>
        </w:rPr>
        <w:t>i figuren íntegrament transcrites a la p</w:t>
      </w:r>
      <w:r w:rsidR="00516D6F" w:rsidRPr="00630858">
        <w:rPr>
          <w:rFonts w:ascii="Roboto" w:eastAsia="Times New Roman" w:hAnsi="Roboto" w:cs="Times New Roman"/>
          <w:color w:val="000000"/>
          <w:sz w:val="22"/>
          <w:szCs w:val="22"/>
          <w:lang w:eastAsia="es-ES" w:bidi="ar-SA"/>
        </w:rPr>
        <w:t>à</w:t>
      </w:r>
      <w:r w:rsidRPr="00630858">
        <w:rPr>
          <w:rFonts w:ascii="Roboto" w:eastAsia="Times New Roman" w:hAnsi="Roboto" w:cs="Times New Roman"/>
          <w:color w:val="000000"/>
          <w:sz w:val="22"/>
          <w:szCs w:val="22"/>
          <w:lang w:eastAsia="es-ES" w:bidi="ar-SA"/>
        </w:rPr>
        <w:t>gina web de l'Ajuntament de Vandellòs i l’Hospitalet de l’Infant, en la secció de Govern Obert i Transparència:</w:t>
      </w:r>
      <w:r w:rsidR="00630858">
        <w:rPr>
          <w:rFonts w:ascii="Roboto" w:eastAsia="Times New Roman" w:hAnsi="Roboto" w:cs="Times New Roman"/>
          <w:color w:val="000000"/>
          <w:sz w:val="22"/>
          <w:szCs w:val="22"/>
          <w:lang w:eastAsia="es-ES" w:bidi="ar-SA"/>
        </w:rPr>
        <w:t xml:space="preserve"> </w:t>
      </w:r>
      <w:r w:rsidRPr="00630858">
        <w:rPr>
          <w:rFonts w:ascii="Roboto" w:eastAsia="Times New Roman" w:hAnsi="Roboto" w:cs="Times New Roman"/>
          <w:color w:val="000000"/>
          <w:sz w:val="22"/>
          <w:szCs w:val="22"/>
          <w:lang w:eastAsia="es-ES" w:bidi="ar-SA"/>
        </w:rPr>
        <w:t>Convocatòries de subvencions i ajuts.</w:t>
      </w:r>
    </w:p>
    <w:p w14:paraId="57AE6202" w14:textId="6BC8F54A"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el crèdit pressupostari al qual s’imputen les subvencions del pressupost municipal de despesa de l’any 20</w:t>
      </w:r>
      <w:r w:rsidR="004435F6" w:rsidRPr="00630858">
        <w:rPr>
          <w:rFonts w:ascii="Roboto" w:eastAsia="Times New Roman" w:hAnsi="Roboto" w:cs="Times New Roman"/>
          <w:color w:val="000000"/>
          <w:sz w:val="22"/>
          <w:szCs w:val="22"/>
          <w:lang w:eastAsia="es-ES" w:bidi="ar-SA"/>
        </w:rPr>
        <w:t>2</w:t>
      </w:r>
      <w:r w:rsidR="005D2145">
        <w:rPr>
          <w:rFonts w:ascii="Roboto" w:eastAsia="Times New Roman" w:hAnsi="Roboto" w:cs="Times New Roman"/>
          <w:color w:val="000000"/>
          <w:sz w:val="22"/>
          <w:szCs w:val="22"/>
          <w:lang w:eastAsia="es-ES" w:bidi="ar-SA"/>
        </w:rPr>
        <w:t>1</w:t>
      </w:r>
      <w:r w:rsidRPr="00630858">
        <w:rPr>
          <w:rFonts w:ascii="Roboto" w:eastAsia="Times New Roman" w:hAnsi="Roboto" w:cs="Times New Roman"/>
          <w:color w:val="000000"/>
          <w:sz w:val="22"/>
          <w:szCs w:val="22"/>
          <w:lang w:eastAsia="es-ES" w:bidi="ar-SA"/>
        </w:rPr>
        <w:t>, per un import total de</w:t>
      </w:r>
      <w:r w:rsidR="005D2145">
        <w:rPr>
          <w:rFonts w:ascii="Roboto" w:eastAsia="Times New Roman" w:hAnsi="Roboto" w:cs="Times New Roman"/>
          <w:color w:val="000000"/>
          <w:sz w:val="22"/>
          <w:szCs w:val="22"/>
          <w:lang w:eastAsia="es-ES" w:bidi="ar-SA"/>
        </w:rPr>
        <w:t xml:space="preserve"> </w:t>
      </w:r>
      <w:r w:rsidR="004435F6" w:rsidRPr="00630858">
        <w:rPr>
          <w:rFonts w:ascii="Roboto" w:eastAsia="Times New Roman" w:hAnsi="Roboto" w:cs="Times New Roman"/>
          <w:color w:val="000000"/>
          <w:sz w:val="22"/>
          <w:szCs w:val="22"/>
          <w:lang w:eastAsia="es-ES" w:bidi="ar-SA"/>
        </w:rPr>
        <w:t>8</w:t>
      </w:r>
      <w:r w:rsidRPr="00630858">
        <w:rPr>
          <w:rFonts w:ascii="Roboto" w:eastAsia="Times New Roman" w:hAnsi="Roboto" w:cs="Times New Roman"/>
          <w:color w:val="000000"/>
          <w:sz w:val="22"/>
          <w:szCs w:val="22"/>
          <w:lang w:eastAsia="es-ES" w:bidi="ar-SA"/>
        </w:rPr>
        <w:t>.000,00 euros, seria:</w:t>
      </w:r>
    </w:p>
    <w:p w14:paraId="1750C6A9" w14:textId="315B57F2" w:rsidR="004C6CB8" w:rsidRPr="00630858" w:rsidRDefault="005D2145" w:rsidP="006B5292">
      <w:pPr>
        <w:numPr>
          <w:ilvl w:val="0"/>
          <w:numId w:val="1"/>
        </w:numPr>
        <w:spacing w:before="100" w:beforeAutospacing="1" w:after="100" w:afterAutospacing="1"/>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2021–22–</w:t>
      </w:r>
      <w:r w:rsidR="00C56907" w:rsidRPr="00630858">
        <w:rPr>
          <w:rFonts w:ascii="Roboto" w:eastAsia="Calibri" w:hAnsi="Roboto" w:cs="Times New Roman"/>
          <w:color w:val="000000"/>
          <w:sz w:val="22"/>
          <w:szCs w:val="22"/>
          <w:lang w:eastAsia="en-US" w:bidi="ar-SA"/>
        </w:rPr>
        <w:t>414</w:t>
      </w:r>
      <w:r>
        <w:rPr>
          <w:rFonts w:ascii="Roboto" w:eastAsia="Calibri" w:hAnsi="Roboto" w:cs="Times New Roman"/>
          <w:color w:val="000000"/>
          <w:sz w:val="22"/>
          <w:szCs w:val="22"/>
          <w:lang w:eastAsia="en-US" w:bidi="ar-SA"/>
        </w:rPr>
        <w:t>–</w:t>
      </w:r>
      <w:r w:rsidR="00C56907" w:rsidRPr="00630858">
        <w:rPr>
          <w:rFonts w:ascii="Roboto" w:eastAsia="Calibri" w:hAnsi="Roboto" w:cs="Times New Roman"/>
          <w:color w:val="000000"/>
          <w:sz w:val="22"/>
          <w:szCs w:val="22"/>
          <w:lang w:eastAsia="en-US" w:bidi="ar-SA"/>
        </w:rPr>
        <w:t>48000</w:t>
      </w:r>
      <w:r>
        <w:rPr>
          <w:rFonts w:ascii="Roboto" w:eastAsia="Calibri" w:hAnsi="Roboto" w:cs="Times New Roman"/>
          <w:color w:val="000000"/>
          <w:sz w:val="22"/>
          <w:szCs w:val="22"/>
          <w:lang w:eastAsia="en-US" w:bidi="ar-SA"/>
        </w:rPr>
        <w:t xml:space="preserve"> / 414–4  </w:t>
      </w:r>
      <w:r w:rsidR="00C56907" w:rsidRPr="00630858">
        <w:rPr>
          <w:rFonts w:ascii="Roboto" w:eastAsia="Calibri" w:hAnsi="Roboto" w:cs="Times New Roman"/>
          <w:color w:val="000000"/>
          <w:sz w:val="22"/>
          <w:szCs w:val="22"/>
          <w:lang w:eastAsia="en-US" w:bidi="ar-SA"/>
        </w:rPr>
        <w:t xml:space="preserve">SUBVENCIÓ A LA COMERCIALITZACIÓ DEL PRODUCTE LOCAL: </w:t>
      </w:r>
      <w:r w:rsidR="004435F6" w:rsidRPr="00630858">
        <w:rPr>
          <w:rFonts w:ascii="Roboto" w:eastAsia="Calibri" w:hAnsi="Roboto" w:cs="Times New Roman"/>
          <w:color w:val="000000"/>
          <w:sz w:val="22"/>
          <w:szCs w:val="22"/>
          <w:lang w:eastAsia="en-US" w:bidi="ar-SA"/>
        </w:rPr>
        <w:t>8</w:t>
      </w:r>
      <w:r w:rsidR="00C56907" w:rsidRPr="00630858">
        <w:rPr>
          <w:rFonts w:ascii="Roboto" w:eastAsia="Calibri" w:hAnsi="Roboto" w:cs="Times New Roman"/>
          <w:color w:val="000000"/>
          <w:sz w:val="22"/>
          <w:szCs w:val="22"/>
          <w:lang w:eastAsia="en-US" w:bidi="ar-SA"/>
        </w:rPr>
        <w:t>.000,00 euros</w:t>
      </w:r>
    </w:p>
    <w:p w14:paraId="10E1FEEA" w14:textId="6D371DBE"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5D2145">
        <w:rPr>
          <w:rFonts w:ascii="Roboto" w:eastAsia="Times New Roman" w:hAnsi="Roboto" w:cs="Times New Roman"/>
          <w:color w:val="000000"/>
          <w:sz w:val="22"/>
          <w:szCs w:val="22"/>
          <w:lang w:eastAsia="es-E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2F42E050" w14:textId="77777777" w:rsidR="004C6CB8" w:rsidRPr="005D2145"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3DE3AD34"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el règim de la concessió es tracta: concurrència competitiva. Convocatòria oberta.</w:t>
      </w:r>
    </w:p>
    <w:p w14:paraId="67BE9864" w14:textId="48198B10"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Pel que fa als òrgans d’instrucció i resolució, són:</w:t>
      </w:r>
    </w:p>
    <w:p w14:paraId="15E93595" w14:textId="5C5BF726" w:rsidR="004C6CB8" w:rsidRPr="00630858"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pPr>
      <w:r w:rsidRPr="005D2145">
        <w:rPr>
          <w:rFonts w:ascii="Roboto" w:eastAsia="Times New Roman" w:hAnsi="Roboto" w:cs="Times New Roman"/>
          <w:color w:val="000000"/>
          <w:sz w:val="22"/>
          <w:szCs w:val="22"/>
          <w:lang w:eastAsia="es-ES" w:bidi="ar-SA"/>
        </w:rPr>
        <w:t>Òrgan competent per a la instrucció del procediment: Departament</w:t>
      </w:r>
      <w:r w:rsidR="005D2145" w:rsidRPr="005D2145">
        <w:rPr>
          <w:rFonts w:ascii="Roboto" w:eastAsia="Times New Roman" w:hAnsi="Roboto" w:cs="Times New Roman"/>
          <w:color w:val="000000"/>
          <w:sz w:val="22"/>
          <w:szCs w:val="22"/>
          <w:lang w:eastAsia="es-ES" w:bidi="ar-SA"/>
        </w:rPr>
        <w:t xml:space="preserve"> </w:t>
      </w:r>
      <w:r w:rsidRPr="005D2145">
        <w:rPr>
          <w:rFonts w:ascii="Roboto" w:eastAsia="Times New Roman" w:hAnsi="Roboto" w:cs="Times New Roman"/>
          <w:color w:val="000000"/>
          <w:sz w:val="22"/>
          <w:szCs w:val="22"/>
          <w:lang w:eastAsia="es-ES" w:bidi="ar-SA"/>
        </w:rPr>
        <w:t>de Promoció Econòmica.</w:t>
      </w:r>
    </w:p>
    <w:p w14:paraId="2EB95545" w14:textId="681ECB0E" w:rsidR="004C6CB8" w:rsidRPr="00630858"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pPr>
      <w:r w:rsidRPr="005D2145">
        <w:rPr>
          <w:rFonts w:ascii="Roboto" w:eastAsia="Times New Roman" w:hAnsi="Roboto" w:cs="Times New Roman"/>
          <w:color w:val="000000"/>
          <w:sz w:val="22"/>
          <w:szCs w:val="22"/>
          <w:lang w:eastAsia="es-ES" w:bidi="ar-SA"/>
        </w:rPr>
        <w:t>Òrgan competent per a la resolució del procediment: Junta de Govern Local.</w:t>
      </w:r>
    </w:p>
    <w:p w14:paraId="4F09E518" w14:textId="786F0E5E" w:rsidR="004C6CB8" w:rsidRPr="00630858" w:rsidRDefault="00C56907" w:rsidP="006B5292">
      <w:pPr>
        <w:spacing w:before="100" w:beforeAutospacing="1" w:after="100" w:afterAutospacing="1"/>
      </w:pPr>
      <w:r w:rsidRPr="00630858">
        <w:rPr>
          <w:rFonts w:ascii="Roboto" w:eastAsia="Calibri" w:hAnsi="Roboto" w:cs="Times New Roman"/>
          <w:color w:val="000000"/>
          <w:sz w:val="22"/>
          <w:szCs w:val="22"/>
          <w:lang w:eastAsia="en-US" w:bidi="ar-SA"/>
        </w:rPr>
        <w:t>Atès que els terminis de presentació de sol·licituds serà: fins el 3</w:t>
      </w:r>
      <w:r w:rsidR="005D2145">
        <w:rPr>
          <w:rFonts w:ascii="Roboto" w:eastAsia="Calibri" w:hAnsi="Roboto" w:cs="Times New Roman"/>
          <w:color w:val="000000"/>
          <w:sz w:val="22"/>
          <w:szCs w:val="22"/>
          <w:lang w:eastAsia="en-US" w:bidi="ar-SA"/>
        </w:rPr>
        <w:t>1</w:t>
      </w:r>
      <w:r w:rsidRPr="00630858">
        <w:rPr>
          <w:rFonts w:ascii="Roboto" w:eastAsia="Calibri" w:hAnsi="Roboto" w:cs="Times New Roman"/>
          <w:color w:val="000000"/>
          <w:sz w:val="22"/>
          <w:szCs w:val="22"/>
          <w:lang w:eastAsia="en-US" w:bidi="ar-SA"/>
        </w:rPr>
        <w:t xml:space="preserve"> d’octubre de 20</w:t>
      </w:r>
      <w:r w:rsidR="004435F6" w:rsidRPr="00630858">
        <w:rPr>
          <w:rFonts w:ascii="Roboto" w:eastAsia="Calibri" w:hAnsi="Roboto" w:cs="Times New Roman"/>
          <w:color w:val="000000"/>
          <w:sz w:val="22"/>
          <w:szCs w:val="22"/>
          <w:lang w:eastAsia="en-US" w:bidi="ar-SA"/>
        </w:rPr>
        <w:t>2</w:t>
      </w:r>
      <w:r w:rsidR="005D2145">
        <w:rPr>
          <w:rFonts w:ascii="Roboto" w:eastAsia="Calibri" w:hAnsi="Roboto" w:cs="Times New Roman"/>
          <w:color w:val="000000"/>
          <w:sz w:val="22"/>
          <w:szCs w:val="22"/>
          <w:lang w:eastAsia="en-US" w:bidi="ar-SA"/>
        </w:rPr>
        <w:t>1</w:t>
      </w:r>
      <w:r w:rsidRPr="00630858">
        <w:rPr>
          <w:rFonts w:ascii="Roboto" w:eastAsia="Calibri" w:hAnsi="Roboto" w:cs="Times New Roman"/>
          <w:color w:val="000000"/>
          <w:sz w:val="22"/>
          <w:szCs w:val="22"/>
          <w:lang w:eastAsia="en-US" w:bidi="ar-SA"/>
        </w:rPr>
        <w:t>.</w:t>
      </w:r>
    </w:p>
    <w:p w14:paraId="62C989FC" w14:textId="1DB220AA" w:rsidR="008C4D59" w:rsidRDefault="008C4D59" w:rsidP="008C4D59">
      <w:pPr>
        <w:spacing w:after="160" w:line="247" w:lineRule="auto"/>
        <w:jc w:val="both"/>
      </w:pPr>
      <w:r>
        <w:rPr>
          <w:rFonts w:ascii="Roboto" w:eastAsia="Calibri" w:hAnsi="Roboto" w:cs="Times New Roman"/>
          <w:color w:val="000000"/>
          <w:sz w:val="22"/>
          <w:szCs w:val="22"/>
          <w:lang w:eastAsia="en-US" w:bidi="ar-SA"/>
        </w:rPr>
        <w:t>Atès la naturalesa de la convocatòria és del 202</w:t>
      </w:r>
      <w:r>
        <w:rPr>
          <w:rFonts w:ascii="Roboto" w:eastAsia="Calibri" w:hAnsi="Roboto" w:cs="Times New Roman"/>
          <w:color w:val="000000"/>
          <w:sz w:val="22"/>
          <w:szCs w:val="22"/>
          <w:lang w:eastAsia="en-US" w:bidi="ar-SA"/>
        </w:rPr>
        <w:t>1</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w:t>
      </w:r>
      <w:r>
        <w:rPr>
          <w:rFonts w:ascii="Roboto" w:eastAsia="Calibri" w:hAnsi="Roboto" w:cs="Times New Roman"/>
          <w:color w:val="000000"/>
          <w:sz w:val="22"/>
          <w:szCs w:val="22"/>
          <w:lang w:eastAsia="en-US" w:bidi="ar-SA"/>
        </w:rPr>
        <w:lastRenderedPageBreak/>
        <w:t>concepte de bestreta de la quantitat a subvencionar dins els límits que els criteris de valoració i repartiment consten a les bases específiques reguladores.</w:t>
      </w:r>
    </w:p>
    <w:p w14:paraId="68BF7C02" w14:textId="5470D03A" w:rsidR="008C4D59" w:rsidRDefault="008C4D59" w:rsidP="008C4D59">
      <w:pPr>
        <w:spacing w:after="160" w:line="247" w:lineRule="auto"/>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Pr>
          <w:rFonts w:ascii="Roboto" w:eastAsia="Calibri" w:hAnsi="Roboto" w:cs="Times New Roman"/>
          <w:color w:val="000000"/>
          <w:sz w:val="22"/>
          <w:szCs w:val="22"/>
          <w:lang w:eastAsia="en-US" w:bidi="ar-SA"/>
        </w:rPr>
        <w:t>1</w:t>
      </w:r>
      <w:r>
        <w:rPr>
          <w:rFonts w:ascii="Roboto" w:eastAsia="Calibri" w:hAnsi="Roboto" w:cs="Times New Roman"/>
          <w:color w:val="000000"/>
          <w:sz w:val="22"/>
          <w:szCs w:val="22"/>
          <w:lang w:eastAsia="en-US" w:bidi="ar-SA"/>
        </w:rPr>
        <w:t>.</w:t>
      </w:r>
    </w:p>
    <w:p w14:paraId="15055569" w14:textId="06F12B8C" w:rsidR="008C4D59" w:rsidRPr="00C56907" w:rsidRDefault="008C4D59" w:rsidP="008C4D59">
      <w:pPr>
        <w:spacing w:after="160" w:line="247" w:lineRule="auto"/>
        <w:jc w:val="both"/>
      </w:pPr>
      <w:r w:rsidRPr="00C56907">
        <w:rPr>
          <w:rFonts w:ascii="Roboto" w:eastAsia="Calibri" w:hAnsi="Roboto" w:cs="Times New Roman"/>
          <w:color w:val="000000"/>
          <w:sz w:val="22"/>
          <w:szCs w:val="22"/>
          <w:lang w:eastAsia="en-US" w:bidi="ar-SA"/>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4422E97C" w14:textId="40A0193A"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3E0AE9BD" w14:textId="5F2CE48C"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43B5CCB4" w14:textId="77516320"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Mitjà de notificació de la resolució: publicació a la seu electrònica.</w:t>
      </w:r>
    </w:p>
    <w:p w14:paraId="307AF573" w14:textId="36FC8E2D"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7827115E" w14:textId="3D6936F1"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w:t>
      </w:r>
      <w:r w:rsidRPr="00630858">
        <w:rPr>
          <w:rFonts w:ascii="Roboto" w:eastAsia="Times New Roman" w:hAnsi="Roboto" w:cs="Times New Roman"/>
          <w:color w:val="800000"/>
          <w:sz w:val="22"/>
          <w:szCs w:val="22"/>
          <w:lang w:eastAsia="es-ES" w:bidi="ar-SA"/>
        </w:rPr>
        <w:t>;</w:t>
      </w:r>
      <w:r w:rsidR="00934F74">
        <w:rPr>
          <w:rFonts w:ascii="Roboto" w:eastAsia="Times New Roman" w:hAnsi="Roboto" w:cs="Times New Roman"/>
          <w:color w:val="000000"/>
          <w:sz w:val="22"/>
          <w:szCs w:val="22"/>
          <w:lang w:eastAsia="es-ES" w:bidi="ar-SA"/>
        </w:rPr>
        <w:t xml:space="preserve"> </w:t>
      </w:r>
      <w:r w:rsidRPr="00630858">
        <w:rPr>
          <w:rFonts w:ascii="Roboto" w:eastAsia="Times New Roman" w:hAnsi="Roboto" w:cs="Times New Roman"/>
          <w:color w:val="000000"/>
          <w:sz w:val="22"/>
          <w:szCs w:val="22"/>
          <w:lang w:eastAsia="es-ES" w:bidi="ar-SA"/>
        </w:rPr>
        <w:t>Llei 39/2015, de 1 d’octubre, del procediment administratiu comú de les administracions públiques i la Llei 26/2010, de 3 d’agost, de règim jurídic i de procediment de les administracions públiques de Catalunya.</w:t>
      </w:r>
    </w:p>
    <w:p w14:paraId="0DD24620" w14:textId="419E14C5"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56D90095" w14:textId="6D20519B" w:rsidR="004C6CB8" w:rsidRPr="00630858" w:rsidRDefault="00C56907" w:rsidP="00CF4737">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Règim de recursos contra els actes administratius dictats en execució de la convocatòria: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151C73DD"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nacional de publicitat de subvencions, publicada al BOE núm. 299, de 15 de desembre de 2015.</w:t>
      </w:r>
    </w:p>
    <w:p w14:paraId="2A6E12DD"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6F92E8CA" w14:textId="77777777" w:rsidR="00934F74" w:rsidRDefault="00934F74"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p>
    <w:p w14:paraId="4F3F57D0" w14:textId="086D98FD"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lastRenderedPageBreak/>
        <w:t>Disposició transitòria única:</w:t>
      </w:r>
    </w:p>
    <w:p w14:paraId="4C18B070" w14:textId="0545E225"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Calibri"/>
          <w:color w:val="000000"/>
          <w:sz w:val="22"/>
          <w:szCs w:val="22"/>
          <w:lang w:eastAsia="es-ES" w:bidi="ar-SA"/>
        </w:rPr>
        <w:t>Envers les sol·licituds generades al 20</w:t>
      </w:r>
      <w:r w:rsidR="006B5292">
        <w:rPr>
          <w:rFonts w:ascii="Roboto" w:eastAsia="Times New Roman" w:hAnsi="Roboto" w:cs="Calibri"/>
          <w:color w:val="000000"/>
          <w:sz w:val="22"/>
          <w:szCs w:val="22"/>
          <w:lang w:eastAsia="es-ES" w:bidi="ar-SA"/>
        </w:rPr>
        <w:t>20</w:t>
      </w:r>
      <w:r w:rsidRPr="00630858">
        <w:rPr>
          <w:rFonts w:ascii="Roboto" w:eastAsia="Times New Roman" w:hAnsi="Roboto" w:cs="Calibri"/>
          <w:color w:val="000000"/>
          <w:sz w:val="22"/>
          <w:szCs w:val="22"/>
          <w:lang w:eastAsia="es-ES" w:bidi="ar-SA"/>
        </w:rPr>
        <w:t>, excepcionalment, seran objecte de subvenció d</w:t>
      </w:r>
      <w:r w:rsidR="008C4D59">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aquesta convocatòria si consta acord fet de la junta de govern local de l</w:t>
      </w:r>
      <w:r w:rsidR="008C4D59">
        <w:rPr>
          <w:rFonts w:ascii="Roboto" w:eastAsia="Times New Roman" w:hAnsi="Roboto" w:cs="Calibri"/>
          <w:color w:val="000000"/>
          <w:sz w:val="22"/>
          <w:szCs w:val="22"/>
          <w:lang w:eastAsia="es-ES" w:bidi="ar-SA"/>
        </w:rPr>
        <w:t>’</w:t>
      </w:r>
      <w:r w:rsidRPr="00630858">
        <w:rPr>
          <w:rFonts w:ascii="Roboto" w:eastAsia="Times New Roman" w:hAnsi="Roboto" w:cs="Calibri"/>
          <w:color w:val="000000"/>
          <w:sz w:val="22"/>
          <w:szCs w:val="22"/>
          <w:lang w:eastAsia="es-ES" w:bidi="ar-SA"/>
        </w:rPr>
        <w:t>exercici econòmic de 20</w:t>
      </w:r>
      <w:r w:rsidR="006B5292">
        <w:rPr>
          <w:rFonts w:ascii="Roboto" w:eastAsia="Times New Roman" w:hAnsi="Roboto" w:cs="Calibri"/>
          <w:color w:val="000000"/>
          <w:sz w:val="22"/>
          <w:szCs w:val="22"/>
          <w:lang w:eastAsia="es-ES" w:bidi="ar-SA"/>
        </w:rPr>
        <w:t>20</w:t>
      </w:r>
      <w:r w:rsidRPr="00630858">
        <w:rPr>
          <w:rFonts w:ascii="Roboto" w:eastAsia="Times New Roman" w:hAnsi="Roboto" w:cs="Calibri"/>
          <w:color w:val="000000"/>
          <w:sz w:val="22"/>
          <w:szCs w:val="22"/>
          <w:lang w:eastAsia="es-ES" w:bidi="ar-SA"/>
        </w:rPr>
        <w:t>.</w:t>
      </w:r>
    </w:p>
    <w:sectPr w:rsidR="004C6CB8" w:rsidRPr="00630858">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720657" w14:textId="77777777" w:rsidR="00982EE1" w:rsidRDefault="00C56907">
      <w:r>
        <w:separator/>
      </w:r>
    </w:p>
  </w:endnote>
  <w:endnote w:type="continuationSeparator" w:id="0">
    <w:p w14:paraId="230FAC67" w14:textId="77777777" w:rsidR="00982EE1" w:rsidRDefault="00C56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w:altName w:val="Arial"/>
    <w:charset w:val="00"/>
    <w:family w:val="auto"/>
    <w:pitch w:val="variable"/>
    <w:sig w:usb0="E00002EF"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0B121" w14:textId="77777777" w:rsidR="00156B47" w:rsidRDefault="00C56907">
    <w:pPr>
      <w:pStyle w:val="Piedepgina"/>
    </w:pPr>
    <w:r>
      <w:rPr>
        <w:noProof/>
      </w:rPr>
      <w:drawing>
        <wp:anchor distT="0" distB="0" distL="114300" distR="114300" simplePos="0" relativeHeight="251661312" behindDoc="0" locked="0" layoutInCell="1" allowOverlap="1" wp14:anchorId="5AFA9BA4" wp14:editId="77FC8800">
          <wp:simplePos x="0" y="0"/>
          <wp:positionH relativeFrom="column">
            <wp:posOffset>197893</wp:posOffset>
          </wp:positionH>
          <wp:positionV relativeFrom="paragraph">
            <wp:posOffset>-33485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358569" w14:textId="77777777" w:rsidR="00982EE1" w:rsidRDefault="00C56907">
      <w:r>
        <w:rPr>
          <w:color w:val="000000"/>
        </w:rPr>
        <w:separator/>
      </w:r>
    </w:p>
  </w:footnote>
  <w:footnote w:type="continuationSeparator" w:id="0">
    <w:p w14:paraId="5AA8E101" w14:textId="77777777" w:rsidR="00982EE1" w:rsidRDefault="00C56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BBCB6" w14:textId="77777777" w:rsidR="00156B47" w:rsidRDefault="00C56907">
    <w:pPr>
      <w:pStyle w:val="Encabezado"/>
    </w:pPr>
    <w:r>
      <w:rPr>
        <w:noProof/>
      </w:rPr>
      <w:drawing>
        <wp:anchor distT="0" distB="0" distL="114300" distR="114300" simplePos="0" relativeHeight="251659264" behindDoc="0" locked="0" layoutInCell="1" allowOverlap="1" wp14:anchorId="32E40B00" wp14:editId="7186C9DA">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33270B"/>
    <w:multiLevelType w:val="multilevel"/>
    <w:tmpl w:val="2794C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117C00"/>
    <w:multiLevelType w:val="hybridMultilevel"/>
    <w:tmpl w:val="C95EB46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CB8"/>
    <w:rsid w:val="002D1E91"/>
    <w:rsid w:val="004435F6"/>
    <w:rsid w:val="004C6CB8"/>
    <w:rsid w:val="00516D6F"/>
    <w:rsid w:val="005D2145"/>
    <w:rsid w:val="00630858"/>
    <w:rsid w:val="006B29D0"/>
    <w:rsid w:val="006B5292"/>
    <w:rsid w:val="00720A1C"/>
    <w:rsid w:val="007839AD"/>
    <w:rsid w:val="008920C3"/>
    <w:rsid w:val="008C4D59"/>
    <w:rsid w:val="00934F74"/>
    <w:rsid w:val="00982EE1"/>
    <w:rsid w:val="00C14753"/>
    <w:rsid w:val="00C56907"/>
    <w:rsid w:val="00CF4737"/>
    <w:rsid w:val="00E07006"/>
    <w:rsid w:val="00E707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6934"/>
  <w15:docId w15:val="{B986ED99-FD27-47B1-8EF1-830A2F2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5D2145"/>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B957-5ACF-4131-AB11-2281F55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848</Words>
  <Characters>4669</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Rosa Blanco</cp:lastModifiedBy>
  <cp:revision>16</cp:revision>
  <cp:lastPrinted>2017-05-24T17:10:00Z</cp:lastPrinted>
  <dcterms:created xsi:type="dcterms:W3CDTF">2018-01-17T09:56:00Z</dcterms:created>
  <dcterms:modified xsi:type="dcterms:W3CDTF">2021-03-18T08:53:00Z</dcterms:modified>
</cp:coreProperties>
</file>