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3B79" w:rsidRDefault="00AF3B79" w:rsidP="00AF3B79">
      <w:pPr>
        <w:spacing w:line="240" w:lineRule="auto"/>
        <w:rPr>
          <w:rFonts w:eastAsia="Arial Unicode MS" w:cs="Arial"/>
          <w:b/>
        </w:rPr>
      </w:pPr>
      <w:r>
        <w:rPr>
          <w:rFonts w:eastAsia="Arial Unicode MS" w:cs="Arial"/>
          <w:b/>
        </w:rPr>
        <w:t xml:space="preserve">Ordenança reguladora de les bases que regiran la convocatòria de subvencions destinades a ajuts individuals de menjador escolar per a necessitats socioeconòmiques i geogràfiques a la comarca de la Selva per al curs escolar 2021/2022 </w:t>
      </w:r>
    </w:p>
    <w:p w:rsidR="00AF3B79" w:rsidRDefault="00AF3B79" w:rsidP="00AF3B79">
      <w:pPr>
        <w:spacing w:line="240" w:lineRule="auto"/>
        <w:rPr>
          <w:rFonts w:eastAsia="Arial Unicode MS" w:cs="Arial"/>
          <w:b/>
        </w:rPr>
      </w:pPr>
      <w:r>
        <w:rPr>
          <w:rFonts w:eastAsia="Arial Unicode MS" w:cs="Arial"/>
          <w:b/>
        </w:rPr>
        <w:t>Antecedents</w:t>
      </w:r>
    </w:p>
    <w:p w:rsidR="00AF3B79" w:rsidRDefault="00AF3B79" w:rsidP="00AF3B79">
      <w:pPr>
        <w:spacing w:line="240" w:lineRule="auto"/>
        <w:rPr>
          <w:rFonts w:eastAsia="Arial Unicode MS" w:cs="Arial"/>
        </w:rPr>
      </w:pPr>
      <w:r>
        <w:rPr>
          <w:rFonts w:eastAsia="Arial Unicode MS" w:cs="Arial"/>
        </w:rPr>
        <w:t xml:space="preserve">La disposició addicional segona del Decret 160/1996 determina que correspon als consells comarcals la gestió dels ajuts de menjador per necessitats socioeconòmiques o de situació geogràfica de l'alumnat, quan hagin assumit aquesta competència o bé l'assumeixin i signin els corresponents convenis amb el Departament d’Educació. </w:t>
      </w:r>
    </w:p>
    <w:p w:rsidR="00AF3B79" w:rsidRDefault="00AF3B79" w:rsidP="00AF3B79">
      <w:pPr>
        <w:spacing w:line="240" w:lineRule="auto"/>
        <w:rPr>
          <w:rFonts w:cs="Arial"/>
        </w:rPr>
      </w:pPr>
      <w:r>
        <w:rPr>
          <w:rFonts w:eastAsia="Arial Unicode MS" w:cs="Arial"/>
        </w:rPr>
        <w:t xml:space="preserve">El conveni de delegació de competències vigent entre el Departament d’Educació i el Consell Comarcal de la Selva, de data 8 de juny de 2016, a la seva clàusula 3.III estableix que el consell comarcal, abans de l'inici de cada curs escolar, procedirà a l'atorgament dels ajuts de menjador per raons socioeconòmiques i geogràfiques, aplicant els criteris fixats pel Departament d’Educació pel que fa a preu màxim del servei i import dels ajuts. </w:t>
      </w:r>
    </w:p>
    <w:p w:rsidR="00AF3B79" w:rsidRDefault="00AF3B79" w:rsidP="00AF3B79">
      <w:pPr>
        <w:spacing w:line="240" w:lineRule="auto"/>
        <w:rPr>
          <w:rFonts w:eastAsia="Arial Unicode MS" w:cs="Arial"/>
        </w:rPr>
      </w:pPr>
      <w:r>
        <w:rPr>
          <w:rFonts w:eastAsia="Arial Unicode MS" w:cs="Arial"/>
        </w:rPr>
        <w:t>El Departament d’Educació estableix, per a cada curs escolar, les instruccions que acompanyen a la proposta de finançament dels serveis de transport i menjador escolar, que, en allò que pertoca, s'han d'incorporar en aquestes bases. Com cada any, es recullen a la present convocatòria els criteris comuns per a tots els Consells Comarcals emesos pel Departament d’Educació.</w:t>
      </w:r>
    </w:p>
    <w:p w:rsidR="00AF3B79" w:rsidRDefault="00AF3B79" w:rsidP="00AF3B79">
      <w:pPr>
        <w:numPr>
          <w:ilvl w:val="0"/>
          <w:numId w:val="12"/>
        </w:numPr>
        <w:spacing w:after="0" w:afterAutospacing="0" w:line="240" w:lineRule="auto"/>
        <w:rPr>
          <w:rFonts w:eastAsia="Arial Unicode MS" w:cs="Arial"/>
          <w:b/>
        </w:rPr>
      </w:pPr>
      <w:r>
        <w:rPr>
          <w:rFonts w:eastAsia="Arial Unicode MS" w:cs="Arial"/>
          <w:b/>
        </w:rPr>
        <w:t>Objecte</w:t>
      </w:r>
    </w:p>
    <w:p w:rsidR="00AF3B79" w:rsidRDefault="00AF3B79" w:rsidP="005133EE">
      <w:pPr>
        <w:spacing w:after="0" w:afterAutospacing="0" w:line="240" w:lineRule="auto"/>
        <w:rPr>
          <w:rFonts w:eastAsia="Arial Unicode MS" w:cs="Arial"/>
        </w:rPr>
      </w:pPr>
    </w:p>
    <w:p w:rsidR="00AF3B79" w:rsidRDefault="00AF3B79" w:rsidP="00AF3B79">
      <w:pPr>
        <w:spacing w:line="240" w:lineRule="auto"/>
        <w:rPr>
          <w:rFonts w:eastAsia="Arial Unicode MS" w:cs="Arial"/>
        </w:rPr>
      </w:pPr>
      <w:r>
        <w:rPr>
          <w:rFonts w:eastAsia="Arial Unicode MS" w:cs="Arial"/>
        </w:rPr>
        <w:t>L’objecte d’aquesta convocatòria és l’atorgament d’ajuts individuals de menjador escolar per a necessitats socioeconòmiques i geogràfiques, d’acord amb la disposició pressupostària, per als alumnes d’educació infantil de segon cicle, educació primària i educació secundària obligatòria de la comarca de la Selva, per garantir el principi d’igualtat d’oportunitats en la població escolar i promoure accions de caràcter compensatori en relació amb les persones que es troben en situacions socioeconòmiques desfavorables.</w:t>
      </w:r>
    </w:p>
    <w:p w:rsidR="00AF3B79" w:rsidRDefault="00AF3B79" w:rsidP="00AF3B79">
      <w:pPr>
        <w:spacing w:line="240" w:lineRule="auto"/>
        <w:rPr>
          <w:rFonts w:eastAsia="Arial Unicode MS" w:cs="Arial"/>
          <w:b/>
        </w:rPr>
      </w:pPr>
      <w:r>
        <w:rPr>
          <w:rFonts w:eastAsia="Arial Unicode MS" w:cs="Arial"/>
          <w:b/>
        </w:rPr>
        <w:t>2. Beneficiaris i sol·licitants</w:t>
      </w:r>
    </w:p>
    <w:p w:rsidR="00AF3B79" w:rsidRDefault="00AF3B79" w:rsidP="00AF3B79">
      <w:pPr>
        <w:spacing w:line="240" w:lineRule="auto"/>
        <w:rPr>
          <w:rFonts w:eastAsia="Arial Unicode MS" w:cs="Arial"/>
        </w:rPr>
      </w:pPr>
      <w:r>
        <w:rPr>
          <w:rFonts w:eastAsia="Arial Unicode MS" w:cs="Arial"/>
        </w:rPr>
        <w:t>2.1. Els beneficiaris d'ajut de menjador escolar són els alumnes que reuneixin els requisits següents:</w:t>
      </w:r>
    </w:p>
    <w:p w:rsidR="00AF3B79" w:rsidRDefault="00AF3B79" w:rsidP="00AF3B79">
      <w:pPr>
        <w:numPr>
          <w:ilvl w:val="0"/>
          <w:numId w:val="13"/>
        </w:numPr>
        <w:spacing w:before="120" w:after="0" w:afterAutospacing="0" w:line="240" w:lineRule="auto"/>
        <w:ind w:left="714" w:hanging="357"/>
        <w:rPr>
          <w:rFonts w:cs="Arial"/>
        </w:rPr>
      </w:pPr>
      <w:r>
        <w:rPr>
          <w:rFonts w:cs="Arial"/>
        </w:rPr>
        <w:t>Estar matriculat en un centre escolar de la comarca sostingut amb fons públics, en qualsevol dels cursos d’educació infantil de segon cicle, educació primària i educació secundària obligatòria, durant el curs corresponent a la convocatòria.</w:t>
      </w:r>
    </w:p>
    <w:p w:rsidR="00AF3B79" w:rsidRDefault="00AF3B79" w:rsidP="00AF3B79">
      <w:pPr>
        <w:numPr>
          <w:ilvl w:val="0"/>
          <w:numId w:val="13"/>
        </w:numPr>
        <w:spacing w:before="120" w:after="0" w:afterAutospacing="0" w:line="240" w:lineRule="auto"/>
        <w:ind w:left="714" w:hanging="357"/>
        <w:rPr>
          <w:rFonts w:cs="Arial"/>
        </w:rPr>
      </w:pPr>
      <w:r>
        <w:rPr>
          <w:rFonts w:cs="Arial"/>
        </w:rPr>
        <w:t>No tenir el servei de menjador amb caràcter preceptiu i, per tant, gratuït.</w:t>
      </w:r>
    </w:p>
    <w:p w:rsidR="00AF3B79" w:rsidRDefault="00AF3B79" w:rsidP="00AF3B79">
      <w:pPr>
        <w:numPr>
          <w:ilvl w:val="0"/>
          <w:numId w:val="13"/>
        </w:numPr>
        <w:spacing w:before="120" w:after="0" w:afterAutospacing="0" w:line="240" w:lineRule="auto"/>
        <w:ind w:left="714" w:hanging="357"/>
        <w:rPr>
          <w:rFonts w:cs="Arial"/>
        </w:rPr>
      </w:pPr>
      <w:r>
        <w:rPr>
          <w:rFonts w:cs="Arial"/>
        </w:rPr>
        <w:t>Fer ús de manera fixa del servei de menjador escolar.</w:t>
      </w:r>
    </w:p>
    <w:p w:rsidR="00AF3B79" w:rsidRDefault="00AF3B79" w:rsidP="00AF3B79">
      <w:pPr>
        <w:numPr>
          <w:ilvl w:val="0"/>
          <w:numId w:val="13"/>
        </w:numPr>
        <w:spacing w:before="120" w:after="0" w:afterAutospacing="0" w:line="240" w:lineRule="auto"/>
        <w:ind w:left="714" w:hanging="357"/>
        <w:rPr>
          <w:rFonts w:cs="Arial"/>
        </w:rPr>
      </w:pPr>
      <w:r>
        <w:rPr>
          <w:rFonts w:cs="Arial"/>
        </w:rPr>
        <w:t>No estar en acolliment residencial (</w:t>
      </w:r>
      <w:r>
        <w:rPr>
          <w:rFonts w:cs="Arial"/>
          <w:color w:val="000000"/>
          <w:lang w:eastAsia="es-ES"/>
        </w:rPr>
        <w:t>qualsevol alumne que estigui residint en un centre d’acolliment per a infants i adolescents (CRAE).</w:t>
      </w:r>
    </w:p>
    <w:p w:rsidR="00AF3B79" w:rsidRDefault="00AF3B79" w:rsidP="00AF3B79">
      <w:pPr>
        <w:spacing w:line="240" w:lineRule="auto"/>
        <w:rPr>
          <w:rFonts w:eastAsia="Arial Unicode MS" w:cs="Arial"/>
          <w:i/>
        </w:rPr>
      </w:pPr>
    </w:p>
    <w:p w:rsidR="00AF3B79" w:rsidRDefault="00AF3B79" w:rsidP="00AF3B79">
      <w:pPr>
        <w:spacing w:line="240" w:lineRule="auto"/>
        <w:rPr>
          <w:rFonts w:eastAsia="Arial Unicode MS" w:cs="Arial"/>
        </w:rPr>
      </w:pPr>
      <w:r>
        <w:rPr>
          <w:rFonts w:eastAsia="Arial Unicode MS" w:cs="Arial"/>
        </w:rPr>
        <w:t>2.2. Els sol·licitants de l'ajut de menjador són el pare, la mare, el tutor o la tutora o representant legal de l'alumne/a o alumnes.</w:t>
      </w:r>
    </w:p>
    <w:p w:rsidR="00AF3B79" w:rsidRDefault="00AF3B79" w:rsidP="00AF3B79">
      <w:pPr>
        <w:spacing w:line="240" w:lineRule="auto"/>
        <w:rPr>
          <w:rFonts w:eastAsia="Arial Unicode MS" w:cs="Arial"/>
        </w:rPr>
      </w:pPr>
      <w:r>
        <w:rPr>
          <w:rFonts w:eastAsia="Arial Unicode MS" w:cs="Arial"/>
        </w:rPr>
        <w:lastRenderedPageBreak/>
        <w:t>2.3. Per la naturalesa de l’ajut i l’especificitat del col·lectiu, per obtenir la condició de perceptor de l’ajut no cal acreditar el compliment dels requisits establerts a l’article 13.2 de Llei 38/2003, de 17 de novembre, general de subvencions.</w:t>
      </w:r>
    </w:p>
    <w:p w:rsidR="00AF3B79" w:rsidRDefault="00AF3B79" w:rsidP="00AF3B79">
      <w:pPr>
        <w:spacing w:line="240" w:lineRule="auto"/>
        <w:rPr>
          <w:rFonts w:eastAsia="Arial Unicode MS" w:cs="Arial"/>
        </w:rPr>
      </w:pPr>
      <w:r>
        <w:rPr>
          <w:rFonts w:eastAsia="Arial Unicode MS" w:cs="Arial"/>
        </w:rPr>
        <w:t>2.4. Els ajuts convocats són compatibles amb qualsevol altre que es pugui rebre, per a la mateixa finalitat, d’altres entitats o persones públiques o privades. En cap cas, l’import dels ajuts concurrents no pot superar el cost de la despesa realitzada.</w:t>
      </w:r>
    </w:p>
    <w:p w:rsidR="00AF3B79" w:rsidRDefault="00AF3B79" w:rsidP="00AF3B79">
      <w:pPr>
        <w:spacing w:line="240" w:lineRule="auto"/>
        <w:rPr>
          <w:rFonts w:eastAsia="Arial Unicode MS" w:cs="Arial"/>
          <w:b/>
        </w:rPr>
      </w:pPr>
      <w:r>
        <w:rPr>
          <w:rFonts w:eastAsia="Arial Unicode MS" w:cs="Arial"/>
          <w:b/>
        </w:rPr>
        <w:t>3. Procediment de tramitació de sol·licituds i d'informació de preus de menjador</w:t>
      </w:r>
    </w:p>
    <w:p w:rsidR="00AF3B79" w:rsidRDefault="00AF3B79" w:rsidP="00AF3B79">
      <w:pPr>
        <w:spacing w:line="240" w:lineRule="auto"/>
        <w:rPr>
          <w:rFonts w:eastAsia="Arial Unicode MS" w:cs="Arial"/>
        </w:rPr>
      </w:pPr>
      <w:r>
        <w:rPr>
          <w:rFonts w:eastAsia="Arial Unicode MS" w:cs="Arial"/>
        </w:rPr>
        <w:t xml:space="preserve">3.1. El Consell Comarcal publicarà l’edicte corresponent d’aquesta convocatòria en el Butlletí Oficial de la Província i a </w:t>
      </w:r>
      <w:proofErr w:type="spellStart"/>
      <w:r>
        <w:rPr>
          <w:rFonts w:eastAsia="Arial Unicode MS" w:cs="Arial"/>
        </w:rPr>
        <w:t>l’e</w:t>
      </w:r>
      <w:proofErr w:type="spellEnd"/>
      <w:r>
        <w:rPr>
          <w:rFonts w:eastAsia="Arial Unicode MS" w:cs="Arial"/>
        </w:rPr>
        <w:t>-tauler del Consell Comarcal.</w:t>
      </w:r>
    </w:p>
    <w:p w:rsidR="00AF3B79" w:rsidRDefault="00AF3B79" w:rsidP="00AF3B79">
      <w:pPr>
        <w:spacing w:line="240" w:lineRule="auto"/>
        <w:rPr>
          <w:rFonts w:eastAsia="Arial Unicode MS" w:cs="Arial"/>
        </w:rPr>
      </w:pPr>
      <w:r>
        <w:rPr>
          <w:rFonts w:eastAsia="Arial Unicode MS" w:cs="Arial"/>
        </w:rPr>
        <w:t>3.2 Els sol·licitants han de presentar al centre escolar, al Consell Comarcal de la Selva o a través dels equips de serveis socials de cada municipi, si s’escau, les corresponents sol·licituds individuals i la corresponent documentació aportada per cada sol·licitant.</w:t>
      </w:r>
    </w:p>
    <w:p w:rsidR="00AF3B79" w:rsidRDefault="00AF3B79" w:rsidP="00AF3B79">
      <w:pPr>
        <w:spacing w:line="240" w:lineRule="auto"/>
        <w:rPr>
          <w:rFonts w:eastAsia="Arial Unicode MS" w:cs="Arial"/>
        </w:rPr>
      </w:pPr>
      <w:r>
        <w:rPr>
          <w:rFonts w:eastAsia="Arial Unicode MS" w:cs="Arial"/>
        </w:rPr>
        <w:t xml:space="preserve">3.3 Per al curs 2021/22 el termini de presentació de sol·licituds al registre d’entrada d’aquest Consell Comarcal, incloses les que presentin els centres escolars, s’inicia l’endemà de la publicació al BOP de les bases aprovades pel ple del Consell Comarcal de la Selva i finalitzarà l’11 de juny de 2021 </w:t>
      </w:r>
      <w:bookmarkStart w:id="0" w:name="_Hlk65660256"/>
      <w:r>
        <w:rPr>
          <w:rFonts w:eastAsia="Arial Unicode MS" w:cs="Arial"/>
        </w:rPr>
        <w:t>(excepte en els casos d’alumnes que cursaran P3, en què aquest termini s’allargarà fins el 15 de juliol, degut a què la seva matriculació és més tardana).</w:t>
      </w:r>
      <w:bookmarkEnd w:id="0"/>
    </w:p>
    <w:p w:rsidR="00AF3B79" w:rsidRDefault="00AF3B79" w:rsidP="00AF3B79">
      <w:pPr>
        <w:spacing w:line="240" w:lineRule="auto"/>
        <w:rPr>
          <w:rFonts w:eastAsia="Arial Unicode MS" w:cs="Arial"/>
        </w:rPr>
      </w:pPr>
      <w:r>
        <w:rPr>
          <w:rFonts w:eastAsia="Arial Unicode MS" w:cs="Arial"/>
        </w:rPr>
        <w:t>3.4 Preu del menjador. La direcció del centre escolar d’aquells menjadors que no gestioni directament el Consell Comarcal de la Selva és la responsable de trametre-li el preu aprovat pel curs 2021/22, abans del 22 de juny de 2021. Aquest preu és el que servirà de base per a la determinació de les ajudes de menjador d'aquesta convocatòria. Atès que és informació essencial, s’adverteix que sense aquesta informació, no es resoldran les sol·licituds d’ajut de menjador corresponents.</w:t>
      </w:r>
    </w:p>
    <w:p w:rsidR="00AF3B79" w:rsidRDefault="00AF3B79" w:rsidP="00AF3B79">
      <w:pPr>
        <w:rPr>
          <w:rFonts w:eastAsia="Arial Unicode MS" w:cs="Arial"/>
        </w:rPr>
      </w:pPr>
      <w:r>
        <w:rPr>
          <w:rFonts w:eastAsia="Arial Unicode MS" w:cs="Arial"/>
        </w:rPr>
        <w:t xml:space="preserve">3.5 Les persones interessades han d’aportar tota la documentació d’acord amb el que s’especifica a les bases d’aquesta convocatòria. Els models estandarditzats de sol·licitud estan a disposició de les persones interessades tant al mateix Consell Comarcal (personalment o a la plana web </w:t>
      </w:r>
      <w:hyperlink r:id="rId7" w:history="1">
        <w:r>
          <w:rPr>
            <w:rStyle w:val="Hipervnculo"/>
            <w:rFonts w:eastAsia="Arial Unicode MS"/>
          </w:rPr>
          <w:t>www.selva.cat</w:t>
        </w:r>
      </w:hyperlink>
      <w:r>
        <w:rPr>
          <w:rFonts w:eastAsia="Arial Unicode MS" w:cs="Arial"/>
        </w:rPr>
        <w:t>) com a la direcció del centre escolar.</w:t>
      </w:r>
    </w:p>
    <w:p w:rsidR="00AF3B79" w:rsidRDefault="00AF3B79" w:rsidP="00AF3B79">
      <w:pPr>
        <w:spacing w:line="240" w:lineRule="auto"/>
        <w:rPr>
          <w:rFonts w:eastAsia="Arial Unicode MS" w:cs="Arial"/>
          <w:b/>
        </w:rPr>
      </w:pPr>
      <w:r>
        <w:rPr>
          <w:rFonts w:eastAsia="Arial Unicode MS" w:cs="Arial"/>
          <w:b/>
        </w:rPr>
        <w:t>4. Sol·licituds i documentació</w:t>
      </w:r>
    </w:p>
    <w:p w:rsidR="00AF3B79" w:rsidRDefault="00AF3B79" w:rsidP="00AF3B79">
      <w:pPr>
        <w:spacing w:line="240" w:lineRule="auto"/>
        <w:rPr>
          <w:rFonts w:cs="Arial"/>
        </w:rPr>
      </w:pPr>
      <w:r>
        <w:rPr>
          <w:rFonts w:cs="Arial"/>
        </w:rPr>
        <w:t>4.1 Documentació obligatòria:</w:t>
      </w:r>
    </w:p>
    <w:p w:rsidR="00AF3B79" w:rsidRDefault="00AF3B79" w:rsidP="00AF3B79">
      <w:pPr>
        <w:spacing w:line="240" w:lineRule="auto"/>
        <w:rPr>
          <w:rFonts w:cs="Arial"/>
        </w:rPr>
      </w:pPr>
      <w:r>
        <w:rPr>
          <w:rFonts w:cs="Arial"/>
        </w:rPr>
        <w:t>Les persones interessades en aquesta convocatòria han de presentar la documentació obligatòria següent:</w:t>
      </w:r>
    </w:p>
    <w:p w:rsidR="00AF3B79" w:rsidRDefault="00AF3B79" w:rsidP="00AF3B79">
      <w:pPr>
        <w:numPr>
          <w:ilvl w:val="0"/>
          <w:numId w:val="13"/>
        </w:numPr>
        <w:spacing w:before="120" w:after="0" w:afterAutospacing="0" w:line="240" w:lineRule="auto"/>
        <w:ind w:left="714" w:hanging="357"/>
        <w:rPr>
          <w:rFonts w:cs="Arial"/>
        </w:rPr>
      </w:pPr>
      <w:r>
        <w:rPr>
          <w:rFonts w:cs="Arial"/>
        </w:rPr>
        <w:t xml:space="preserve">Model de sol·licitud. Les sol·licituds es formalitzaran mitjançant impresos normalitzats, degudament omplerts i signats. Cada família presentarà una sol·licitud única pel nombre de germans escolaritzats al mateix centre escolar. </w:t>
      </w:r>
    </w:p>
    <w:p w:rsidR="00AF3B79" w:rsidRDefault="00AF3B79" w:rsidP="00AF3B79">
      <w:pPr>
        <w:numPr>
          <w:ilvl w:val="0"/>
          <w:numId w:val="13"/>
        </w:numPr>
        <w:spacing w:before="120" w:after="0" w:afterAutospacing="0" w:line="240" w:lineRule="auto"/>
        <w:ind w:left="714" w:hanging="357"/>
        <w:rPr>
          <w:rFonts w:cs="Arial"/>
        </w:rPr>
      </w:pPr>
      <w:r>
        <w:rPr>
          <w:rFonts w:cs="Arial"/>
        </w:rPr>
        <w:t>En el cas de l’alumne s’haurà d’informar de l’IDALU (codi identificador assignat a cada alumne).</w:t>
      </w:r>
    </w:p>
    <w:p w:rsidR="00AF3B79" w:rsidRDefault="00AF3B79" w:rsidP="00AF3B79">
      <w:pPr>
        <w:numPr>
          <w:ilvl w:val="0"/>
          <w:numId w:val="13"/>
        </w:numPr>
        <w:spacing w:before="120" w:after="0" w:afterAutospacing="0" w:line="240" w:lineRule="auto"/>
        <w:ind w:left="714" w:hanging="357"/>
        <w:rPr>
          <w:rFonts w:cs="Arial"/>
        </w:rPr>
      </w:pPr>
      <w:r>
        <w:rPr>
          <w:rFonts w:cs="Arial"/>
        </w:rPr>
        <w:lastRenderedPageBreak/>
        <w:t xml:space="preserve">Relació de membres de la unitat familiar que conviuen en el mateix domicili, indicant nom, cognoms i NIF/NIE, si s’escau, de cadascun d’ells. </w:t>
      </w:r>
    </w:p>
    <w:p w:rsidR="00AF3B79" w:rsidRDefault="00AF3B79" w:rsidP="00AF3B79">
      <w:pPr>
        <w:numPr>
          <w:ilvl w:val="0"/>
          <w:numId w:val="13"/>
        </w:numPr>
        <w:spacing w:before="120" w:after="0" w:afterAutospacing="0" w:line="240" w:lineRule="auto"/>
        <w:ind w:left="714" w:hanging="357"/>
        <w:rPr>
          <w:rFonts w:cs="Arial"/>
        </w:rPr>
      </w:pPr>
      <w:r>
        <w:rPr>
          <w:rFonts w:cs="Arial"/>
        </w:rPr>
        <w:t>Original del volant de convivència actual. Cal justificar al mateix volant la unitat familiar i el parentiu en cas d’aparèixer persones no especificades a la sol·licitud.</w:t>
      </w:r>
    </w:p>
    <w:p w:rsidR="00AF3B79" w:rsidRDefault="00AF3B79" w:rsidP="00AF3B79">
      <w:pPr>
        <w:numPr>
          <w:ilvl w:val="0"/>
          <w:numId w:val="13"/>
        </w:numPr>
        <w:spacing w:before="120" w:after="0" w:afterAutospacing="0" w:line="240" w:lineRule="auto"/>
        <w:ind w:left="714" w:hanging="357"/>
        <w:rPr>
          <w:rFonts w:cs="Arial"/>
        </w:rPr>
      </w:pPr>
      <w:r>
        <w:rPr>
          <w:rFonts w:cs="Arial"/>
        </w:rPr>
        <w:t>Correu electrònic i telèfon mòbil on s’informarà de la resolució dels ajuts.</w:t>
      </w:r>
    </w:p>
    <w:p w:rsidR="00AF3B79" w:rsidRDefault="00AF3B79" w:rsidP="00AF3B79">
      <w:pPr>
        <w:numPr>
          <w:ilvl w:val="0"/>
          <w:numId w:val="13"/>
        </w:numPr>
        <w:spacing w:before="120" w:after="0" w:afterAutospacing="0" w:line="240" w:lineRule="auto"/>
        <w:ind w:left="714" w:hanging="357"/>
        <w:rPr>
          <w:rFonts w:cs="Arial"/>
        </w:rPr>
      </w:pPr>
      <w:bookmarkStart w:id="1" w:name="_Hlk65660375"/>
      <w:r>
        <w:rPr>
          <w:rFonts w:cs="Arial"/>
        </w:rPr>
        <w:t>Còpia del NIF/NIE vigent dels pares i/o tutors legals de l’alumne/a sol·licitant, i de tots els membres de la unitat familiar que figurin al volant de convivència i que tinguin l’obligació legal de disposar-ne. En cas de no tenir l’obligació legal de disposar-ne, certificat de naixement o llibre de família.</w:t>
      </w:r>
    </w:p>
    <w:bookmarkEnd w:id="1"/>
    <w:p w:rsidR="00AF3B79" w:rsidRDefault="00AF3B79" w:rsidP="00AF3B79">
      <w:pPr>
        <w:spacing w:before="120" w:after="0" w:afterAutospacing="0" w:line="240" w:lineRule="auto"/>
        <w:ind w:left="714"/>
        <w:rPr>
          <w:rFonts w:cs="Arial"/>
        </w:rPr>
      </w:pPr>
    </w:p>
    <w:p w:rsidR="00AF3B79" w:rsidRDefault="00AF3B79" w:rsidP="00AF3B79">
      <w:pPr>
        <w:spacing w:line="240" w:lineRule="auto"/>
        <w:rPr>
          <w:rFonts w:cs="Arial"/>
        </w:rPr>
      </w:pPr>
      <w:r>
        <w:rPr>
          <w:rFonts w:cs="Arial"/>
        </w:rPr>
        <w:t xml:space="preserve">4.2 Documentació complementària: </w:t>
      </w:r>
    </w:p>
    <w:p w:rsidR="00AF3B79" w:rsidRDefault="00AF3B79" w:rsidP="00AF3B79">
      <w:pPr>
        <w:autoSpaceDE w:val="0"/>
        <w:autoSpaceDN w:val="0"/>
        <w:adjustRightInd w:val="0"/>
        <w:spacing w:line="240" w:lineRule="auto"/>
        <w:ind w:firstLine="708"/>
        <w:rPr>
          <w:rFonts w:ascii="Helvetica" w:hAnsi="Helvetica"/>
          <w:lang w:eastAsia="es-ES"/>
        </w:rPr>
      </w:pPr>
      <w:r>
        <w:rPr>
          <w:rFonts w:ascii="Helvetica" w:hAnsi="Helvetica"/>
          <w:lang w:eastAsia="es-ES"/>
        </w:rPr>
        <w:t>4.2.1) Acreditació de situacions específiques de la unitat familiar, si s’escau:</w:t>
      </w:r>
    </w:p>
    <w:p w:rsidR="00AF3B79" w:rsidRDefault="00AF3B79" w:rsidP="00AF3B79">
      <w:pPr>
        <w:numPr>
          <w:ilvl w:val="0"/>
          <w:numId w:val="13"/>
        </w:numPr>
        <w:spacing w:before="120" w:after="0" w:afterAutospacing="0" w:line="240" w:lineRule="auto"/>
        <w:ind w:left="714" w:hanging="357"/>
        <w:rPr>
          <w:rFonts w:cs="Arial"/>
        </w:rPr>
      </w:pPr>
      <w:r>
        <w:rPr>
          <w:rFonts w:cs="Arial"/>
        </w:rPr>
        <w:t>Infants en acolliment: s’acreditarà mitjançant la resolució d'acolliment de la Direcció General d'Atenció a la Infància i l'Adolescència.</w:t>
      </w:r>
    </w:p>
    <w:p w:rsidR="00AF3B79" w:rsidRDefault="00AF3B79" w:rsidP="00AF3B79">
      <w:pPr>
        <w:numPr>
          <w:ilvl w:val="0"/>
          <w:numId w:val="13"/>
        </w:numPr>
        <w:spacing w:before="120" w:after="0" w:afterAutospacing="0" w:line="240" w:lineRule="auto"/>
        <w:ind w:left="714" w:hanging="357"/>
        <w:rPr>
          <w:rFonts w:cs="Arial"/>
        </w:rPr>
      </w:pPr>
      <w:r>
        <w:rPr>
          <w:rFonts w:cs="Arial"/>
        </w:rPr>
        <w:t>Document acreditatiu de prestacions econòmiques d’urgència social, atorgades per administracions públiques, que tinguin per finalitat atendre situacions de necessitats puntuals, urgents i bàsiques, de subsistència, com per exemple l'alimentació, el vestit i l'allotjament .</w:t>
      </w:r>
    </w:p>
    <w:p w:rsidR="00AF3B79" w:rsidRDefault="00AF3B79" w:rsidP="00AF3B79">
      <w:pPr>
        <w:numPr>
          <w:ilvl w:val="0"/>
          <w:numId w:val="13"/>
        </w:numPr>
        <w:spacing w:before="120" w:after="0" w:afterAutospacing="0" w:line="240" w:lineRule="auto"/>
        <w:ind w:left="714" w:hanging="357"/>
        <w:rPr>
          <w:rFonts w:cs="Arial"/>
        </w:rPr>
      </w:pPr>
      <w:r>
        <w:rPr>
          <w:rFonts w:cs="Arial"/>
        </w:rPr>
        <w:t>Conveni o sentència de divorci, o l’acta final de mediació del Departament de Justícia</w:t>
      </w:r>
    </w:p>
    <w:p w:rsidR="00AF3B79" w:rsidRDefault="00AF3B79" w:rsidP="00AF3B79">
      <w:pPr>
        <w:numPr>
          <w:ilvl w:val="0"/>
          <w:numId w:val="13"/>
        </w:numPr>
        <w:spacing w:before="120" w:after="0" w:afterAutospacing="0" w:line="240" w:lineRule="auto"/>
        <w:ind w:left="714" w:hanging="357"/>
        <w:rPr>
          <w:rFonts w:cs="Arial"/>
        </w:rPr>
      </w:pPr>
      <w:r>
        <w:rPr>
          <w:rFonts w:cs="Arial"/>
        </w:rPr>
        <w:t>Document acreditatiu de prestacions econòmiques per ajuts de lloguer de l’habitatge: s’acreditarà mitjançant resolució o certificació de l’Agència Catalana de l’Habitatge.</w:t>
      </w:r>
    </w:p>
    <w:p w:rsidR="00AF3B79" w:rsidRDefault="00AF3B79" w:rsidP="00AF3B79">
      <w:pPr>
        <w:spacing w:line="240" w:lineRule="auto"/>
        <w:rPr>
          <w:rFonts w:cs="Arial"/>
        </w:rPr>
      </w:pPr>
    </w:p>
    <w:p w:rsidR="00AF3B79" w:rsidRDefault="00AF3B79" w:rsidP="00AF3B79">
      <w:pPr>
        <w:spacing w:line="240" w:lineRule="auto"/>
        <w:ind w:firstLine="708"/>
        <w:rPr>
          <w:rFonts w:cs="Arial"/>
        </w:rPr>
      </w:pPr>
      <w:r>
        <w:rPr>
          <w:rFonts w:cs="Arial"/>
        </w:rPr>
        <w:t>4.2.</w:t>
      </w:r>
      <w:r w:rsidR="005133EE">
        <w:rPr>
          <w:rFonts w:cs="Arial"/>
        </w:rPr>
        <w:t>2</w:t>
      </w:r>
      <w:r>
        <w:rPr>
          <w:rFonts w:cs="Arial"/>
        </w:rPr>
        <w:t>) Valoració per part dels serveis socials per situació social de risc:</w:t>
      </w:r>
    </w:p>
    <w:p w:rsidR="00AF3B79" w:rsidRDefault="00AF3B79" w:rsidP="00AF3B79">
      <w:pPr>
        <w:spacing w:line="240" w:lineRule="auto"/>
        <w:rPr>
          <w:rFonts w:cs="Arial"/>
        </w:rPr>
      </w:pPr>
      <w:r>
        <w:rPr>
          <w:rFonts w:cs="Arial"/>
        </w:rPr>
        <w:t>Les famílies ateses pels serveis socials hauran de declarar aquesta situació a la sol·licitud indicant per quins serveis socials són ateses.</w:t>
      </w:r>
    </w:p>
    <w:p w:rsidR="00AF3B79" w:rsidRDefault="00AF3B79" w:rsidP="00AF3B79">
      <w:pPr>
        <w:spacing w:line="240" w:lineRule="auto"/>
        <w:rPr>
          <w:rFonts w:cs="Arial"/>
        </w:rPr>
      </w:pPr>
      <w:r>
        <w:rPr>
          <w:rFonts w:cs="Arial"/>
        </w:rPr>
        <w:t>A l‘efecte de determinar la puntuació corresponent en aquest àmbit, es recomana tenir en compte les següents circumstàncies:</w:t>
      </w:r>
    </w:p>
    <w:p w:rsidR="00AF3B79" w:rsidRDefault="00AF3B79" w:rsidP="00AF3B79">
      <w:pPr>
        <w:spacing w:line="240" w:lineRule="auto"/>
        <w:ind w:firstLine="708"/>
        <w:rPr>
          <w:rFonts w:cs="Arial"/>
        </w:rPr>
      </w:pPr>
      <w:r>
        <w:rPr>
          <w:rFonts w:cs="Arial"/>
        </w:rPr>
        <w:t xml:space="preserve">1.Per situació de risc social: </w:t>
      </w:r>
    </w:p>
    <w:p w:rsidR="00AF3B79" w:rsidRDefault="00AF3B79" w:rsidP="00AF3B79">
      <w:pPr>
        <w:numPr>
          <w:ilvl w:val="0"/>
          <w:numId w:val="14"/>
        </w:numPr>
        <w:spacing w:after="0" w:afterAutospacing="0" w:line="240" w:lineRule="auto"/>
        <w:rPr>
          <w:rFonts w:cs="Arial"/>
        </w:rPr>
      </w:pPr>
      <w:r>
        <w:rPr>
          <w:rFonts w:cs="Arial"/>
        </w:rPr>
        <w:t xml:space="preserve">Observades en l'infant: </w:t>
      </w:r>
    </w:p>
    <w:p w:rsidR="00AF3B79" w:rsidRDefault="00AF3B79" w:rsidP="00AF3B79">
      <w:pPr>
        <w:numPr>
          <w:ilvl w:val="1"/>
          <w:numId w:val="14"/>
        </w:numPr>
        <w:spacing w:after="0" w:afterAutospacing="0" w:line="240" w:lineRule="auto"/>
        <w:rPr>
          <w:rFonts w:cs="Arial"/>
        </w:rPr>
      </w:pPr>
      <w:r>
        <w:rPr>
          <w:rFonts w:cs="Arial"/>
        </w:rPr>
        <w:t xml:space="preserve">Absentisme escolar </w:t>
      </w:r>
    </w:p>
    <w:p w:rsidR="00AF3B79" w:rsidRDefault="00AF3B79" w:rsidP="00AF3B79">
      <w:pPr>
        <w:numPr>
          <w:ilvl w:val="1"/>
          <w:numId w:val="14"/>
        </w:numPr>
        <w:spacing w:after="0" w:afterAutospacing="0" w:line="240" w:lineRule="auto"/>
        <w:rPr>
          <w:rFonts w:cs="Arial"/>
        </w:rPr>
      </w:pPr>
      <w:r>
        <w:rPr>
          <w:rFonts w:cs="Arial"/>
        </w:rPr>
        <w:t xml:space="preserve">Hàbits de menjar: són irregulars i/o inadequats </w:t>
      </w:r>
    </w:p>
    <w:p w:rsidR="00AF3B79" w:rsidRDefault="00AF3B79" w:rsidP="00AF3B79">
      <w:pPr>
        <w:numPr>
          <w:ilvl w:val="1"/>
          <w:numId w:val="14"/>
        </w:numPr>
        <w:spacing w:after="0" w:afterAutospacing="0" w:line="240" w:lineRule="auto"/>
        <w:rPr>
          <w:rFonts w:cs="Arial"/>
        </w:rPr>
      </w:pPr>
      <w:r>
        <w:rPr>
          <w:rFonts w:cs="Arial"/>
        </w:rPr>
        <w:t xml:space="preserve">Vestit inadequat i/o manca d'higiene. </w:t>
      </w:r>
    </w:p>
    <w:p w:rsidR="00AF3B79" w:rsidRDefault="00AF3B79" w:rsidP="00AF3B79">
      <w:pPr>
        <w:numPr>
          <w:ilvl w:val="1"/>
          <w:numId w:val="14"/>
        </w:numPr>
        <w:spacing w:after="0" w:afterAutospacing="0" w:line="240" w:lineRule="auto"/>
        <w:rPr>
          <w:rFonts w:cs="Arial"/>
        </w:rPr>
      </w:pPr>
      <w:r>
        <w:rPr>
          <w:rFonts w:cs="Arial"/>
        </w:rPr>
        <w:t xml:space="preserve">Dificultat d'adaptació social (retraïment, aïllament, pors, agressivitat, manifestacions conductuals) </w:t>
      </w:r>
    </w:p>
    <w:p w:rsidR="00AF3B79" w:rsidRDefault="00AF3B79" w:rsidP="00AF3B79">
      <w:pPr>
        <w:numPr>
          <w:ilvl w:val="1"/>
          <w:numId w:val="14"/>
        </w:numPr>
        <w:spacing w:after="0" w:afterAutospacing="0" w:line="240" w:lineRule="auto"/>
        <w:rPr>
          <w:rFonts w:cs="Arial"/>
        </w:rPr>
      </w:pPr>
      <w:r>
        <w:rPr>
          <w:rFonts w:cs="Arial"/>
        </w:rPr>
        <w:t xml:space="preserve">Nens/es que des dels diferents serveis observen trastorns de l'alimentació. </w:t>
      </w:r>
    </w:p>
    <w:p w:rsidR="00AF3B79" w:rsidRDefault="00AF3B79" w:rsidP="00AF3B79">
      <w:pPr>
        <w:numPr>
          <w:ilvl w:val="1"/>
          <w:numId w:val="14"/>
        </w:numPr>
        <w:spacing w:after="0" w:afterAutospacing="0" w:line="240" w:lineRule="auto"/>
        <w:rPr>
          <w:rFonts w:cs="Arial"/>
        </w:rPr>
      </w:pPr>
      <w:r>
        <w:rPr>
          <w:rFonts w:cs="Arial"/>
        </w:rPr>
        <w:t xml:space="preserve">Trastorns emocionals i/o malaltia mental. </w:t>
      </w:r>
    </w:p>
    <w:p w:rsidR="00AF3B79" w:rsidRDefault="00AF3B79" w:rsidP="00AF3B79">
      <w:pPr>
        <w:spacing w:line="240" w:lineRule="auto"/>
        <w:ind w:left="2148"/>
        <w:rPr>
          <w:rFonts w:cs="Arial"/>
        </w:rPr>
      </w:pPr>
    </w:p>
    <w:p w:rsidR="00AF3B79" w:rsidRDefault="00AF3B79" w:rsidP="00AF3B79">
      <w:pPr>
        <w:numPr>
          <w:ilvl w:val="0"/>
          <w:numId w:val="14"/>
        </w:numPr>
        <w:spacing w:after="0" w:afterAutospacing="0" w:line="240" w:lineRule="auto"/>
        <w:rPr>
          <w:rFonts w:cs="Arial"/>
        </w:rPr>
      </w:pPr>
      <w:r>
        <w:rPr>
          <w:rFonts w:cs="Arial"/>
        </w:rPr>
        <w:lastRenderedPageBreak/>
        <w:t xml:space="preserve">Observades en la família: </w:t>
      </w:r>
    </w:p>
    <w:p w:rsidR="00AF3B79" w:rsidRDefault="00AF3B79" w:rsidP="00AF3B79">
      <w:pPr>
        <w:numPr>
          <w:ilvl w:val="1"/>
          <w:numId w:val="14"/>
        </w:numPr>
        <w:spacing w:after="0" w:afterAutospacing="0" w:line="240" w:lineRule="auto"/>
        <w:rPr>
          <w:rFonts w:cs="Arial"/>
        </w:rPr>
      </w:pPr>
      <w:r>
        <w:rPr>
          <w:rFonts w:cs="Arial"/>
        </w:rPr>
        <w:t xml:space="preserve">Trastorns emocionals i/o malaltia mental. </w:t>
      </w:r>
    </w:p>
    <w:p w:rsidR="00AF3B79" w:rsidRDefault="00AF3B79" w:rsidP="00AF3B79">
      <w:pPr>
        <w:numPr>
          <w:ilvl w:val="1"/>
          <w:numId w:val="14"/>
        </w:numPr>
        <w:spacing w:after="0" w:afterAutospacing="0" w:line="240" w:lineRule="auto"/>
        <w:rPr>
          <w:rFonts w:cs="Arial"/>
        </w:rPr>
      </w:pPr>
      <w:r>
        <w:rPr>
          <w:rFonts w:cs="Arial"/>
        </w:rPr>
        <w:t xml:space="preserve">Consum de tòxics. </w:t>
      </w:r>
    </w:p>
    <w:p w:rsidR="00AF3B79" w:rsidRDefault="00AF3B79" w:rsidP="00AF3B79">
      <w:pPr>
        <w:numPr>
          <w:ilvl w:val="1"/>
          <w:numId w:val="14"/>
        </w:numPr>
        <w:spacing w:after="0" w:afterAutospacing="0" w:line="240" w:lineRule="auto"/>
        <w:rPr>
          <w:rFonts w:cs="Arial"/>
        </w:rPr>
      </w:pPr>
      <w:r>
        <w:rPr>
          <w:rFonts w:cs="Arial"/>
        </w:rPr>
        <w:t xml:space="preserve">Negligència lleu, quan l'omissió no atempta contra la dignitat física i/o psíquica del menor. </w:t>
      </w:r>
    </w:p>
    <w:p w:rsidR="00AF3B79" w:rsidRDefault="00AF3B79" w:rsidP="00AF3B79">
      <w:pPr>
        <w:numPr>
          <w:ilvl w:val="1"/>
          <w:numId w:val="14"/>
        </w:numPr>
        <w:spacing w:after="0" w:afterAutospacing="0" w:line="240" w:lineRule="auto"/>
        <w:rPr>
          <w:rFonts w:cs="Arial"/>
        </w:rPr>
      </w:pPr>
      <w:r>
        <w:rPr>
          <w:rFonts w:cs="Arial"/>
        </w:rPr>
        <w:t xml:space="preserve">Seguiment mèdic excessiu, absents o amb mancances significatives. </w:t>
      </w:r>
    </w:p>
    <w:p w:rsidR="00AF3B79" w:rsidRDefault="00AF3B79" w:rsidP="00AF3B79">
      <w:pPr>
        <w:numPr>
          <w:ilvl w:val="1"/>
          <w:numId w:val="14"/>
        </w:numPr>
        <w:spacing w:after="0" w:afterAutospacing="0" w:line="240" w:lineRule="auto"/>
        <w:rPr>
          <w:rFonts w:cs="Arial"/>
        </w:rPr>
      </w:pPr>
      <w:r>
        <w:rPr>
          <w:rFonts w:cs="Arial"/>
        </w:rPr>
        <w:t xml:space="preserve">Problemes d'habitatge: manca, desnonament, amuntegament, estada en centre d'acollida, etc. </w:t>
      </w:r>
    </w:p>
    <w:p w:rsidR="00AF3B79" w:rsidRDefault="00AF3B79" w:rsidP="00AF3B79">
      <w:pPr>
        <w:numPr>
          <w:ilvl w:val="1"/>
          <w:numId w:val="14"/>
        </w:numPr>
        <w:spacing w:after="0" w:afterAutospacing="0" w:line="240" w:lineRule="auto"/>
        <w:rPr>
          <w:rFonts w:cs="Arial"/>
        </w:rPr>
      </w:pPr>
      <w:r>
        <w:rPr>
          <w:rFonts w:cs="Arial"/>
        </w:rPr>
        <w:t xml:space="preserve">Família monoparental amb poc o nul suport de família extensa. </w:t>
      </w:r>
    </w:p>
    <w:p w:rsidR="00AF3B79" w:rsidRDefault="00AF3B79" w:rsidP="00AF3B79">
      <w:pPr>
        <w:numPr>
          <w:ilvl w:val="1"/>
          <w:numId w:val="14"/>
        </w:numPr>
        <w:spacing w:after="0" w:afterAutospacing="0" w:line="240" w:lineRule="auto"/>
        <w:rPr>
          <w:rFonts w:cs="Arial"/>
        </w:rPr>
      </w:pPr>
      <w:r>
        <w:rPr>
          <w:rFonts w:cs="Arial"/>
        </w:rPr>
        <w:t xml:space="preserve">Sospites de l'existència de maltractament (físic, psicològic o emocional) </w:t>
      </w:r>
    </w:p>
    <w:p w:rsidR="00AF3B79" w:rsidRDefault="00AF3B79" w:rsidP="00AF3B79">
      <w:pPr>
        <w:spacing w:line="240" w:lineRule="auto"/>
        <w:ind w:left="2148"/>
        <w:rPr>
          <w:rFonts w:cs="Arial"/>
        </w:rPr>
      </w:pPr>
    </w:p>
    <w:p w:rsidR="00AF3B79" w:rsidRDefault="005133EE" w:rsidP="005133EE">
      <w:pPr>
        <w:spacing w:after="0" w:afterAutospacing="0" w:line="240" w:lineRule="auto"/>
        <w:ind w:left="851"/>
        <w:rPr>
          <w:rFonts w:cs="Arial"/>
        </w:rPr>
      </w:pPr>
      <w:r>
        <w:rPr>
          <w:rFonts w:cs="Arial"/>
        </w:rPr>
        <w:t>2.</w:t>
      </w:r>
      <w:r w:rsidR="001E045A">
        <w:rPr>
          <w:rFonts w:cs="Arial"/>
        </w:rPr>
        <w:t xml:space="preserve"> </w:t>
      </w:r>
      <w:r w:rsidR="00AF3B79">
        <w:rPr>
          <w:rFonts w:cs="Arial"/>
        </w:rPr>
        <w:t xml:space="preserve">Per situació de risc social greu: </w:t>
      </w:r>
    </w:p>
    <w:p w:rsidR="00AF3B79" w:rsidRDefault="00AF3B79" w:rsidP="00AF3B79">
      <w:pPr>
        <w:numPr>
          <w:ilvl w:val="0"/>
          <w:numId w:val="15"/>
        </w:numPr>
        <w:spacing w:after="0" w:afterAutospacing="0" w:line="240" w:lineRule="auto"/>
        <w:rPr>
          <w:rFonts w:cs="Arial"/>
        </w:rPr>
      </w:pPr>
      <w:r>
        <w:rPr>
          <w:rFonts w:cs="Arial"/>
        </w:rPr>
        <w:t xml:space="preserve">Negligència greu. </w:t>
      </w:r>
    </w:p>
    <w:p w:rsidR="00AF3B79" w:rsidRDefault="00AF3B79" w:rsidP="00AF3B79">
      <w:pPr>
        <w:numPr>
          <w:ilvl w:val="0"/>
          <w:numId w:val="15"/>
        </w:numPr>
        <w:spacing w:after="0" w:afterAutospacing="0" w:line="240" w:lineRule="auto"/>
        <w:rPr>
          <w:rFonts w:cs="Arial"/>
        </w:rPr>
      </w:pPr>
      <w:r>
        <w:rPr>
          <w:rFonts w:cs="Arial"/>
        </w:rPr>
        <w:t xml:space="preserve">Maltractament psíquic. </w:t>
      </w:r>
    </w:p>
    <w:p w:rsidR="00AF3B79" w:rsidRDefault="00AF3B79" w:rsidP="00AF3B79">
      <w:pPr>
        <w:numPr>
          <w:ilvl w:val="0"/>
          <w:numId w:val="15"/>
        </w:numPr>
        <w:spacing w:after="0" w:afterAutospacing="0" w:line="240" w:lineRule="auto"/>
        <w:rPr>
          <w:rFonts w:cs="Arial"/>
        </w:rPr>
      </w:pPr>
      <w:r>
        <w:rPr>
          <w:rFonts w:cs="Arial"/>
        </w:rPr>
        <w:t xml:space="preserve">Maltractament físic. </w:t>
      </w:r>
    </w:p>
    <w:p w:rsidR="00AF3B79" w:rsidRDefault="00AF3B79" w:rsidP="00AF3B79">
      <w:pPr>
        <w:numPr>
          <w:ilvl w:val="0"/>
          <w:numId w:val="15"/>
        </w:numPr>
        <w:spacing w:after="0" w:afterAutospacing="0" w:line="240" w:lineRule="auto"/>
        <w:rPr>
          <w:rFonts w:cs="Arial"/>
        </w:rPr>
      </w:pPr>
      <w:r>
        <w:rPr>
          <w:rFonts w:cs="Arial"/>
        </w:rPr>
        <w:t xml:space="preserve">Abús sexual. </w:t>
      </w:r>
    </w:p>
    <w:p w:rsidR="00AF3B79" w:rsidRDefault="00AF3B79" w:rsidP="00AF3B79">
      <w:pPr>
        <w:spacing w:line="240" w:lineRule="auto"/>
        <w:ind w:left="1428"/>
        <w:rPr>
          <w:rFonts w:cs="Arial"/>
        </w:rPr>
      </w:pPr>
    </w:p>
    <w:p w:rsidR="00AF3B79" w:rsidRDefault="00AF3B79" w:rsidP="00AF3B79">
      <w:pPr>
        <w:spacing w:line="240" w:lineRule="auto"/>
        <w:rPr>
          <w:rFonts w:cs="Arial"/>
        </w:rPr>
      </w:pPr>
      <w:r>
        <w:rPr>
          <w:rFonts w:cs="Arial"/>
        </w:rPr>
        <w:t>El Consell Comarcal podrà requerir els documents complementaris que consideri necessaris per a un coneixement adequat de les circumstàncies peculiars de cada cas, als efectes de garantir la inversió correcta dels recursos pressupostaris destinats a l’atorgament dels ajuts individuals per a la utilització del servei de menjador escolar.</w:t>
      </w:r>
    </w:p>
    <w:p w:rsidR="00AF3B79" w:rsidRDefault="00AF3B79" w:rsidP="00AF3B79">
      <w:pPr>
        <w:spacing w:line="240" w:lineRule="auto"/>
        <w:rPr>
          <w:rFonts w:cs="Arial"/>
        </w:rPr>
      </w:pPr>
      <w:r>
        <w:rPr>
          <w:rFonts w:cs="Arial"/>
        </w:rPr>
        <w:t>4.3 Autoritzacions:</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La presentació de la sol·licitud implica l’autorització per tal que el Consell Comarcal pugui traslladar la documentació necessària a altres Consells receptors, en el cas que hi hagi un trasllat de l’alumne.</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La presentació de la sol·licitud implica l’autorització, de tots i cadascun dels membres de la unitat familiar, per tal que el Consell Comarcal o el Departament d’Educació puguin obtenir d’altres administracions públiques la informació que resulti necessària per a la determinació, coneixement i comprovació de totes les dades d’identificació, situacions personals, de residència, acadèmiques i familiars, altres beques i ajuts obtinguts per la mateixa finalitat, així com la renda i patrimoni familiar necessaris per a la resolució de la sol·licitud de beca</w:t>
      </w:r>
      <w:r>
        <w:rPr>
          <w:rFonts w:cs="Arial"/>
        </w:rPr>
        <w:t>, la qual haurà d’estar degudament signada pels majors d’edat.</w:t>
      </w:r>
    </w:p>
    <w:p w:rsidR="00AF3B79" w:rsidRDefault="00AF3B79" w:rsidP="00AF3B79">
      <w:pPr>
        <w:autoSpaceDE w:val="0"/>
        <w:autoSpaceDN w:val="0"/>
        <w:adjustRightInd w:val="0"/>
        <w:spacing w:line="240" w:lineRule="auto"/>
        <w:rPr>
          <w:rFonts w:ascii="Helvetica" w:hAnsi="Helvetica"/>
          <w:b/>
          <w:bCs/>
          <w:lang w:eastAsia="es-ES"/>
        </w:rPr>
      </w:pPr>
      <w:r>
        <w:rPr>
          <w:rFonts w:ascii="Helvetica" w:hAnsi="Helvetica"/>
          <w:b/>
          <w:bCs/>
          <w:lang w:eastAsia="es-ES"/>
        </w:rPr>
        <w:t>5. Criteris per a l’atorgament dels ajuts</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S’atorgaran ajuts del 70% o de fins al 100% del cost del menjador als alumnes que compleixin els requisits establerts. El cost diari del menjador no podrà superar en cap cas el preu màxim establert pel Departament.</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5.1 Càlcul de la renda familiar.</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 xml:space="preserve">El Departament d’Educació o el Consell Comarcal calcularà la renda familiar per l’agregació de les rendes corresponents </w:t>
      </w:r>
      <w:bookmarkStart w:id="2" w:name="_Hlk65660590"/>
      <w:r>
        <w:rPr>
          <w:rFonts w:ascii="Helvetica" w:hAnsi="Helvetica"/>
          <w:lang w:eastAsia="es-ES"/>
        </w:rPr>
        <w:t xml:space="preserve">a l’exercici 2020 </w:t>
      </w:r>
      <w:bookmarkEnd w:id="2"/>
      <w:r>
        <w:rPr>
          <w:rFonts w:ascii="Helvetica" w:hAnsi="Helvetica"/>
          <w:lang w:eastAsia="es-ES"/>
        </w:rPr>
        <w:t xml:space="preserve">de cadascun dels membres computables de la família que obtingui ingressos de qualsevol naturalesa, segons s’indica en els paràgrafs </w:t>
      </w:r>
      <w:r>
        <w:rPr>
          <w:rFonts w:ascii="Helvetica" w:hAnsi="Helvetica"/>
          <w:lang w:eastAsia="es-ES"/>
        </w:rPr>
        <w:lastRenderedPageBreak/>
        <w:t>següents i de conformitat amb la normativa reguladora de l’impost sobre la renda de les persones físiques.</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Per a la determinació de la renda dels membres computables que hagin presentat declaració per l’impost sobre la renda de les persones físiques, es procedirà de la manera següent:</w:t>
      </w:r>
    </w:p>
    <w:p w:rsidR="00AF3B79" w:rsidRDefault="00AF3B79" w:rsidP="00AF3B79">
      <w:pPr>
        <w:numPr>
          <w:ilvl w:val="0"/>
          <w:numId w:val="13"/>
        </w:numPr>
        <w:spacing w:before="120" w:after="0" w:afterAutospacing="0" w:line="240" w:lineRule="auto"/>
        <w:ind w:left="714" w:hanging="357"/>
        <w:rPr>
          <w:rFonts w:cs="Arial"/>
        </w:rPr>
      </w:pPr>
      <w:bookmarkStart w:id="3" w:name="_Hlk65660611"/>
      <w:r>
        <w:rPr>
          <w:rFonts w:cs="Arial"/>
        </w:rPr>
        <w:t xml:space="preserve">Primer: se sumarà la base imposable general amb la base imposable de l’estalvi, excloent-ne els saldos nets negatius de guanys i pèrdues patrimonials corresponents de 2016 a 2019, i el saldo net negatiu de rendiments de capital mobiliari de 2016 a 2019 a integrar a la base imposable de l’estalvi. </w:t>
      </w:r>
    </w:p>
    <w:p w:rsidR="00AF3B79" w:rsidRDefault="00AF3B79" w:rsidP="00AF3B79">
      <w:pPr>
        <w:numPr>
          <w:ilvl w:val="0"/>
          <w:numId w:val="13"/>
        </w:numPr>
        <w:spacing w:before="120" w:after="0" w:afterAutospacing="0" w:line="240" w:lineRule="auto"/>
        <w:ind w:left="714" w:hanging="357"/>
        <w:rPr>
          <w:rFonts w:cs="Arial"/>
        </w:rPr>
      </w:pPr>
      <w:r>
        <w:rPr>
          <w:rFonts w:cs="Arial"/>
        </w:rPr>
        <w:t>Segon: a aquest resultat es restarà la quota resultant de l’autoliquidació. Per a la determinació de la renda dels membres computables que obtinguin ingressos propis i no hagin presentat declaració per l’impost sobre la renda de les persones físiques, se seguirà el procediment descrit en l’apartat primer del punt anterior, i del resultat obtingut es restaran els pagaments a compte efectuats.</w:t>
      </w:r>
    </w:p>
    <w:bookmarkEnd w:id="3"/>
    <w:p w:rsidR="00AF3B79" w:rsidRDefault="00AF3B79" w:rsidP="00AF3B79">
      <w:pPr>
        <w:autoSpaceDE w:val="0"/>
        <w:autoSpaceDN w:val="0"/>
        <w:adjustRightInd w:val="0"/>
        <w:spacing w:line="240" w:lineRule="auto"/>
        <w:ind w:left="360"/>
        <w:rPr>
          <w:rFonts w:ascii="Helvetica" w:hAnsi="Helvetica"/>
          <w:lang w:eastAsia="es-ES"/>
        </w:rPr>
      </w:pPr>
    </w:p>
    <w:p w:rsidR="00AF3B79" w:rsidRDefault="00AF3B79" w:rsidP="00AF3B79">
      <w:pPr>
        <w:spacing w:line="240" w:lineRule="auto"/>
        <w:rPr>
          <w:rFonts w:cs="Arial"/>
        </w:rPr>
      </w:pPr>
      <w:r>
        <w:rPr>
          <w:rFonts w:cs="Arial"/>
        </w:rPr>
        <w:t xml:space="preserve">En els casos que algun dels membres de la unitat familiar rebi qualsevol tipus d’ingrés corresponent a rendiments no </w:t>
      </w:r>
      <w:proofErr w:type="spellStart"/>
      <w:r>
        <w:rPr>
          <w:rFonts w:cs="Arial"/>
        </w:rPr>
        <w:t>tributables</w:t>
      </w:r>
      <w:proofErr w:type="spellEnd"/>
      <w:r>
        <w:rPr>
          <w:rFonts w:cs="Arial"/>
        </w:rPr>
        <w:t xml:space="preserve"> o exempts, caldrà aportar la següent documentació, en funció de la font o fonts d’ingressos, com pot ser:</w:t>
      </w:r>
    </w:p>
    <w:p w:rsidR="00AF3B79" w:rsidRDefault="00AF3B79" w:rsidP="00AF3B79">
      <w:pPr>
        <w:shd w:val="clear" w:color="auto" w:fill="FFFFFF"/>
        <w:ind w:left="708"/>
        <w:rPr>
          <w:rFonts w:cs="Arial"/>
          <w:color w:val="000000"/>
        </w:rPr>
      </w:pPr>
      <w:r>
        <w:rPr>
          <w:rFonts w:cs="Arial"/>
          <w:color w:val="000000"/>
        </w:rPr>
        <w:t>- Original i fotocòpia de l'informe de vida laboral actualitzat, emès per la Seguretat Social.</w:t>
      </w:r>
    </w:p>
    <w:p w:rsidR="00AF3B79" w:rsidRDefault="00AF3B79" w:rsidP="00AF3B79">
      <w:pPr>
        <w:shd w:val="clear" w:color="auto" w:fill="FFFFFF"/>
        <w:ind w:left="708"/>
        <w:rPr>
          <w:rFonts w:cs="Arial"/>
          <w:color w:val="000000"/>
        </w:rPr>
      </w:pPr>
      <w:r>
        <w:rPr>
          <w:rFonts w:cs="Arial"/>
          <w:color w:val="000000"/>
        </w:rPr>
        <w:t>-Les persones que percebin la Renda garantida de ciutadania: certificat acreditatiu actualitzat.</w:t>
      </w:r>
    </w:p>
    <w:p w:rsidR="00AF3B79" w:rsidRDefault="00AF3B79" w:rsidP="00AF3B79">
      <w:pPr>
        <w:pStyle w:val="Textoindependiente"/>
        <w:ind w:left="709"/>
        <w:jc w:val="both"/>
        <w:rPr>
          <w:rFonts w:ascii="Arial" w:hAnsi="Arial" w:cs="Arial"/>
          <w:b/>
          <w:color w:val="000000"/>
        </w:rPr>
      </w:pPr>
      <w:r>
        <w:rPr>
          <w:rFonts w:ascii="Arial" w:hAnsi="Arial" w:cs="Arial"/>
          <w:color w:val="000000"/>
        </w:rPr>
        <w:t xml:space="preserve">- Les persones que percebin prestacions econòmiques per ajuts al lloguer de l’habitatge: resolució o certificació de l’Agència Catalana de l’Habitatge. </w:t>
      </w:r>
    </w:p>
    <w:p w:rsidR="00AF3B79" w:rsidRDefault="00AF3B79" w:rsidP="00AF3B79">
      <w:pPr>
        <w:shd w:val="clear" w:color="auto" w:fill="FFFFFF"/>
        <w:ind w:left="708"/>
        <w:rPr>
          <w:rFonts w:cs="Arial"/>
          <w:color w:val="000000"/>
        </w:rPr>
      </w:pPr>
      <w:r>
        <w:rPr>
          <w:rFonts w:cs="Arial"/>
          <w:color w:val="000000"/>
        </w:rPr>
        <w:t>- Les persones que estiguin donades d’alta al sistema especial de treballadors de la llar de la Seguretat Social, caldrà aportar el certificat de cotitzacions corresponent a l’any 2020.</w:t>
      </w:r>
    </w:p>
    <w:p w:rsidR="00AF3B79" w:rsidRDefault="00AF3B79" w:rsidP="00AF3B79">
      <w:pPr>
        <w:shd w:val="clear" w:color="auto" w:fill="FFFFFF"/>
        <w:ind w:left="708"/>
        <w:rPr>
          <w:rFonts w:cs="Arial"/>
          <w:color w:val="000000"/>
        </w:rPr>
      </w:pPr>
      <w:r>
        <w:rPr>
          <w:rFonts w:cs="Arial"/>
          <w:color w:val="000000"/>
        </w:rPr>
        <w:t>En la resta de situacions no previstes anteriorment el nivell de renda s’haurà d’acreditar mitjançant qualsevol altra documentació fefaent que serà valorada per la Comissió d’adjudicació.</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5.2 Deduccions de la renda familiar</w:t>
      </w:r>
    </w:p>
    <w:p w:rsidR="00AF3B79" w:rsidRDefault="00AF3B79" w:rsidP="00AF3B79">
      <w:pPr>
        <w:autoSpaceDE w:val="0"/>
        <w:autoSpaceDN w:val="0"/>
        <w:adjustRightInd w:val="0"/>
        <w:spacing w:line="240" w:lineRule="auto"/>
        <w:rPr>
          <w:rFonts w:ascii="Helvetica" w:hAnsi="Helvetica"/>
          <w:b/>
          <w:bCs/>
          <w:lang w:eastAsia="es-ES"/>
        </w:rPr>
      </w:pPr>
      <w:r>
        <w:rPr>
          <w:rFonts w:ascii="Helvetica" w:hAnsi="Helvetica"/>
          <w:lang w:eastAsia="es-ES"/>
        </w:rPr>
        <w:t>A l’efecte de la determinació de la renda a què es refereixen els paràgrafs anteriors, un cop calculada la renda familiar a efectes de l’ajut, s’aplicaran les següents deduccions</w:t>
      </w:r>
      <w:r>
        <w:rPr>
          <w:rFonts w:ascii="Helvetica" w:hAnsi="Helvetica"/>
          <w:b/>
          <w:bCs/>
          <w:lang w:eastAsia="es-ES"/>
        </w:rPr>
        <w:t>:</w:t>
      </w:r>
    </w:p>
    <w:p w:rsidR="00AF3B79" w:rsidRDefault="00AF3B79" w:rsidP="00AF3B79">
      <w:pPr>
        <w:numPr>
          <w:ilvl w:val="0"/>
          <w:numId w:val="13"/>
        </w:numPr>
        <w:spacing w:before="120" w:after="0" w:afterAutospacing="0" w:line="240" w:lineRule="auto"/>
        <w:ind w:left="714" w:hanging="357"/>
        <w:rPr>
          <w:rFonts w:cs="Arial"/>
        </w:rPr>
      </w:pPr>
      <w:r>
        <w:rPr>
          <w:rFonts w:cs="Arial"/>
        </w:rPr>
        <w:t>El cinquanta per cent dels ingressos aportats per qualsevol dels membres computables de la família diferents dels sustentadors principals.</w:t>
      </w:r>
    </w:p>
    <w:p w:rsidR="00AF3B79" w:rsidRDefault="00AF3B79" w:rsidP="00AF3B79">
      <w:pPr>
        <w:numPr>
          <w:ilvl w:val="0"/>
          <w:numId w:val="13"/>
        </w:numPr>
        <w:spacing w:before="120" w:after="0" w:afterAutospacing="0" w:line="240" w:lineRule="auto"/>
        <w:ind w:left="714" w:hanging="357"/>
        <w:rPr>
          <w:rFonts w:cs="Arial"/>
        </w:rPr>
      </w:pPr>
      <w:r>
        <w:rPr>
          <w:rFonts w:cs="Arial"/>
        </w:rPr>
        <w:t>La quantitat de 500,00 € per motius de durada del desplaçament i distància, quan concorrin les situacions següents:</w:t>
      </w:r>
    </w:p>
    <w:p w:rsidR="00AF3B79" w:rsidRDefault="00AF3B79" w:rsidP="00AF3B79">
      <w:pPr>
        <w:numPr>
          <w:ilvl w:val="0"/>
          <w:numId w:val="16"/>
        </w:numPr>
        <w:autoSpaceDE w:val="0"/>
        <w:autoSpaceDN w:val="0"/>
        <w:adjustRightInd w:val="0"/>
        <w:spacing w:after="0" w:afterAutospacing="0" w:line="240" w:lineRule="auto"/>
        <w:rPr>
          <w:rFonts w:ascii="Helvetica" w:hAnsi="Helvetica"/>
          <w:lang w:eastAsia="es-ES"/>
        </w:rPr>
      </w:pPr>
      <w:r>
        <w:rPr>
          <w:rFonts w:ascii="Helvetica" w:hAnsi="Helvetica"/>
          <w:lang w:eastAsia="es-ES"/>
        </w:rPr>
        <w:lastRenderedPageBreak/>
        <w:t xml:space="preserve">Que l’alumne es desplaci en vehicle un mínim de </w:t>
      </w:r>
      <w:smartTag w:uri="urn:schemas-microsoft-com:office:smarttags" w:element="metricconverter">
        <w:smartTagPr>
          <w:attr w:name="ProductID" w:val="3 km"/>
        </w:smartTagPr>
        <w:r>
          <w:rPr>
            <w:rFonts w:ascii="Helvetica" w:hAnsi="Helvetica"/>
            <w:lang w:eastAsia="es-ES"/>
          </w:rPr>
          <w:t>3 km</w:t>
        </w:r>
      </w:smartTag>
      <w:r>
        <w:rPr>
          <w:rFonts w:ascii="Helvetica" w:hAnsi="Helvetica"/>
          <w:lang w:eastAsia="es-ES"/>
        </w:rPr>
        <w:t xml:space="preserve"> o el desplaçament tingui una durada superior a 25 minuts des del seu domicili familiar i on té la seva residència habitual fins al centre on està escolaritzat.</w:t>
      </w:r>
    </w:p>
    <w:p w:rsidR="00AF3B79" w:rsidRDefault="00AF3B79" w:rsidP="001E045A">
      <w:pPr>
        <w:autoSpaceDE w:val="0"/>
        <w:autoSpaceDN w:val="0"/>
        <w:adjustRightInd w:val="0"/>
        <w:spacing w:after="0" w:afterAutospacing="0" w:line="240" w:lineRule="auto"/>
        <w:ind w:left="1775"/>
        <w:rPr>
          <w:rFonts w:ascii="Helvetica" w:hAnsi="Helvetica"/>
          <w:lang w:eastAsia="es-ES"/>
        </w:rPr>
      </w:pPr>
    </w:p>
    <w:p w:rsidR="00AF3B79" w:rsidRDefault="00AF3B79" w:rsidP="00AF3B79">
      <w:pPr>
        <w:numPr>
          <w:ilvl w:val="0"/>
          <w:numId w:val="16"/>
        </w:numPr>
        <w:autoSpaceDE w:val="0"/>
        <w:autoSpaceDN w:val="0"/>
        <w:adjustRightInd w:val="0"/>
        <w:spacing w:after="0" w:afterAutospacing="0" w:line="240" w:lineRule="auto"/>
        <w:rPr>
          <w:rFonts w:ascii="Helvetica" w:hAnsi="Helvetica"/>
          <w:lang w:eastAsia="es-ES"/>
        </w:rPr>
      </w:pPr>
      <w:r>
        <w:rPr>
          <w:rFonts w:ascii="Helvetica" w:hAnsi="Helvetica"/>
          <w:lang w:eastAsia="es-ES"/>
        </w:rPr>
        <w:t>Que l’alumne estigui escolaritzat en el centre determinat pel Departament d’Educació o el més proper al seu domicili familiar. En aquest sentit, en el cas de l’educació infantil de segon cicle i primària es consideraran centres proposats pel Departament els inclosos en l’àrea d’influència determinada i pel que fa a l’educació secundària obligatòria, es considerarà com a centre proposat, aquell que li correspon, per la Resolució d’adscripció. En cas que el Departament hagi derivat l’alumne a un centre diferent, per manca d’oferta educativa, també s’entendrà que aquest centre és el proposat pel Departament.</w:t>
      </w:r>
    </w:p>
    <w:p w:rsidR="00AF3B79" w:rsidRDefault="00AF3B79" w:rsidP="001E045A">
      <w:pPr>
        <w:pStyle w:val="Prrafodelista"/>
        <w:spacing w:after="0" w:line="240" w:lineRule="auto"/>
        <w:ind w:left="709"/>
        <w:rPr>
          <w:rFonts w:ascii="Helvetica" w:hAnsi="Helvetica"/>
          <w:lang w:eastAsia="es-ES"/>
        </w:rPr>
      </w:pPr>
    </w:p>
    <w:p w:rsidR="00AF3B79" w:rsidRDefault="00AF3B79" w:rsidP="00AF3B79">
      <w:pPr>
        <w:numPr>
          <w:ilvl w:val="0"/>
          <w:numId w:val="16"/>
        </w:numPr>
        <w:autoSpaceDE w:val="0"/>
        <w:autoSpaceDN w:val="0"/>
        <w:adjustRightInd w:val="0"/>
        <w:spacing w:after="0" w:afterAutospacing="0" w:line="240" w:lineRule="auto"/>
        <w:rPr>
          <w:rFonts w:ascii="Helvetica" w:hAnsi="Helvetica"/>
          <w:lang w:eastAsia="es-ES"/>
        </w:rPr>
      </w:pPr>
      <w:r>
        <w:rPr>
          <w:rFonts w:ascii="Helvetica" w:hAnsi="Helvetica"/>
          <w:lang w:eastAsia="es-ES"/>
        </w:rPr>
        <w:t>No tenir el servei de transport escolar amb caràcter preceptiu i, per tant gratuït.</w:t>
      </w:r>
    </w:p>
    <w:p w:rsidR="00AF3B79" w:rsidRDefault="00AF3B79" w:rsidP="001E045A">
      <w:pPr>
        <w:autoSpaceDE w:val="0"/>
        <w:autoSpaceDN w:val="0"/>
        <w:adjustRightInd w:val="0"/>
        <w:spacing w:after="0" w:afterAutospacing="0" w:line="240" w:lineRule="auto"/>
        <w:ind w:left="708" w:firstLine="708"/>
        <w:rPr>
          <w:rFonts w:ascii="Helvetica" w:hAnsi="Helvetica"/>
          <w:lang w:eastAsia="es-ES"/>
        </w:rPr>
      </w:pPr>
    </w:p>
    <w:p w:rsidR="00AF3B79" w:rsidRDefault="00AF3B79" w:rsidP="001E045A">
      <w:pPr>
        <w:numPr>
          <w:ilvl w:val="0"/>
          <w:numId w:val="13"/>
        </w:numPr>
        <w:spacing w:after="0" w:afterAutospacing="0" w:line="240" w:lineRule="auto"/>
        <w:ind w:left="714" w:hanging="357"/>
        <w:rPr>
          <w:rFonts w:cs="Arial"/>
        </w:rPr>
      </w:pPr>
      <w:r>
        <w:rPr>
          <w:rFonts w:cs="Arial"/>
        </w:rPr>
        <w:t>La quantitat de 800,00 € per cada germà o germana, incloent-hi la persona sol·licitant que convisqui en el domicili familiar, quan acrediti la condició de família monoparental</w:t>
      </w:r>
    </w:p>
    <w:p w:rsidR="00AF3B79" w:rsidRDefault="00AF3B79" w:rsidP="001E045A">
      <w:pPr>
        <w:autoSpaceDE w:val="0"/>
        <w:autoSpaceDN w:val="0"/>
        <w:adjustRightInd w:val="0"/>
        <w:spacing w:after="0" w:afterAutospacing="0" w:line="240" w:lineRule="auto"/>
        <w:rPr>
          <w:rFonts w:ascii="Helvetica" w:hAnsi="Helvetica"/>
          <w:lang w:eastAsia="es-ES"/>
        </w:rPr>
      </w:pPr>
    </w:p>
    <w:p w:rsidR="00AF3B79" w:rsidRDefault="00AF3B79" w:rsidP="001E045A">
      <w:pPr>
        <w:numPr>
          <w:ilvl w:val="0"/>
          <w:numId w:val="13"/>
        </w:numPr>
        <w:spacing w:after="0" w:afterAutospacing="0" w:line="240" w:lineRule="auto"/>
        <w:ind w:left="714" w:hanging="357"/>
        <w:rPr>
          <w:rFonts w:cs="Arial"/>
        </w:rPr>
      </w:pPr>
      <w:bookmarkStart w:id="4" w:name="_Hlk65660700"/>
      <w:r>
        <w:rPr>
          <w:rFonts w:cs="Arial"/>
        </w:rPr>
        <w:t xml:space="preserve">La quantitat de 800,00 €, quan acreditin l’existència d’infants en acolliment en la unitat familiar extensa o aliena. </w:t>
      </w:r>
    </w:p>
    <w:bookmarkEnd w:id="4"/>
    <w:p w:rsidR="00AF3B79" w:rsidRDefault="00AF3B79" w:rsidP="001E045A">
      <w:pPr>
        <w:autoSpaceDE w:val="0"/>
        <w:autoSpaceDN w:val="0"/>
        <w:adjustRightInd w:val="0"/>
        <w:spacing w:after="0" w:afterAutospacing="0" w:line="240" w:lineRule="auto"/>
        <w:rPr>
          <w:rFonts w:ascii="Helvetica" w:hAnsi="Helvetica"/>
          <w:lang w:eastAsia="es-ES"/>
        </w:rPr>
      </w:pP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En cas que no s’obtingui la corresponent autorització per realitzar els creuaments caldrà que tots els membres de la unitat familiar aportin la documentació necessària, expedida pels organismes competents, per tal de determinar la renda familiar, els rendiments patrimonials i el volum de negoci.</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5.3 Valoració de situacions específiques de la unitat familiar.</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Per aquest concepte, s’estableix un barem màxim de fins a 15 punts, que es calcularà per l’agregació dels punts obtinguts, de tots els membres de la unitat familiar, pels diferents conceptes que es relacionen a continuació, els quals s’hauran d’acreditar fefaentment, mitjançant certificació de l’organisme competent.</w:t>
      </w:r>
    </w:p>
    <w:p w:rsidR="00AF3B79" w:rsidRDefault="00AF3B79" w:rsidP="00AF3B79">
      <w:pPr>
        <w:numPr>
          <w:ilvl w:val="0"/>
          <w:numId w:val="13"/>
        </w:numPr>
        <w:spacing w:before="120" w:after="0" w:afterAutospacing="0" w:line="240" w:lineRule="auto"/>
        <w:ind w:left="714" w:hanging="357"/>
        <w:rPr>
          <w:rFonts w:cs="Arial"/>
        </w:rPr>
      </w:pPr>
      <w:r>
        <w:rPr>
          <w:rFonts w:cs="Arial"/>
        </w:rPr>
        <w:t>Qualificació de família nombrosa general, li correspon 1,5 punts.</w:t>
      </w:r>
    </w:p>
    <w:p w:rsidR="00AF3B79" w:rsidRDefault="00AF3B79" w:rsidP="00AF3B79">
      <w:pPr>
        <w:numPr>
          <w:ilvl w:val="0"/>
          <w:numId w:val="13"/>
        </w:numPr>
        <w:spacing w:before="120" w:after="0" w:afterAutospacing="0" w:line="240" w:lineRule="auto"/>
        <w:ind w:left="714" w:hanging="357"/>
        <w:rPr>
          <w:rFonts w:cs="Arial"/>
        </w:rPr>
      </w:pPr>
      <w:r>
        <w:rPr>
          <w:rFonts w:cs="Arial"/>
        </w:rPr>
        <w:t>Qualificació de família nombrosa especial, li correspon 3 punts.</w:t>
      </w:r>
    </w:p>
    <w:p w:rsidR="00AF3B79" w:rsidRDefault="00AF3B79" w:rsidP="00AF3B79">
      <w:pPr>
        <w:numPr>
          <w:ilvl w:val="0"/>
          <w:numId w:val="13"/>
        </w:numPr>
        <w:spacing w:before="120" w:after="0" w:afterAutospacing="0" w:line="240" w:lineRule="auto"/>
        <w:ind w:left="714" w:hanging="357"/>
        <w:rPr>
          <w:rFonts w:cs="Arial"/>
        </w:rPr>
      </w:pPr>
      <w:r>
        <w:rPr>
          <w:rFonts w:cs="Arial"/>
        </w:rPr>
        <w:t xml:space="preserve">Condició de </w:t>
      </w:r>
      <w:proofErr w:type="spellStart"/>
      <w:r>
        <w:rPr>
          <w:rFonts w:cs="Arial"/>
        </w:rPr>
        <w:t>monoparentalitat</w:t>
      </w:r>
      <w:proofErr w:type="spellEnd"/>
      <w:r>
        <w:rPr>
          <w:rFonts w:cs="Arial"/>
        </w:rPr>
        <w:t xml:space="preserve"> general, li correspon 1,5 punts.</w:t>
      </w:r>
    </w:p>
    <w:p w:rsidR="00AF3B79" w:rsidRDefault="00AF3B79" w:rsidP="00AF3B79">
      <w:pPr>
        <w:numPr>
          <w:ilvl w:val="0"/>
          <w:numId w:val="13"/>
        </w:numPr>
        <w:spacing w:before="120" w:after="0" w:afterAutospacing="0" w:line="240" w:lineRule="auto"/>
        <w:ind w:left="714" w:hanging="357"/>
        <w:rPr>
          <w:rFonts w:cs="Arial"/>
        </w:rPr>
      </w:pPr>
      <w:r>
        <w:rPr>
          <w:rFonts w:cs="Arial"/>
        </w:rPr>
        <w:t xml:space="preserve">Condició de </w:t>
      </w:r>
      <w:proofErr w:type="spellStart"/>
      <w:r>
        <w:rPr>
          <w:rFonts w:cs="Arial"/>
        </w:rPr>
        <w:t>monoparentalitat</w:t>
      </w:r>
      <w:proofErr w:type="spellEnd"/>
      <w:r>
        <w:rPr>
          <w:rFonts w:cs="Arial"/>
        </w:rPr>
        <w:t xml:space="preserve"> especial, li correspon 3 punts.</w:t>
      </w:r>
    </w:p>
    <w:p w:rsidR="00AF3B79" w:rsidRDefault="00AF3B79" w:rsidP="00AF3B79">
      <w:pPr>
        <w:numPr>
          <w:ilvl w:val="0"/>
          <w:numId w:val="13"/>
        </w:numPr>
        <w:spacing w:before="120" w:after="0" w:afterAutospacing="0" w:line="240" w:lineRule="auto"/>
        <w:ind w:left="714" w:hanging="357"/>
        <w:rPr>
          <w:b/>
          <w:color w:val="000000"/>
        </w:rPr>
      </w:pPr>
      <w:r>
        <w:rPr>
          <w:rFonts w:cs="Arial"/>
        </w:rPr>
        <w:t>Existència</w:t>
      </w:r>
      <w:r>
        <w:rPr>
          <w:color w:val="000000"/>
        </w:rPr>
        <w:t xml:space="preserve"> </w:t>
      </w:r>
      <w:r>
        <w:rPr>
          <w:rFonts w:cs="Arial"/>
        </w:rPr>
        <w:t>d’infants en acolliment en la unitat familiar extensa o aliena, li correspon 3 punts.</w:t>
      </w:r>
    </w:p>
    <w:p w:rsidR="00AF3B79" w:rsidRDefault="00AF3B79" w:rsidP="00AF3B79">
      <w:pPr>
        <w:numPr>
          <w:ilvl w:val="0"/>
          <w:numId w:val="13"/>
        </w:numPr>
        <w:spacing w:before="120" w:after="0" w:afterAutospacing="0" w:line="240" w:lineRule="auto"/>
        <w:ind w:left="714" w:hanging="357"/>
        <w:rPr>
          <w:rFonts w:cs="Arial"/>
        </w:rPr>
      </w:pPr>
      <w:r>
        <w:rPr>
          <w:rFonts w:cs="Arial"/>
        </w:rPr>
        <w:t>Condició de discapacitat de l’alumne o germans de fins a un 33%, li correspon</w:t>
      </w:r>
    </w:p>
    <w:p w:rsidR="00AF3B79" w:rsidRDefault="00AF3B79" w:rsidP="00AF3B79">
      <w:pPr>
        <w:spacing w:before="120" w:after="0" w:afterAutospacing="0" w:line="240" w:lineRule="auto"/>
        <w:ind w:left="714"/>
        <w:rPr>
          <w:rFonts w:cs="Arial"/>
        </w:rPr>
      </w:pPr>
      <w:r>
        <w:rPr>
          <w:rFonts w:cs="Arial"/>
        </w:rPr>
        <w:t>1,5 punts.</w:t>
      </w:r>
    </w:p>
    <w:p w:rsidR="00AF3B79" w:rsidRDefault="00AF3B79" w:rsidP="00AF3B79">
      <w:pPr>
        <w:numPr>
          <w:ilvl w:val="0"/>
          <w:numId w:val="13"/>
        </w:numPr>
        <w:spacing w:before="120" w:after="0" w:afterAutospacing="0" w:line="240" w:lineRule="auto"/>
        <w:ind w:left="714" w:hanging="357"/>
        <w:rPr>
          <w:rFonts w:cs="Arial"/>
        </w:rPr>
      </w:pPr>
      <w:r>
        <w:rPr>
          <w:rFonts w:cs="Arial"/>
        </w:rPr>
        <w:t>Condició de discapacitat de l’alumne o germans de més d’un 33%, li correspon</w:t>
      </w:r>
    </w:p>
    <w:p w:rsidR="00AF3B79" w:rsidRDefault="00AF3B79" w:rsidP="00AF3B79">
      <w:pPr>
        <w:spacing w:before="120" w:after="0" w:afterAutospacing="0" w:line="240" w:lineRule="auto"/>
        <w:ind w:left="714"/>
        <w:rPr>
          <w:rFonts w:cs="Arial"/>
        </w:rPr>
      </w:pPr>
      <w:r>
        <w:rPr>
          <w:rFonts w:cs="Arial"/>
        </w:rPr>
        <w:t>3 punts.</w:t>
      </w:r>
    </w:p>
    <w:p w:rsidR="00AF3B79" w:rsidRDefault="00AF3B79" w:rsidP="00AF3B79">
      <w:pPr>
        <w:numPr>
          <w:ilvl w:val="0"/>
          <w:numId w:val="13"/>
        </w:numPr>
        <w:spacing w:before="120" w:after="0" w:afterAutospacing="0" w:line="240" w:lineRule="auto"/>
        <w:ind w:left="714" w:hanging="357"/>
        <w:rPr>
          <w:rFonts w:cs="Arial"/>
        </w:rPr>
      </w:pPr>
      <w:r>
        <w:rPr>
          <w:rFonts w:cs="Arial"/>
        </w:rPr>
        <w:lastRenderedPageBreak/>
        <w:t>Redistribució equilibrada d’alumnat amb necessitats educatives específiques, li</w:t>
      </w:r>
    </w:p>
    <w:p w:rsidR="00AF3B79" w:rsidRDefault="00AF3B79" w:rsidP="00AF3B79">
      <w:pPr>
        <w:spacing w:before="120" w:after="0" w:afterAutospacing="0" w:line="240" w:lineRule="auto"/>
        <w:ind w:left="714"/>
        <w:rPr>
          <w:rFonts w:cs="Arial"/>
        </w:rPr>
      </w:pPr>
      <w:r>
        <w:rPr>
          <w:rFonts w:cs="Arial"/>
        </w:rPr>
        <w:t>correspon fins a 3 punts.</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La puntuació que s’indica per a cada concepte és la màxima per aquell concepte, per tant, a efectes d’obtenir la puntuació és indiferent que la compleixin diversos membres de la unitat familiar.</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5.4 Valoració per part dels serveis socials per necessitat social.</w:t>
      </w:r>
    </w:p>
    <w:p w:rsidR="00AF3B79" w:rsidRDefault="00AF3B79" w:rsidP="00AF3B79">
      <w:pPr>
        <w:autoSpaceDE w:val="0"/>
        <w:autoSpaceDN w:val="0"/>
        <w:adjustRightInd w:val="0"/>
        <w:spacing w:line="240" w:lineRule="auto"/>
        <w:rPr>
          <w:rFonts w:cs="Arial"/>
          <w:lang w:eastAsia="es-ES"/>
        </w:rPr>
      </w:pPr>
      <w:r>
        <w:rPr>
          <w:rFonts w:ascii="Helvetica" w:hAnsi="Helvetica"/>
          <w:lang w:eastAsia="es-ES"/>
        </w:rPr>
        <w:t>Per aquest concepte s’estableix un barem màxim de fins a 15 punts. En aquest cas serà preceptiu que l’alumne estigui en seguiment</w:t>
      </w:r>
      <w:r>
        <w:rPr>
          <w:rFonts w:cs="Arial"/>
          <w:lang w:eastAsia="es-ES"/>
        </w:rPr>
        <w:t>, per part dels serveis socials, mitjançant el qual s’acreditarà l’existència d’una necessitat social d’aquesta família. És necessari que l’alumne estigui inclòs en un pla d’intervenció o de treball per risc d’exclusió social. S’acompanyarà d’un informe i s’aplicarà la següent puntuació:</w:t>
      </w:r>
    </w:p>
    <w:p w:rsidR="00AF3B79" w:rsidRDefault="00AF3B79" w:rsidP="00AF3B79">
      <w:pPr>
        <w:numPr>
          <w:ilvl w:val="0"/>
          <w:numId w:val="13"/>
        </w:numPr>
        <w:spacing w:before="120" w:after="0" w:afterAutospacing="0" w:line="240" w:lineRule="auto"/>
        <w:ind w:left="714" w:hanging="357"/>
        <w:rPr>
          <w:rFonts w:cs="Arial"/>
        </w:rPr>
      </w:pPr>
      <w:r>
        <w:rPr>
          <w:rFonts w:cs="Arial"/>
        </w:rPr>
        <w:t>Situació de risc social, 10 punts.</w:t>
      </w:r>
    </w:p>
    <w:p w:rsidR="00AF3B79" w:rsidRDefault="00AF3B79" w:rsidP="00AF3B79">
      <w:pPr>
        <w:numPr>
          <w:ilvl w:val="0"/>
          <w:numId w:val="13"/>
        </w:numPr>
        <w:spacing w:before="120" w:after="0" w:afterAutospacing="0" w:line="240" w:lineRule="auto"/>
        <w:ind w:left="714" w:hanging="357"/>
        <w:rPr>
          <w:rFonts w:cs="Arial"/>
        </w:rPr>
      </w:pPr>
      <w:r>
        <w:rPr>
          <w:rFonts w:cs="Arial"/>
        </w:rPr>
        <w:t>Situació de risc social greu, 15 punts.</w:t>
      </w:r>
    </w:p>
    <w:p w:rsidR="00AF3B79" w:rsidRDefault="00AF3B79" w:rsidP="00AF3B79">
      <w:pPr>
        <w:autoSpaceDE w:val="0"/>
        <w:autoSpaceDN w:val="0"/>
        <w:adjustRightInd w:val="0"/>
        <w:spacing w:line="240" w:lineRule="auto"/>
        <w:rPr>
          <w:rFonts w:ascii="Helvetica" w:hAnsi="Helvetica"/>
          <w:lang w:eastAsia="es-ES"/>
        </w:rPr>
      </w:pPr>
    </w:p>
    <w:p w:rsidR="00AF3B79" w:rsidRDefault="00AF3B79" w:rsidP="00AF3B79">
      <w:pPr>
        <w:autoSpaceDE w:val="0"/>
        <w:autoSpaceDN w:val="0"/>
        <w:adjustRightInd w:val="0"/>
        <w:spacing w:line="240" w:lineRule="auto"/>
        <w:rPr>
          <w:rFonts w:ascii="Helvetica" w:hAnsi="Helvetica"/>
          <w:b/>
          <w:bCs/>
          <w:lang w:eastAsia="es-ES"/>
        </w:rPr>
      </w:pPr>
      <w:r>
        <w:rPr>
          <w:rFonts w:cs="Arial"/>
          <w:b/>
          <w:lang w:eastAsia="es-ES"/>
        </w:rPr>
        <w:t xml:space="preserve">6. </w:t>
      </w:r>
      <w:r>
        <w:rPr>
          <w:rFonts w:ascii="Helvetica" w:hAnsi="Helvetica"/>
          <w:b/>
          <w:bCs/>
          <w:lang w:eastAsia="es-ES"/>
        </w:rPr>
        <w:t>Consideració dels membres computables de la unitat familiar.</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Per al càlcul de la renda familiar als efectes d’aquests ajuts, són membres computables els progenitors, si escau, el/la tutor/a o persona encarregada de la guarda i protecció del menor, el sol·licitant, els germans solters menors de vint-i-cinc anys i que convisquin en el domicili familiar a 31 de desembre de l’any utilitzat en el càlcul de la renda familiar o els de més edat,</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quan es tracti de persones amb discapacitat física, psíquica o sensorial, així com els ascendents dels pares que justifiquin la seva residència al mateix domicili que els anteriors amb el certificat municipal corresponent.</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En el cas de divorci o separació legal dels pares, no es considerarà membre computable aquell que no convisqui amb el sol·licitant de l’ajut. No obstant això, tindrà la consideració de membre computable, si escau, el nou cònjuge o persona unida per anàloga relació, la renda de la qual s’inclourà dins del còmput de la renda familiar.</w:t>
      </w:r>
    </w:p>
    <w:p w:rsidR="00AF3B79" w:rsidRDefault="00AF3B79" w:rsidP="00AF3B79">
      <w:pPr>
        <w:spacing w:line="240" w:lineRule="auto"/>
        <w:rPr>
          <w:rFonts w:ascii="Helvetica" w:hAnsi="Helvetica"/>
          <w:lang w:eastAsia="es-ES"/>
        </w:rPr>
      </w:pPr>
      <w:r>
        <w:rPr>
          <w:rFonts w:ascii="Helvetica" w:hAnsi="Helvetica"/>
          <w:lang w:eastAsia="es-ES"/>
        </w:rPr>
        <w:t>6.1 Tractament específic de determinades situacions en relació a la unitat familiar.</w:t>
      </w:r>
    </w:p>
    <w:p w:rsidR="00AF3B79" w:rsidRDefault="00AF3B79" w:rsidP="00AF3B79">
      <w:pPr>
        <w:numPr>
          <w:ilvl w:val="0"/>
          <w:numId w:val="13"/>
        </w:numPr>
        <w:spacing w:before="120" w:after="0" w:afterAutospacing="0" w:line="240" w:lineRule="auto"/>
        <w:ind w:left="714" w:hanging="357"/>
        <w:rPr>
          <w:rFonts w:cs="Arial"/>
        </w:rPr>
      </w:pPr>
      <w:r>
        <w:rPr>
          <w:rFonts w:cs="Arial"/>
        </w:rPr>
        <w:t>Unitats familiars amb situació de custòdia compartida: es consideraran membres de la unitat familiar únicament: el sol·licitant, els seus progenitors, encara que no convisquin, i els fills comuns d’aquests. En el cas que només el necessiti un dels progenitors/es, es podrà valorar la renda del progenitor/a sol·licitant i només li correspondrà un ajut pels dies de custòdia que estableixi el conveni regulador.</w:t>
      </w:r>
    </w:p>
    <w:p w:rsidR="00AF3B79" w:rsidRDefault="00AF3B79" w:rsidP="00AF3B79">
      <w:pPr>
        <w:spacing w:before="120" w:after="0" w:afterAutospacing="0" w:line="240" w:lineRule="auto"/>
        <w:ind w:left="714"/>
        <w:rPr>
          <w:rFonts w:cs="Arial"/>
        </w:rPr>
      </w:pPr>
      <w:r>
        <w:rPr>
          <w:rFonts w:cs="Arial"/>
        </w:rPr>
        <w:t>En el cas que posteriorment a la tramitació de l’ajut amb un sol progenitor l’altre progenitor també el vulgui sol·licitar, es farà una nova valoració atenint-nos al criteri inicial, d’acord amb el que s’estableix en el paràgraf anterior. Aquesta revisió pot comportar canviar el resultat de l’ajut que s’havia obtingut amb la valoració d’un únic progenitor. </w:t>
      </w:r>
    </w:p>
    <w:p w:rsidR="00AF3B79" w:rsidRDefault="00AF3B79" w:rsidP="00AF3B79">
      <w:pPr>
        <w:numPr>
          <w:ilvl w:val="0"/>
          <w:numId w:val="13"/>
        </w:numPr>
        <w:spacing w:before="120" w:after="0" w:afterAutospacing="0" w:line="240" w:lineRule="auto"/>
        <w:ind w:left="714" w:hanging="357"/>
        <w:rPr>
          <w:rFonts w:cs="Arial"/>
        </w:rPr>
      </w:pPr>
      <w:r>
        <w:rPr>
          <w:rFonts w:cs="Arial"/>
        </w:rPr>
        <w:lastRenderedPageBreak/>
        <w:t>Unitats familiar amb situació de violència de gènere</w:t>
      </w:r>
      <w:r w:rsidR="000A76BE">
        <w:rPr>
          <w:rFonts w:cs="Arial"/>
        </w:rPr>
        <w:t>: e</w:t>
      </w:r>
      <w:r>
        <w:rPr>
          <w:rFonts w:cs="Arial"/>
        </w:rPr>
        <w:t>n aquest</w:t>
      </w:r>
      <w:r w:rsidR="000A76BE">
        <w:rPr>
          <w:rFonts w:cs="Arial"/>
        </w:rPr>
        <w:t>s</w:t>
      </w:r>
      <w:r>
        <w:rPr>
          <w:rFonts w:cs="Arial"/>
        </w:rPr>
        <w:t xml:space="preserve"> casos caldrà actuar atenent al que s’estableixen en els articles 33, en relació a la identificació de les situacions de violència masclista, i 48, en relació al tractament d’ajuts escolars, de la Llei 5/2008, del 24 d’abril, del dret de les dones a </w:t>
      </w:r>
      <w:r w:rsidR="000A76BE">
        <w:rPr>
          <w:rFonts w:cs="Arial"/>
        </w:rPr>
        <w:t>erradicar</w:t>
      </w:r>
      <w:r>
        <w:rPr>
          <w:rFonts w:cs="Arial"/>
        </w:rPr>
        <w:t xml:space="preserve"> la violència masclista (DOGC Núm. 5123 – 2.5.2008).</w:t>
      </w:r>
    </w:p>
    <w:p w:rsidR="00AF3B79" w:rsidRDefault="00AF3B79" w:rsidP="00AF3B79">
      <w:pPr>
        <w:autoSpaceDE w:val="0"/>
        <w:autoSpaceDN w:val="0"/>
        <w:adjustRightInd w:val="0"/>
        <w:spacing w:line="240" w:lineRule="auto"/>
        <w:ind w:left="708" w:firstLine="708"/>
        <w:rPr>
          <w:rFonts w:ascii="Helvetica" w:hAnsi="Helvetica"/>
          <w:lang w:eastAsia="es-ES"/>
        </w:rPr>
      </w:pPr>
    </w:p>
    <w:p w:rsidR="00AF3B79" w:rsidRDefault="00AF3B79" w:rsidP="00AF3B79">
      <w:pPr>
        <w:autoSpaceDE w:val="0"/>
        <w:autoSpaceDN w:val="0"/>
        <w:adjustRightInd w:val="0"/>
        <w:spacing w:line="240" w:lineRule="auto"/>
        <w:rPr>
          <w:rFonts w:ascii="Helvetica" w:hAnsi="Helvetica"/>
          <w:b/>
          <w:bCs/>
          <w:lang w:eastAsia="es-ES"/>
        </w:rPr>
      </w:pPr>
      <w:r>
        <w:rPr>
          <w:rFonts w:cs="Arial"/>
          <w:b/>
          <w:lang w:eastAsia="es-ES"/>
        </w:rPr>
        <w:t xml:space="preserve">7. </w:t>
      </w:r>
      <w:r>
        <w:rPr>
          <w:rFonts w:ascii="Helvetica" w:hAnsi="Helvetica"/>
          <w:b/>
          <w:bCs/>
          <w:lang w:eastAsia="es-ES"/>
        </w:rPr>
        <w:t>Llindars de renda, volum de negoci, capital mobiliari de patrimoni.</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7.1 Llindar de renda, tram garantit d’ajut del 70%:</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El llindar es calcularà en funció dels membres computables de la unitat familiar i per l’agregació de les unitats de consum que es detallen a continuació:</w:t>
      </w:r>
    </w:p>
    <w:p w:rsidR="00AF3B79" w:rsidRDefault="00AF3B79" w:rsidP="00AF3B79">
      <w:pPr>
        <w:numPr>
          <w:ilvl w:val="0"/>
          <w:numId w:val="13"/>
        </w:numPr>
        <w:spacing w:before="120" w:after="0" w:afterAutospacing="0" w:line="240" w:lineRule="auto"/>
        <w:ind w:left="714" w:hanging="357"/>
        <w:rPr>
          <w:rFonts w:cs="Arial"/>
        </w:rPr>
      </w:pPr>
      <w:r>
        <w:rPr>
          <w:rFonts w:cs="Arial"/>
        </w:rPr>
        <w:t>Primer adult (sustentadors principals): 10.981,40 €.</w:t>
      </w:r>
    </w:p>
    <w:p w:rsidR="00AF3B79" w:rsidRDefault="00AF3B79" w:rsidP="00AF3B79">
      <w:pPr>
        <w:numPr>
          <w:ilvl w:val="0"/>
          <w:numId w:val="13"/>
        </w:numPr>
        <w:spacing w:before="120" w:after="0" w:afterAutospacing="0" w:line="240" w:lineRule="auto"/>
        <w:ind w:left="714" w:hanging="357"/>
        <w:rPr>
          <w:rFonts w:cs="Arial"/>
        </w:rPr>
      </w:pPr>
      <w:r>
        <w:rPr>
          <w:rFonts w:cs="Arial"/>
        </w:rPr>
        <w:t>Segon adult (sustentadors principals): 5.490,80 €.</w:t>
      </w:r>
    </w:p>
    <w:p w:rsidR="00AF3B79" w:rsidRDefault="00AF3B79" w:rsidP="00AF3B79">
      <w:pPr>
        <w:numPr>
          <w:ilvl w:val="0"/>
          <w:numId w:val="13"/>
        </w:numPr>
        <w:spacing w:before="120" w:after="0" w:afterAutospacing="0" w:line="240" w:lineRule="auto"/>
        <w:ind w:left="714" w:hanging="357"/>
        <w:rPr>
          <w:rFonts w:cs="Arial"/>
        </w:rPr>
      </w:pPr>
      <w:r>
        <w:rPr>
          <w:rFonts w:cs="Arial"/>
        </w:rPr>
        <w:t>Altres adults que integren la unitat familiar diferents als sustentadors principals: 2.745,35€.</w:t>
      </w:r>
    </w:p>
    <w:p w:rsidR="00AF3B79" w:rsidRDefault="00AF3B79" w:rsidP="00AF3B79">
      <w:pPr>
        <w:numPr>
          <w:ilvl w:val="0"/>
          <w:numId w:val="13"/>
        </w:numPr>
        <w:spacing w:before="120" w:after="0" w:afterAutospacing="0" w:line="240" w:lineRule="auto"/>
        <w:ind w:left="714" w:hanging="357"/>
        <w:rPr>
          <w:rFonts w:cs="Arial"/>
        </w:rPr>
      </w:pPr>
      <w:r>
        <w:rPr>
          <w:rFonts w:cs="Arial"/>
        </w:rPr>
        <w:t>Per a cada nen/a de la unitat familiar: 3.294,45 €.</w:t>
      </w:r>
    </w:p>
    <w:p w:rsidR="00AF3B79" w:rsidRDefault="00AF3B79" w:rsidP="00AF3B79">
      <w:pPr>
        <w:autoSpaceDE w:val="0"/>
        <w:autoSpaceDN w:val="0"/>
        <w:adjustRightInd w:val="0"/>
        <w:spacing w:line="240" w:lineRule="auto"/>
        <w:rPr>
          <w:rFonts w:ascii="Helvetica" w:hAnsi="Helvetica"/>
          <w:lang w:eastAsia="es-ES"/>
        </w:rPr>
      </w:pP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 xml:space="preserve">Si la renda familiar anual, calculada d’acord amb el que estableixen les bases, no supera aquest llindar, es concedirà un ajut de fins a un 70% del cost del servei de menjador, que no podrà superar en cap cas el preu màxim establert pel Departament.  Cal fixar aquest llindar com a requisit d’accés a la convocatòria. Aquelles sol·licituds que estiguin per sobre d’aquest llindar, constaran com a denegades. </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7.2 Llindar de renda, tram garantit d’ajut del 100%:</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El llindar de renda és el 60% de l’establert per a l’obtenció d’un ajut del tram garantit del 70% i acreditar una puntuació superior o igual a 15 punts entre els àmbits b i c.</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Si la renda familiar anual, calculada d’acord amb el que estableixen les bases, no supera aquest llindar i s’assoleix la puntuació mínima establerta en els àmbits socials (b i c), s’atorgarà un ajut del 100%</w:t>
      </w:r>
      <w:r>
        <w:rPr>
          <w:rFonts w:ascii="Helvetica" w:hAnsi="Helvetica"/>
          <w:sz w:val="14"/>
          <w:szCs w:val="14"/>
          <w:lang w:eastAsia="es-ES"/>
        </w:rPr>
        <w:t xml:space="preserve"> </w:t>
      </w:r>
      <w:r>
        <w:rPr>
          <w:rFonts w:ascii="Helvetica" w:hAnsi="Helvetica"/>
          <w:lang w:eastAsia="es-ES"/>
        </w:rPr>
        <w:t>del cost del servei de menjador, que no podrà superar en cap cas el preu màxim establert pel Departament d’Educació (6,33€ al curs 2021/22).</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7.3 Llindar de renda, tram garantit d’ajut del 100% per a alumnat amb una discapacitat acreditada superior o igual al 60%:</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El llindar de renda és de 2,5 vegades a l’establert per a l’obtenció d’un ajut del tram garantit del 70% i acreditar una discapacitat superior o igual a 60%. Aquesta discapacitat haurà de ser acreditada mitjançant la corresponent certificació de l’òrgan competent.  En cas de més d’un germà en  situació de discapacitat superior al 60% el llindar s’incrementa per cada germà amb el mateix percentatge.</w:t>
      </w:r>
    </w:p>
    <w:p w:rsidR="001E045A" w:rsidRDefault="001E045A" w:rsidP="00AF3B79">
      <w:pPr>
        <w:autoSpaceDE w:val="0"/>
        <w:autoSpaceDN w:val="0"/>
        <w:adjustRightInd w:val="0"/>
        <w:spacing w:line="240" w:lineRule="auto"/>
        <w:rPr>
          <w:rFonts w:ascii="Helvetica" w:hAnsi="Helvetica"/>
          <w:lang w:eastAsia="es-ES"/>
        </w:rPr>
      </w:pP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lastRenderedPageBreak/>
        <w:t xml:space="preserve">7.4 Llindar de volum de negoci: </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Podran optar als ajuts les unitats familiars amb uns ingressos dels tipus que s’indiquen a continuació obtinguts pels membres computables de la unitat familiar que no superin la quantia de 155.000,00 €:</w:t>
      </w:r>
    </w:p>
    <w:p w:rsidR="00AF3B79" w:rsidRDefault="00AF3B79" w:rsidP="00AF3B79">
      <w:pPr>
        <w:numPr>
          <w:ilvl w:val="0"/>
          <w:numId w:val="13"/>
        </w:numPr>
        <w:spacing w:before="120" w:after="0" w:afterAutospacing="0" w:line="240" w:lineRule="auto"/>
        <w:ind w:left="714" w:hanging="357"/>
        <w:rPr>
          <w:rFonts w:cs="Arial"/>
        </w:rPr>
      </w:pPr>
      <w:r>
        <w:rPr>
          <w:rFonts w:cs="Arial"/>
        </w:rPr>
        <w:t>Ingressos procedents d’activitats econòmiques en estimació directa o en estimació objectiva.</w:t>
      </w:r>
    </w:p>
    <w:p w:rsidR="00AF3B79" w:rsidRDefault="00AF3B79" w:rsidP="00AF3B79">
      <w:pPr>
        <w:numPr>
          <w:ilvl w:val="0"/>
          <w:numId w:val="13"/>
        </w:numPr>
        <w:spacing w:before="120" w:after="0" w:afterAutospacing="0" w:line="240" w:lineRule="auto"/>
        <w:ind w:left="714" w:hanging="357"/>
        <w:rPr>
          <w:rFonts w:cs="Arial"/>
        </w:rPr>
      </w:pPr>
      <w:r>
        <w:rPr>
          <w:rFonts w:cs="Arial"/>
        </w:rPr>
        <w:t>Ingressos procedents d’una participació del conjunt dels membres computables igual o superior al cinquanta per cent en activitats econòmiques desenvolupades a través d’entitats sense personalitat jurídica o en qualsevol altra classe d’entitat jurídica, un cop aplicats als ingressos totals de les activitats el percentatge de participació d’aquestes.</w:t>
      </w:r>
    </w:p>
    <w:p w:rsidR="001E045A" w:rsidRDefault="001E045A" w:rsidP="001E045A">
      <w:pPr>
        <w:autoSpaceDE w:val="0"/>
        <w:autoSpaceDN w:val="0"/>
        <w:adjustRightInd w:val="0"/>
        <w:spacing w:after="0" w:afterAutospacing="0" w:line="240" w:lineRule="auto"/>
        <w:rPr>
          <w:rFonts w:ascii="Helvetica" w:hAnsi="Helvetica"/>
          <w:lang w:eastAsia="es-ES"/>
        </w:rPr>
      </w:pP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 xml:space="preserve">7.5 Llindar de rendiments patrimonials: </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Podran optar als ajuts les unitats familiars en què la suma de tots els rendiments nets reduïts del capital mobiliari més el saldo net positiu de tots els guanys i pèrdues patrimonials pertanyents als membres computables de la família, excloent les subvenciones rebudes per a l’adquisició o rehabilitació de l’habitatge habitual i, en el seu cas, la renda bàsica d’emancipació, no superi 1.700,00 €.</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No es tindran en compte als efectes previstos en aquest apartat els primers 1.500,00€ dels premis, en metàl·lic o en espècie, obtinguts per la participació en jocs, concursos, rifes o combinacions aleatòries.</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 xml:space="preserve">Així mateix, tampoc es tindran en compte aquelles prestacions econòmiques d’urgència social, atorgades per administracions públiques, que tinguin per finalitat atendre situacions de necessitats puntuals, urgents i bàsiques, de subsistència, com per exemple l'alimentació, el vestit i l'allotjament i que hagin estat degudament acreditades. </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Els elements indicatius de patrimoni es computaran de conformitat amb el que disposa la normativa de l’impost de la renda de les persones físiques pel seu valor a 31 de desembre de 2020.</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 xml:space="preserve">7.6 Llindar de valors cadastrals de finques urbanes: </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Podran optar als ajuts les unitats familiars en què la suma dels valors cadastrals de les finques urbanes dels membres computables que componen la unitat familiar, exclòs l’habitatge habitual, no superi els 42.900,00 euros. En el cas d’immobles en què la data efecte de la darrera revisió cadastral estigui compresa entre l’1 de gener de 1990 i el 31 de desembre de 2002, es multipliquen els valors cadastrals per 0,49. En el cas que la data de revisió sigui posterior al 31 de desembre de 2002, els valors cadastrals es multipliquen pels coeficients següents:</w:t>
      </w:r>
    </w:p>
    <w:p w:rsidR="00AF3B79" w:rsidRDefault="00AF3B79" w:rsidP="000A76BE">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Per 0,43 els revisats el 2003.</w:t>
      </w:r>
    </w:p>
    <w:p w:rsidR="00AF3B79" w:rsidRDefault="00AF3B79" w:rsidP="000A76BE">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 xml:space="preserve">Per 0,37 els revisats el 2004. </w:t>
      </w:r>
    </w:p>
    <w:p w:rsidR="00AF3B79" w:rsidRDefault="00AF3B79" w:rsidP="000A76BE">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 xml:space="preserve">Per 0,30 els revisats el 2005. </w:t>
      </w:r>
    </w:p>
    <w:p w:rsidR="00AF3B79" w:rsidRDefault="00AF3B79" w:rsidP="000A76BE">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 xml:space="preserve">Per 0,26 els revisats el 2006. </w:t>
      </w:r>
    </w:p>
    <w:p w:rsidR="00AF3B79" w:rsidRDefault="00AF3B79" w:rsidP="000A76BE">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lastRenderedPageBreak/>
        <w:t xml:space="preserve">Per 0,25 els revisats el 2007. </w:t>
      </w:r>
    </w:p>
    <w:p w:rsidR="00AF3B79" w:rsidRDefault="00AF3B79" w:rsidP="000A76BE">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 xml:space="preserve">Per 0,25 els revisats el 2008. </w:t>
      </w:r>
    </w:p>
    <w:p w:rsidR="00AF3B79" w:rsidRDefault="00AF3B79" w:rsidP="000A76BE">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Per 0,26 els revisats el 2009.</w:t>
      </w:r>
    </w:p>
    <w:p w:rsidR="00AF3B79" w:rsidRDefault="00AF3B79" w:rsidP="000A76BE">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 xml:space="preserve">Per 0,28 els revisats el 2010 </w:t>
      </w:r>
    </w:p>
    <w:p w:rsidR="00AF3B79" w:rsidRDefault="00AF3B79" w:rsidP="000A76BE">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Per 0,30 els revisats el 2011.</w:t>
      </w:r>
    </w:p>
    <w:p w:rsidR="00AF3B79" w:rsidRDefault="00AF3B79" w:rsidP="000A76BE">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Per 0,32 els revisats el 2012.</w:t>
      </w:r>
    </w:p>
    <w:p w:rsidR="00AF3B79" w:rsidRDefault="00AF3B79" w:rsidP="000A76BE">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Per 0,34 els revisats el 2013.</w:t>
      </w:r>
    </w:p>
    <w:p w:rsidR="00AF3B79" w:rsidRDefault="00AF3B79" w:rsidP="000A76BE">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Per 0,36 els revisats el 2014.</w:t>
      </w:r>
    </w:p>
    <w:p w:rsidR="00AF3B79" w:rsidRDefault="00AF3B79" w:rsidP="000A76BE">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Per 0,36 els revisats el 2015.</w:t>
      </w:r>
    </w:p>
    <w:p w:rsidR="00AF3B79" w:rsidRDefault="00AF3B79" w:rsidP="000A76BE">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Per 0,36 els revisats el 2016.</w:t>
      </w:r>
    </w:p>
    <w:p w:rsidR="00AF3B79" w:rsidRDefault="00AF3B79" w:rsidP="000A76BE">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Per 0,36 els revisats el 2017.</w:t>
      </w:r>
    </w:p>
    <w:p w:rsidR="00AF3B79" w:rsidRDefault="00AF3B79" w:rsidP="000A76BE">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Per 0,36 els revisats el 2018.</w:t>
      </w:r>
    </w:p>
    <w:p w:rsidR="00AF3B79" w:rsidRDefault="00AF3B79" w:rsidP="000A76BE">
      <w:pPr>
        <w:autoSpaceDE w:val="0"/>
        <w:autoSpaceDN w:val="0"/>
        <w:adjustRightInd w:val="0"/>
        <w:spacing w:after="0" w:afterAutospacing="0" w:line="240" w:lineRule="auto"/>
        <w:ind w:left="709"/>
        <w:rPr>
          <w:rFonts w:ascii="Helvetica" w:hAnsi="Helvetica"/>
          <w:lang w:eastAsia="es-ES"/>
        </w:rPr>
      </w:pPr>
      <w:r>
        <w:rPr>
          <w:rFonts w:ascii="Helvetica" w:hAnsi="Helvetica"/>
          <w:lang w:eastAsia="es-ES"/>
        </w:rPr>
        <w:t>Per 0,36 els revisats el 2019.</w:t>
      </w:r>
    </w:p>
    <w:p w:rsidR="00AF3B79" w:rsidRDefault="00AF3B79" w:rsidP="000A76BE">
      <w:pPr>
        <w:autoSpaceDE w:val="0"/>
        <w:autoSpaceDN w:val="0"/>
        <w:adjustRightInd w:val="0"/>
        <w:spacing w:after="0" w:afterAutospacing="0" w:line="240" w:lineRule="auto"/>
        <w:ind w:left="709"/>
        <w:rPr>
          <w:rFonts w:ascii="Helvetica" w:hAnsi="Helvetica"/>
          <w:lang w:eastAsia="es-ES"/>
        </w:rPr>
      </w:pPr>
      <w:bookmarkStart w:id="5" w:name="_Hlk65660867"/>
      <w:r>
        <w:rPr>
          <w:rFonts w:ascii="Helvetica" w:hAnsi="Helvetica"/>
          <w:lang w:eastAsia="es-ES"/>
        </w:rPr>
        <w:t>Per 0,36 els revisats el 2020.</w:t>
      </w:r>
    </w:p>
    <w:bookmarkEnd w:id="5"/>
    <w:p w:rsidR="00AF3B79" w:rsidRDefault="00AF3B79" w:rsidP="00AF3B79">
      <w:pPr>
        <w:autoSpaceDE w:val="0"/>
        <w:autoSpaceDN w:val="0"/>
        <w:adjustRightInd w:val="0"/>
        <w:spacing w:line="240" w:lineRule="auto"/>
        <w:ind w:left="708"/>
        <w:rPr>
          <w:rFonts w:ascii="Helvetica" w:hAnsi="Helvetica"/>
          <w:lang w:eastAsia="es-ES"/>
        </w:rPr>
      </w:pP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 xml:space="preserve">7.7 Llindar de valors cadastrals de finques rústiques: </w:t>
      </w:r>
    </w:p>
    <w:p w:rsidR="00AF3B79" w:rsidRDefault="00AF3B79" w:rsidP="00AF3B79">
      <w:pPr>
        <w:autoSpaceDE w:val="0"/>
        <w:autoSpaceDN w:val="0"/>
        <w:adjustRightInd w:val="0"/>
        <w:spacing w:line="240" w:lineRule="auto"/>
        <w:rPr>
          <w:rFonts w:ascii="Helvetica" w:hAnsi="Helvetica"/>
          <w:lang w:eastAsia="es-ES"/>
        </w:rPr>
      </w:pPr>
      <w:r>
        <w:rPr>
          <w:rFonts w:ascii="Helvetica" w:hAnsi="Helvetica"/>
          <w:lang w:eastAsia="es-ES"/>
        </w:rPr>
        <w:t>Podran optar als ajuts les unitats familiars en què la suma dels valors cadastrals de les finques rústiques, exclòs l’habitatge habitual, que pertanyin als membres computables de la unitat familiar no superi la quantitat de 13.130,00 euros per cada membre computable.</w:t>
      </w:r>
    </w:p>
    <w:p w:rsidR="00AF3B79" w:rsidRDefault="00AF3B79" w:rsidP="00AF3B79">
      <w:pPr>
        <w:autoSpaceDE w:val="0"/>
        <w:autoSpaceDN w:val="0"/>
        <w:adjustRightInd w:val="0"/>
        <w:spacing w:line="240" w:lineRule="auto"/>
        <w:rPr>
          <w:rFonts w:cs="Arial"/>
          <w:b/>
        </w:rPr>
      </w:pPr>
      <w:r>
        <w:rPr>
          <w:rFonts w:cs="Arial"/>
          <w:b/>
        </w:rPr>
        <w:t xml:space="preserve">8. </w:t>
      </w:r>
      <w:r>
        <w:rPr>
          <w:rFonts w:ascii="Helvetica" w:hAnsi="Helvetica"/>
          <w:b/>
          <w:bCs/>
          <w:lang w:eastAsia="es-ES"/>
        </w:rPr>
        <w:t>Quantia i pagament</w:t>
      </w:r>
      <w:r>
        <w:rPr>
          <w:rFonts w:cs="Arial"/>
          <w:b/>
        </w:rPr>
        <w:t xml:space="preserve"> dels ajuts</w:t>
      </w:r>
    </w:p>
    <w:p w:rsidR="00AF3B79" w:rsidRDefault="00AF3B79" w:rsidP="00AF3B79">
      <w:pPr>
        <w:spacing w:line="240" w:lineRule="auto"/>
        <w:rPr>
          <w:rFonts w:cs="Arial"/>
        </w:rPr>
      </w:pPr>
      <w:r>
        <w:rPr>
          <w:rFonts w:cs="Arial"/>
        </w:rPr>
        <w:t xml:space="preserve">La quantia individual de l’ajut es determinarà en funció del nombre total de dies lectius del curs escolar amb servei de menjador, per una quantitat del 70% del cost del servei, tal i com es regula a l’addenda del conveni entre el Departament d’Educació i el Consell Comarcal de la Selva.  </w:t>
      </w:r>
    </w:p>
    <w:p w:rsidR="00AF3B79" w:rsidRDefault="00AF3B79" w:rsidP="00AF3B79">
      <w:pPr>
        <w:spacing w:line="240" w:lineRule="auto"/>
        <w:rPr>
          <w:rFonts w:cs="Arial"/>
        </w:rPr>
      </w:pPr>
      <w:r>
        <w:rPr>
          <w:rFonts w:cs="Arial"/>
        </w:rPr>
        <w:t>En casos excepcionals, previ informe dels serveis socials que ho justifiqui, es podrà autoritzar la compactació dels ajuts per a determinats dies en una mateixa setmana. . En aquest cas, però, aquesta situació excepcional de compactació, s’ha de fer de forma distribuïda, és a dir, es pot compactar en períodes setmanals (p. ex. 3 dies de cada setmana) i no al llarg d’uns mesos (p. ex. de setembre a febrer). Caldrà, però, la sol·licitud explícita per part de la família abans de la data d’inici de la utilització de la beca compactada. En qualsevol cas, l’import diari de la beca compactada no podrà superar el preu màxim del servei de menjador establert pel Departament.</w:t>
      </w:r>
    </w:p>
    <w:p w:rsidR="00AF3B79" w:rsidRDefault="00AF3B79" w:rsidP="00AF3B79">
      <w:pPr>
        <w:spacing w:line="240" w:lineRule="auto"/>
        <w:rPr>
          <w:rFonts w:cs="Arial"/>
        </w:rPr>
      </w:pPr>
      <w:r>
        <w:rPr>
          <w:rFonts w:cs="Arial"/>
        </w:rPr>
        <w:t xml:space="preserve">En situacions socials o econòmiques molt greus, ben acreditades documentalment, la quantia de l’ajut pot arribar al 100% del cost del menjador escolar, segons els llindars establerts en l’article 7.2. </w:t>
      </w:r>
    </w:p>
    <w:p w:rsidR="00AF3B79" w:rsidRDefault="00AF3B79" w:rsidP="00AF3B79">
      <w:pPr>
        <w:spacing w:line="240" w:lineRule="auto"/>
        <w:rPr>
          <w:rFonts w:cs="Arial"/>
        </w:rPr>
      </w:pPr>
      <w:r>
        <w:rPr>
          <w:rFonts w:cs="Arial"/>
        </w:rPr>
        <w:t>En el cas de gestió de menjador a càrrec del Consell Comarcal de la Selva, o empresa contractada pel mateix Consell, l’abonament de l’ajut es farà automàticament mitjançant compensació amb el rebut mensual de cada beneficiari.</w:t>
      </w:r>
    </w:p>
    <w:p w:rsidR="00AF3B79" w:rsidRDefault="00AF3B79" w:rsidP="00AF3B79">
      <w:pPr>
        <w:spacing w:line="240" w:lineRule="auto"/>
        <w:rPr>
          <w:rFonts w:cs="Arial"/>
        </w:rPr>
      </w:pPr>
      <w:r>
        <w:rPr>
          <w:rFonts w:cs="Arial"/>
        </w:rPr>
        <w:t xml:space="preserve">En la resta de casos, el pagament dels ajuts es realitzarà directament a l’AMPA del centre docent de l’alumne beneficiari de l’ajut i pel nombre de dies lectius amb servei de menjador corresponent al període pel qual es fa l’abonament durant els quals l’alumne hagi fet ús efectiu del servei, a partir de la data especificada en la notificació de la concessió de l’ajut. El </w:t>
      </w:r>
      <w:r>
        <w:rPr>
          <w:rFonts w:cs="Arial"/>
        </w:rPr>
        <w:lastRenderedPageBreak/>
        <w:t xml:space="preserve">director/a del centre haurà de comunicar mensualment a través de </w:t>
      </w:r>
      <w:proofErr w:type="spellStart"/>
      <w:r>
        <w:rPr>
          <w:rFonts w:cs="Arial"/>
        </w:rPr>
        <w:t>l’aplicatiu</w:t>
      </w:r>
      <w:proofErr w:type="spellEnd"/>
      <w:r>
        <w:rPr>
          <w:rFonts w:cs="Arial"/>
        </w:rPr>
        <w:t xml:space="preserve"> informàtic del Consell Comarcal de la Selva el nombre de menús i nom dels comensals que han gaudit dels ajuts.</w:t>
      </w:r>
    </w:p>
    <w:p w:rsidR="00AF3B79" w:rsidRDefault="00AF3B79" w:rsidP="00AF3B79">
      <w:pPr>
        <w:autoSpaceDE w:val="0"/>
        <w:autoSpaceDN w:val="0"/>
        <w:adjustRightInd w:val="0"/>
        <w:spacing w:line="240" w:lineRule="auto"/>
        <w:rPr>
          <w:rFonts w:cs="Arial"/>
          <w:b/>
        </w:rPr>
      </w:pPr>
      <w:r>
        <w:rPr>
          <w:rFonts w:cs="Arial"/>
          <w:b/>
        </w:rPr>
        <w:t xml:space="preserve">9. </w:t>
      </w:r>
      <w:r>
        <w:rPr>
          <w:rFonts w:ascii="Helvetica" w:hAnsi="Helvetica"/>
          <w:b/>
          <w:bCs/>
          <w:lang w:eastAsia="es-ES"/>
        </w:rPr>
        <w:t>Situacions</w:t>
      </w:r>
      <w:r>
        <w:rPr>
          <w:rFonts w:cs="Arial"/>
          <w:b/>
        </w:rPr>
        <w:t xml:space="preserve"> sobrevingudes </w:t>
      </w:r>
    </w:p>
    <w:p w:rsidR="00AF3B79" w:rsidRDefault="00AF3B79" w:rsidP="00AF3B79">
      <w:bookmarkStart w:id="6" w:name="_Hlk65661027"/>
      <w:r>
        <w:rPr>
          <w:rFonts w:cs="Arial"/>
        </w:rPr>
        <w:t>Durant el curs s'atendran noves sol·licituds per a situacions familiars amb necessitats socioeconòmiques sobrevingudes.</w:t>
      </w:r>
      <w:r>
        <w:t xml:space="preserve"> </w:t>
      </w:r>
      <w:r>
        <w:rPr>
          <w:rFonts w:cs="Arial"/>
        </w:rPr>
        <w:t>En aquest sentit, es consideren sol·licituds sobrevingudes aquelles que han estat presentades fora del termini establert en la convocatòria i en què les unitats familiars al·leguin que han patit variacions significatives en la seva situació sociofamiliar o econòmica, sol·licitant l’admissió o revisió de la situació inicial del seu expedient, quan concorrin alguna de les següents situacions:</w:t>
      </w:r>
    </w:p>
    <w:p w:rsidR="00AF3B79" w:rsidRDefault="00AF3B79" w:rsidP="00AF3B79">
      <w:pPr>
        <w:numPr>
          <w:ilvl w:val="0"/>
          <w:numId w:val="13"/>
        </w:numPr>
        <w:spacing w:before="120" w:after="0" w:afterAutospacing="0" w:line="240" w:lineRule="auto"/>
        <w:ind w:left="714" w:hanging="357"/>
        <w:rPr>
          <w:rFonts w:cs="Arial"/>
        </w:rPr>
      </w:pPr>
      <w:r>
        <w:rPr>
          <w:rFonts w:cs="Arial"/>
        </w:rPr>
        <w:t>Nova matrícula.</w:t>
      </w:r>
    </w:p>
    <w:p w:rsidR="00AF3B79" w:rsidRDefault="00AF3B79" w:rsidP="00AF3B79">
      <w:pPr>
        <w:numPr>
          <w:ilvl w:val="0"/>
          <w:numId w:val="13"/>
        </w:numPr>
        <w:spacing w:before="120" w:after="0" w:afterAutospacing="0" w:line="240" w:lineRule="auto"/>
        <w:ind w:left="714" w:hanging="357"/>
        <w:rPr>
          <w:rFonts w:cs="Arial"/>
        </w:rPr>
      </w:pPr>
      <w:r>
        <w:rPr>
          <w:rFonts w:cs="Arial"/>
        </w:rPr>
        <w:t>Situació sobrevinguda que requereixi l’atenció de serveis socials.</w:t>
      </w:r>
    </w:p>
    <w:p w:rsidR="00AF3B79" w:rsidRDefault="00AF3B79" w:rsidP="00AF3B79">
      <w:pPr>
        <w:numPr>
          <w:ilvl w:val="0"/>
          <w:numId w:val="13"/>
        </w:numPr>
        <w:spacing w:before="120" w:after="0" w:afterAutospacing="0" w:line="240" w:lineRule="auto"/>
        <w:ind w:left="714" w:hanging="357"/>
        <w:rPr>
          <w:rFonts w:cs="Arial"/>
        </w:rPr>
      </w:pPr>
      <w:r>
        <w:rPr>
          <w:rFonts w:cs="Arial"/>
        </w:rPr>
        <w:t>Unitats familiars que la seva situació econòmica s’hagi vist greument afectada per causa de força major i degudament justificada.</w:t>
      </w:r>
    </w:p>
    <w:p w:rsidR="00AF3B79" w:rsidRDefault="00AF3B79" w:rsidP="00AF3B79">
      <w:pPr>
        <w:numPr>
          <w:ilvl w:val="0"/>
          <w:numId w:val="13"/>
        </w:numPr>
        <w:spacing w:before="120" w:after="0" w:afterAutospacing="0" w:line="240" w:lineRule="auto"/>
        <w:ind w:left="714" w:hanging="357"/>
        <w:rPr>
          <w:rFonts w:cs="Arial"/>
        </w:rPr>
      </w:pPr>
      <w:r>
        <w:rPr>
          <w:rFonts w:cs="Arial"/>
        </w:rPr>
        <w:t>També es podran incloure reclamacions de peticions denegades,  en els casos d’unitats familiars en els que la seva situació econòmica i/o sociofamiliar s’hagi vist greument afectada per causa de força major i degudament justificada.</w:t>
      </w:r>
    </w:p>
    <w:p w:rsidR="00AF3B79" w:rsidRDefault="00AF3B79" w:rsidP="00AF3B79">
      <w:pPr>
        <w:numPr>
          <w:ilvl w:val="0"/>
          <w:numId w:val="13"/>
        </w:numPr>
        <w:spacing w:before="120" w:after="0" w:afterAutospacing="0" w:line="240" w:lineRule="auto"/>
        <w:ind w:left="714" w:hanging="357"/>
        <w:rPr>
          <w:rFonts w:cs="Arial"/>
        </w:rPr>
      </w:pPr>
      <w:r>
        <w:rPr>
          <w:rFonts w:cs="Arial"/>
        </w:rPr>
        <w:t>Altres situacions degudament justificades</w:t>
      </w:r>
    </w:p>
    <w:p w:rsidR="00AF3B79" w:rsidRDefault="00AF3B79" w:rsidP="00AF3B79">
      <w:pPr>
        <w:spacing w:line="240" w:lineRule="auto"/>
        <w:ind w:left="708"/>
        <w:rPr>
          <w:rFonts w:cs="Arial"/>
        </w:rPr>
      </w:pPr>
    </w:p>
    <w:p w:rsidR="00AF3B79" w:rsidRDefault="00AF3B79" w:rsidP="00AF3B79">
      <w:r>
        <w:rPr>
          <w:rFonts w:cs="Arial"/>
        </w:rPr>
        <w:t>En aquests casos correspondrà estudiar la nova situació i, en aquest sentit, caldrà que els sol·licitants exposin i acreditin documentalment els fets causants de la nova situació. Així mateix, caldrà demanar la documentació econòmica corresponent per tal de determinar els nous rendiments de la unitat familiar</w:t>
      </w:r>
      <w:r>
        <w:t>.</w:t>
      </w:r>
    </w:p>
    <w:bookmarkEnd w:id="6"/>
    <w:p w:rsidR="00AF3B79" w:rsidRDefault="00AF3B79" w:rsidP="00AF3B79">
      <w:pPr>
        <w:autoSpaceDE w:val="0"/>
        <w:autoSpaceDN w:val="0"/>
        <w:adjustRightInd w:val="0"/>
        <w:spacing w:line="240" w:lineRule="auto"/>
        <w:rPr>
          <w:rFonts w:cs="Arial"/>
          <w:b/>
        </w:rPr>
      </w:pPr>
      <w:r>
        <w:rPr>
          <w:rFonts w:cs="Arial"/>
          <w:b/>
        </w:rPr>
        <w:t xml:space="preserve">10. </w:t>
      </w:r>
      <w:r>
        <w:rPr>
          <w:rFonts w:ascii="Helvetica" w:hAnsi="Helvetica"/>
          <w:b/>
          <w:bCs/>
          <w:lang w:eastAsia="es-ES"/>
        </w:rPr>
        <w:t>Motius</w:t>
      </w:r>
      <w:r>
        <w:rPr>
          <w:rFonts w:cs="Arial"/>
          <w:b/>
        </w:rPr>
        <w:t xml:space="preserve"> de denegació</w:t>
      </w:r>
    </w:p>
    <w:p w:rsidR="00AF3B79" w:rsidRDefault="00AF3B79" w:rsidP="00AF3B79">
      <w:pPr>
        <w:numPr>
          <w:ilvl w:val="0"/>
          <w:numId w:val="13"/>
        </w:numPr>
        <w:spacing w:before="120" w:after="0" w:afterAutospacing="0" w:line="240" w:lineRule="auto"/>
        <w:ind w:left="714" w:hanging="357"/>
        <w:rPr>
          <w:rFonts w:cs="Arial"/>
        </w:rPr>
      </w:pPr>
      <w:r>
        <w:rPr>
          <w:rFonts w:cs="Arial"/>
        </w:rPr>
        <w:t>Superar qualsevol dels llindars econòmics de concessió.</w:t>
      </w:r>
    </w:p>
    <w:p w:rsidR="00AF3B79" w:rsidRDefault="00AF3B79" w:rsidP="00AF3B79">
      <w:pPr>
        <w:numPr>
          <w:ilvl w:val="0"/>
          <w:numId w:val="13"/>
        </w:numPr>
        <w:spacing w:before="120" w:after="0" w:afterAutospacing="0" w:line="240" w:lineRule="auto"/>
        <w:ind w:left="714" w:hanging="357"/>
        <w:rPr>
          <w:rFonts w:cs="Arial"/>
        </w:rPr>
      </w:pPr>
      <w:r>
        <w:rPr>
          <w:rFonts w:cs="Arial"/>
        </w:rPr>
        <w:t>Sol·licitud no ajustada a les bases de la convocatòria.</w:t>
      </w:r>
    </w:p>
    <w:p w:rsidR="001E045A" w:rsidRDefault="001E045A" w:rsidP="00AF3B79">
      <w:pPr>
        <w:autoSpaceDE w:val="0"/>
        <w:autoSpaceDN w:val="0"/>
        <w:adjustRightInd w:val="0"/>
        <w:spacing w:line="240" w:lineRule="auto"/>
        <w:rPr>
          <w:rFonts w:eastAsia="Arial Unicode MS" w:cs="Arial"/>
          <w:b/>
        </w:rPr>
      </w:pPr>
    </w:p>
    <w:p w:rsidR="00AF3B79" w:rsidRDefault="00AF3B79" w:rsidP="00AF3B79">
      <w:pPr>
        <w:autoSpaceDE w:val="0"/>
        <w:autoSpaceDN w:val="0"/>
        <w:adjustRightInd w:val="0"/>
        <w:spacing w:line="240" w:lineRule="auto"/>
        <w:rPr>
          <w:rFonts w:cs="Arial"/>
          <w:b/>
        </w:rPr>
      </w:pPr>
      <w:r>
        <w:rPr>
          <w:rFonts w:eastAsia="Arial Unicode MS" w:cs="Arial"/>
          <w:b/>
        </w:rPr>
        <w:t xml:space="preserve">11.  </w:t>
      </w:r>
      <w:r>
        <w:rPr>
          <w:rFonts w:ascii="Helvetica" w:hAnsi="Helvetica"/>
          <w:b/>
          <w:bCs/>
          <w:lang w:eastAsia="es-ES"/>
        </w:rPr>
        <w:t>Concessió</w:t>
      </w:r>
      <w:r>
        <w:rPr>
          <w:rFonts w:cs="Arial"/>
          <w:b/>
        </w:rPr>
        <w:t xml:space="preserve"> dels ajuts</w:t>
      </w:r>
    </w:p>
    <w:p w:rsidR="00AF3B79" w:rsidRDefault="00AF3B79" w:rsidP="00AF3B79">
      <w:pPr>
        <w:spacing w:line="240" w:lineRule="auto"/>
        <w:rPr>
          <w:rFonts w:cs="Arial"/>
        </w:rPr>
      </w:pPr>
      <w:r>
        <w:rPr>
          <w:rFonts w:cs="Arial"/>
        </w:rPr>
        <w:t>La presidència del Consell Comarcal de la Selva té la facultat de resoldre aquesta convocatòria, previ informe de l’àrea d’Educació de l’ens, que presentarà una proposta de concessió dels ajuts, d'acord amb els barems que s'esmenten en aquestes bases. La Resolució de Presidència resoldrà les sol·licituds atorgades amb especificació del tram d’ajut i les denegades amb la motivació corresponent.</w:t>
      </w:r>
    </w:p>
    <w:p w:rsidR="00AF3B79" w:rsidRDefault="00AF3B79" w:rsidP="00AF3B79">
      <w:pPr>
        <w:spacing w:line="240" w:lineRule="auto"/>
        <w:rPr>
          <w:rFonts w:cs="Arial"/>
        </w:rPr>
      </w:pPr>
      <w:r>
        <w:rPr>
          <w:rFonts w:cs="Arial"/>
        </w:rPr>
        <w:t>Abans que transcorrin quinze dies des de la data d’elevació de la proposta de resolució, la presidència del Consell Comarcal dictarà resolució definitiva d’atorgament dels esmentats ajuts.</w:t>
      </w:r>
    </w:p>
    <w:p w:rsidR="00AF3B79" w:rsidRDefault="00AF3B79" w:rsidP="00AF3B79">
      <w:pPr>
        <w:spacing w:line="240" w:lineRule="auto"/>
        <w:rPr>
          <w:rFonts w:eastAsia="Arial Unicode MS" w:cs="Arial"/>
        </w:rPr>
      </w:pPr>
      <w:r>
        <w:rPr>
          <w:rFonts w:cs="Arial"/>
        </w:rPr>
        <w:lastRenderedPageBreak/>
        <w:t xml:space="preserve">La resolució de l’atorgament o denegació de l’ajut, que posarà fi a la via administrativa, serà publicada a la seu electrònica del Consell Comarcal i informada als correus electrònics i/o telèfons mòbils facilitats pels peticionaris. Aquesta substituirà la notificació individualitzada, de conformitat amb el que disposa l’article </w:t>
      </w:r>
      <w:r>
        <w:rPr>
          <w:rFonts w:eastAsia="Arial Unicode MS" w:cs="Arial"/>
        </w:rPr>
        <w:t>45.1.b) de la Llei 30/2015, d’1 d’octubre, Procediment Administratiu Comú de les Administracions Públiques.</w:t>
      </w:r>
    </w:p>
    <w:p w:rsidR="00AF3B79" w:rsidRDefault="00AF3B79" w:rsidP="00AF3B79">
      <w:pPr>
        <w:spacing w:line="240" w:lineRule="auto"/>
        <w:rPr>
          <w:rFonts w:cs="Arial"/>
        </w:rPr>
      </w:pPr>
      <w:r>
        <w:rPr>
          <w:rFonts w:cs="Arial"/>
        </w:rPr>
        <w:t>En els casos de reclamacions o peticions fora del primer termini, la beca tindrà els efectes d’aplicació a partir del dia que especifiqui la resolució.</w:t>
      </w:r>
    </w:p>
    <w:p w:rsidR="00AF3B79" w:rsidRDefault="00AF3B79" w:rsidP="00AF3B79">
      <w:pPr>
        <w:spacing w:line="240" w:lineRule="auto"/>
        <w:rPr>
          <w:rFonts w:cs="Arial"/>
        </w:rPr>
      </w:pPr>
      <w:r>
        <w:rPr>
          <w:rFonts w:cs="Arial"/>
        </w:rPr>
        <w:t xml:space="preserve">Els beneficiaris dels ajuts resten obligats a facilitar la informació requerida pels òrgans de control de l’Administració. </w:t>
      </w:r>
    </w:p>
    <w:p w:rsidR="00AF3B79" w:rsidRDefault="00AF3B79" w:rsidP="00AF3B79">
      <w:pPr>
        <w:spacing w:line="240" w:lineRule="auto"/>
        <w:rPr>
          <w:rFonts w:eastAsia="Arial Unicode MS" w:cs="Arial"/>
        </w:rPr>
      </w:pPr>
      <w:r>
        <w:rPr>
          <w:rFonts w:eastAsia="Arial Unicode MS" w:cs="Arial"/>
        </w:rPr>
        <w:t xml:space="preserve">El pagament dels ajuts a les </w:t>
      </w:r>
      <w:proofErr w:type="spellStart"/>
      <w:r>
        <w:rPr>
          <w:rFonts w:eastAsia="Arial Unicode MS" w:cs="Arial"/>
        </w:rPr>
        <w:t>AMPA’s</w:t>
      </w:r>
      <w:proofErr w:type="spellEnd"/>
      <w:r>
        <w:rPr>
          <w:rFonts w:eastAsia="Arial Unicode MS" w:cs="Arial"/>
        </w:rPr>
        <w:t xml:space="preserve"> dels centres que no tinguin el servei de menjador escolar concertat amb el Consell Comarcal es realitzarà en tres terminis dins el curs 2021/22, prèvia justificació dels dies i comensals beneficiaris dels ajuts, d’acord amb el punt 8 d’aquestes bases. Els centres trametran la justificació definitiva d’usuaris i dies d’utilització del total del curs escolar al Consell Comarcal abans del 30 de juny de 2022.</w:t>
      </w:r>
    </w:p>
    <w:p w:rsidR="00AF3B79" w:rsidRDefault="00AF3B79" w:rsidP="00AF3B79">
      <w:pPr>
        <w:spacing w:line="240" w:lineRule="auto"/>
        <w:rPr>
          <w:rFonts w:cs="Arial"/>
        </w:rPr>
      </w:pPr>
      <w:r>
        <w:rPr>
          <w:rFonts w:cs="Arial"/>
        </w:rPr>
        <w:t>En les següents Resolucions de Presidència se seguirà el procediment descrit fins a exhaurir la partida pressupostària segons cada cas.</w:t>
      </w:r>
    </w:p>
    <w:p w:rsidR="00AF3B79" w:rsidRDefault="00AF3B79" w:rsidP="00AF3B79">
      <w:pPr>
        <w:autoSpaceDE w:val="0"/>
        <w:autoSpaceDN w:val="0"/>
        <w:adjustRightInd w:val="0"/>
        <w:spacing w:line="240" w:lineRule="auto"/>
        <w:rPr>
          <w:rFonts w:eastAsia="Arial Unicode MS" w:cs="Arial"/>
          <w:b/>
        </w:rPr>
      </w:pPr>
      <w:r>
        <w:rPr>
          <w:rFonts w:eastAsia="Arial Unicode MS" w:cs="Arial"/>
          <w:b/>
        </w:rPr>
        <w:t xml:space="preserve">12.  </w:t>
      </w:r>
      <w:r>
        <w:rPr>
          <w:rFonts w:cs="Arial"/>
          <w:b/>
        </w:rPr>
        <w:t>Reclamacions</w:t>
      </w:r>
      <w:r>
        <w:rPr>
          <w:rFonts w:eastAsia="Arial Unicode MS" w:cs="Arial"/>
          <w:b/>
        </w:rPr>
        <w:t xml:space="preserve"> i silenci administratiu</w:t>
      </w:r>
    </w:p>
    <w:p w:rsidR="00AF3B79" w:rsidRDefault="00AF3B79" w:rsidP="00AF3B79">
      <w:pPr>
        <w:spacing w:line="240" w:lineRule="auto"/>
        <w:rPr>
          <w:rFonts w:eastAsia="Arial Unicode MS" w:cs="Arial"/>
        </w:rPr>
      </w:pPr>
      <w:r>
        <w:rPr>
          <w:rFonts w:eastAsia="Arial Unicode MS" w:cs="Arial"/>
        </w:rPr>
        <w:t xml:space="preserve">Contra la resolució especificada en la base 11 d’aquesta convocatòria, que és definitiva i posa fi a la via administrativa, es pot interposar recurs contenciós administratiu davant del jutjat Contenciós Administratiu de Girona en el termini de dos mesos comptats a partir del dia següent al de la seva publicació a la seu electrònica del Consell Comarcal. </w:t>
      </w:r>
    </w:p>
    <w:p w:rsidR="00AF3B79" w:rsidRDefault="00AF3B79" w:rsidP="00AF3B79">
      <w:pPr>
        <w:spacing w:line="240" w:lineRule="auto"/>
        <w:rPr>
          <w:rFonts w:eastAsia="Arial Unicode MS" w:cs="Arial"/>
        </w:rPr>
      </w:pPr>
      <w:r>
        <w:rPr>
          <w:rFonts w:eastAsia="Arial Unicode MS" w:cs="Arial"/>
        </w:rPr>
        <w:t>Potestativament, es pot interposar prèviament recurs de reposició davant de la Presidència del Consell Comarcal en el termini d’un mes, a comptar del dia següent de la seva publicació a la seu electrònica del Consell Comarcal.</w:t>
      </w:r>
    </w:p>
    <w:p w:rsidR="00AF3B79" w:rsidRDefault="00AF3B79" w:rsidP="00AF3B79">
      <w:pPr>
        <w:spacing w:line="240" w:lineRule="auto"/>
        <w:rPr>
          <w:rFonts w:eastAsia="Arial Unicode MS" w:cs="Arial"/>
        </w:rPr>
      </w:pPr>
      <w:r>
        <w:rPr>
          <w:rFonts w:eastAsia="Arial Unicode MS" w:cs="Arial"/>
        </w:rPr>
        <w:t>Si transcorre el termini d’un mes, a comptar a partir del dia següent al de la data d’interposició del recurs de reposició sense que hagi estat dictada i notificada resolució expressa, el recurs de reposició s’entendrà desestimat, en aquest cas, el recurs contenciós administratiu podrà interposar-se en el termini de 6 mesos a comptar a partir del dia següent al de la data en què presumptament s’hagi desestimat el recurs de reposició. Tot això, sens perjudici que si es considera convenient, es puguin interposar altres recursos que es creguin oportuns.</w:t>
      </w:r>
    </w:p>
    <w:p w:rsidR="00AF3B79" w:rsidRDefault="00AF3B79" w:rsidP="00AF3B79">
      <w:pPr>
        <w:autoSpaceDE w:val="0"/>
        <w:autoSpaceDN w:val="0"/>
        <w:adjustRightInd w:val="0"/>
        <w:spacing w:line="240" w:lineRule="auto"/>
        <w:rPr>
          <w:rFonts w:eastAsia="Arial Unicode MS" w:cs="Arial"/>
          <w:b/>
        </w:rPr>
      </w:pPr>
      <w:r>
        <w:rPr>
          <w:rFonts w:eastAsia="Arial Unicode MS" w:cs="Arial"/>
          <w:b/>
        </w:rPr>
        <w:t>13. Baixes, renúncies, trasllats i absències</w:t>
      </w:r>
    </w:p>
    <w:p w:rsidR="00AF3B79" w:rsidRDefault="00AF3B79" w:rsidP="00AF3B79">
      <w:pPr>
        <w:spacing w:line="240" w:lineRule="auto"/>
        <w:rPr>
          <w:rFonts w:eastAsia="Arial Unicode MS" w:cs="Arial"/>
        </w:rPr>
      </w:pPr>
      <w:r>
        <w:rPr>
          <w:rFonts w:eastAsia="Arial Unicode MS" w:cs="Arial"/>
        </w:rPr>
        <w:t xml:space="preserve">Quan un/a alumne/a beneficiari/a d’ajut individual de menjador escolar causi baixa per trasllat de centre fora de la comarca, els centres docents ho comunicaran per escrit al Consell Comarcal de la Selva. La partida pressupostària que es recupera per les baixes d’ajuts concedits podrà ser utilitzada per atorgar ajudes de menjador de sol·licituds que hagin quedat en llista d’espera o per noves ajudes presentades fora de termini.  </w:t>
      </w:r>
    </w:p>
    <w:p w:rsidR="00AF3B79" w:rsidRDefault="00AF3B79" w:rsidP="00AF3B79">
      <w:pPr>
        <w:spacing w:line="240" w:lineRule="auto"/>
        <w:rPr>
          <w:rFonts w:eastAsia="Arial Unicode MS" w:cs="Arial"/>
        </w:rPr>
      </w:pPr>
      <w:r>
        <w:rPr>
          <w:rFonts w:eastAsia="Arial Unicode MS" w:cs="Arial"/>
        </w:rPr>
        <w:t xml:space="preserve">Els alumnes que provinguin d'un centre escolar d'una altra comarca i tinguin concedit un ajut de menjador, automàticament tindran el mateix ajut (en %) que el que tenien concedit pel </w:t>
      </w:r>
      <w:r>
        <w:rPr>
          <w:rFonts w:eastAsia="Arial Unicode MS" w:cs="Arial"/>
        </w:rPr>
        <w:lastRenderedPageBreak/>
        <w:t>mateix concepte, per un altre ens comarcal a partir de la data d'alta informada pel centre escolar. Caldrà fer sol·licitud expressa per fer efectiu el trasllat.</w:t>
      </w:r>
    </w:p>
    <w:p w:rsidR="00AF3B79" w:rsidRDefault="00AF3B79" w:rsidP="00AF3B79">
      <w:pPr>
        <w:spacing w:line="240" w:lineRule="auto"/>
        <w:rPr>
          <w:rFonts w:eastAsia="Arial Unicode MS" w:cs="Arial"/>
          <w:b/>
        </w:rPr>
      </w:pPr>
      <w:r>
        <w:rPr>
          <w:rFonts w:eastAsia="Arial Unicode MS" w:cs="Arial"/>
          <w:b/>
        </w:rPr>
        <w:t>14. Protecció de dades</w:t>
      </w:r>
    </w:p>
    <w:p w:rsidR="00AF3B79" w:rsidRDefault="00AF3B79" w:rsidP="00AF3B79">
      <w:pPr>
        <w:spacing w:line="240" w:lineRule="auto"/>
        <w:rPr>
          <w:rFonts w:eastAsia="Arial Unicode MS" w:cs="Arial"/>
        </w:rPr>
      </w:pPr>
      <w:r>
        <w:rPr>
          <w:rFonts w:eastAsia="Arial Unicode MS" w:cs="Arial"/>
        </w:rPr>
        <w:t>Les dades que facilita el sol·licitant s’incorporaran a un fitxer creat pel Consell Comarcal de la Selva per a la gestió i atorgament d'ajudes pel servei de menjador escolar. Únicament seran cedides a la direcció del centre escolar corresponent, a l’empresa de gestió del servei i a entitats bancàries per a procedir a l'abonament de l'ajuda atorgada. En qualsevol moment pot exercir els seus drets d'accés, rectificació, oposició al tractament i cancel·lació adreçant-se al Co</w:t>
      </w:r>
      <w:r w:rsidR="00F36D1D">
        <w:rPr>
          <w:rFonts w:eastAsia="Arial Unicode MS" w:cs="Arial"/>
        </w:rPr>
        <w:t>n</w:t>
      </w:r>
      <w:r>
        <w:rPr>
          <w:rFonts w:eastAsia="Arial Unicode MS" w:cs="Arial"/>
        </w:rPr>
        <w:t>sell Comarcal.</w:t>
      </w:r>
    </w:p>
    <w:p w:rsidR="00AF3B79" w:rsidRDefault="00AF3B79" w:rsidP="00AF3B79">
      <w:pPr>
        <w:spacing w:line="240" w:lineRule="auto"/>
        <w:rPr>
          <w:rFonts w:eastAsia="TimesNewRomanPSMT-Identity-H" w:cs="Arial"/>
        </w:rPr>
      </w:pPr>
      <w:r>
        <w:rPr>
          <w:rFonts w:eastAsia="TimesNewRomanPSMT-Identity-H" w:cs="Arial"/>
        </w:rPr>
        <w:t>La presentació de la sol·licitud de l’ajut implica l’autorització al Consell Comarcal i al Departament d’Educació per obtenir les dades, de la persona sol·licitant i de la resta de membres de la unitat familiar, que siguin necessàries per determinar la renda a efectes d’aquest ajut.</w:t>
      </w:r>
    </w:p>
    <w:p w:rsidR="00AF3B79" w:rsidRDefault="00AF3B79" w:rsidP="00AF3B79">
      <w:pPr>
        <w:spacing w:line="240" w:lineRule="auto"/>
        <w:rPr>
          <w:rFonts w:eastAsia="TimesNewRomanPSMT-Identity-H" w:cs="Arial"/>
          <w:b/>
        </w:rPr>
      </w:pPr>
      <w:r>
        <w:rPr>
          <w:rFonts w:eastAsia="Arial Unicode MS" w:cs="Arial"/>
          <w:b/>
        </w:rPr>
        <w:t>15. Control</w:t>
      </w:r>
    </w:p>
    <w:p w:rsidR="00AF3B79" w:rsidRDefault="00AF3B79" w:rsidP="00AF3B79">
      <w:pPr>
        <w:spacing w:line="240" w:lineRule="auto"/>
        <w:rPr>
          <w:rFonts w:eastAsia="TimesNewRomanPSMT-Identity-H" w:cs="Arial"/>
        </w:rPr>
      </w:pPr>
      <w:r>
        <w:rPr>
          <w:rFonts w:eastAsia="TimesNewRomanPSMT-Identity-H" w:cs="Arial"/>
        </w:rPr>
        <w:t xml:space="preserve">Els beneficiaris estan obligats a facilitar tota la informació i la documentació que, si s’escau, els requereixin el Consell Comarcal o el Departament d’Educació, la Intervenció General de Catalunya, la Sindicatura de Comptes i la resta d’òrgans competents. </w:t>
      </w:r>
    </w:p>
    <w:p w:rsidR="00AF3B79" w:rsidRDefault="00AF3B79" w:rsidP="00AF3B79">
      <w:pPr>
        <w:spacing w:line="240" w:lineRule="auto"/>
        <w:rPr>
          <w:rFonts w:eastAsia="TimesNewRomanPSMT-Identity-H" w:cs="Arial"/>
        </w:rPr>
      </w:pPr>
      <w:r>
        <w:rPr>
          <w:rFonts w:eastAsia="TimesNewRomanPSMT-Identity-H" w:cs="Arial"/>
        </w:rPr>
        <w:t>El Departament d’Educació pot inspeccionar el procediment de concessió d’aquests ajuts, per tal de comprovar el compliment d’aquestes bases.</w:t>
      </w:r>
    </w:p>
    <w:p w:rsidR="00AF3B79" w:rsidRDefault="00AF3B79" w:rsidP="00AF3B79">
      <w:pPr>
        <w:spacing w:line="240" w:lineRule="auto"/>
        <w:rPr>
          <w:rFonts w:eastAsia="Arial Unicode MS" w:cs="Arial"/>
          <w:b/>
        </w:rPr>
      </w:pPr>
      <w:r>
        <w:rPr>
          <w:rFonts w:eastAsia="Arial Unicode MS" w:cs="Arial"/>
          <w:b/>
        </w:rPr>
        <w:t>16. Acceptació de les bases</w:t>
      </w:r>
    </w:p>
    <w:p w:rsidR="00AF3B79" w:rsidRDefault="00AF3B79" w:rsidP="00AF3B79">
      <w:pPr>
        <w:spacing w:line="240" w:lineRule="auto"/>
        <w:rPr>
          <w:rFonts w:eastAsia="Arial Unicode MS" w:cs="Arial"/>
        </w:rPr>
      </w:pPr>
      <w:r>
        <w:rPr>
          <w:rFonts w:eastAsia="Arial Unicode MS" w:cs="Arial"/>
        </w:rPr>
        <w:t>La presentació de sol·licituds a aquesta convocatòria suposa l'acceptació íntegra d'aquestes bases.</w:t>
      </w:r>
    </w:p>
    <w:p w:rsidR="00AF3B79" w:rsidRDefault="00AF3B79" w:rsidP="00AF3B79">
      <w:pPr>
        <w:spacing w:line="240" w:lineRule="auto"/>
        <w:rPr>
          <w:rFonts w:eastAsia="Arial Unicode MS" w:cs="Arial"/>
          <w:b/>
        </w:rPr>
      </w:pPr>
      <w:r>
        <w:rPr>
          <w:rFonts w:eastAsia="Arial Unicode MS" w:cs="Arial"/>
          <w:b/>
        </w:rPr>
        <w:t>17. Inspecció i revocació</w:t>
      </w:r>
    </w:p>
    <w:p w:rsidR="00AF3B79" w:rsidRDefault="00AF3B79" w:rsidP="00AF3B79">
      <w:pPr>
        <w:spacing w:line="240" w:lineRule="auto"/>
        <w:rPr>
          <w:rFonts w:eastAsia="Arial Unicode MS" w:cs="Arial"/>
        </w:rPr>
      </w:pPr>
      <w:r>
        <w:rPr>
          <w:rFonts w:eastAsia="Arial Unicode MS" w:cs="Arial"/>
        </w:rPr>
        <w:t>En el supòsit que es comprovi que s’han aportat dades falses o incompletes a l’hora de fer la sol·licitud o bé incompleix qualsevol de les condicions establertes en aquestes bases o bé no utilitza l'ajuda per als fins sol·licitats, el Consell Comarcal pot revocar o suspendre l’ajuda que va concedir en el seu dia.</w:t>
      </w:r>
    </w:p>
    <w:p w:rsidR="00AF3B79" w:rsidRDefault="00AF3B79" w:rsidP="00AF3B79">
      <w:pPr>
        <w:spacing w:line="240" w:lineRule="auto"/>
        <w:rPr>
          <w:rFonts w:eastAsia="Arial Unicode MS" w:cs="Arial"/>
        </w:rPr>
      </w:pPr>
      <w:r>
        <w:rPr>
          <w:rFonts w:eastAsia="Arial Unicode MS" w:cs="Arial"/>
        </w:rPr>
        <w:t>El Consell Comarcal pot establir mecanismes d’inspecció per a comprovar el correcte ús dels ajuts concedits als beneficiaris, els quals han de donar resposta en els terminis i formes que s’estableixin. L’incompliment d’aquesta base donarà lloc a la revocació de l’ajuda.</w:t>
      </w:r>
    </w:p>
    <w:p w:rsidR="00AF3B79" w:rsidRDefault="00AF3B79" w:rsidP="00AF3B79">
      <w:pPr>
        <w:spacing w:line="240" w:lineRule="auto"/>
        <w:rPr>
          <w:rFonts w:eastAsia="Arial Unicode MS" w:cs="Arial"/>
          <w:b/>
        </w:rPr>
      </w:pPr>
      <w:r>
        <w:rPr>
          <w:rFonts w:eastAsia="Arial Unicode MS" w:cs="Arial"/>
          <w:b/>
        </w:rPr>
        <w:t>18. Base addicional</w:t>
      </w:r>
    </w:p>
    <w:p w:rsidR="00AF3B79" w:rsidRDefault="00AF3B79" w:rsidP="00AF3B79">
      <w:pPr>
        <w:spacing w:line="240" w:lineRule="auto"/>
        <w:rPr>
          <w:rFonts w:eastAsia="Arial Unicode MS" w:cs="Arial"/>
        </w:rPr>
      </w:pPr>
      <w:r>
        <w:rPr>
          <w:rFonts w:eastAsia="Arial Unicode MS" w:cs="Arial"/>
        </w:rPr>
        <w:t>Excepcionalment, el Consell Comarcal de la Selva podrà atorgar un ajut de menjador escolar davant de situacions d’alt risc social degudament acreditades pels equips d’atenció social primària, tot i superar els llindars de renda i/o la puntuació establerta a les Bases, o ajuts complementaris de menjador per situacions extremes documentades.</w:t>
      </w:r>
    </w:p>
    <w:p w:rsidR="00AF3B79" w:rsidRDefault="00AF3B79" w:rsidP="00AF3B79">
      <w:pPr>
        <w:spacing w:line="240" w:lineRule="auto"/>
        <w:rPr>
          <w:rFonts w:eastAsia="Arial Unicode MS" w:cs="Arial"/>
          <w:b/>
        </w:rPr>
      </w:pPr>
      <w:r>
        <w:rPr>
          <w:rFonts w:eastAsia="Arial Unicode MS" w:cs="Arial"/>
          <w:b/>
        </w:rPr>
        <w:lastRenderedPageBreak/>
        <w:t>19. Modificacions de les bases</w:t>
      </w:r>
    </w:p>
    <w:p w:rsidR="00AF3B79" w:rsidRDefault="00AF3B79" w:rsidP="00AF3B79">
      <w:pPr>
        <w:spacing w:line="240" w:lineRule="auto"/>
        <w:rPr>
          <w:rFonts w:eastAsia="Arial Unicode MS" w:cs="Arial"/>
        </w:rPr>
      </w:pPr>
      <w:r>
        <w:rPr>
          <w:rFonts w:eastAsia="Arial Unicode MS" w:cs="Arial"/>
        </w:rPr>
        <w:t>Aquestes bases se sotmeten a les modificacions que en l’àmbit de la seva competència pugui determinar el Departament d’Educació, de conformitat amb el que disposa el Decret 160/96, de 14 de maig.</w:t>
      </w:r>
    </w:p>
    <w:p w:rsidR="00AF3B79" w:rsidRDefault="00AF3B79" w:rsidP="00AF3B79">
      <w:pPr>
        <w:spacing w:line="240" w:lineRule="auto"/>
        <w:rPr>
          <w:rFonts w:cs="Arial"/>
          <w:b/>
        </w:rPr>
      </w:pPr>
      <w:r>
        <w:rPr>
          <w:rFonts w:eastAsia="Arial Unicode MS" w:cs="Arial"/>
          <w:b/>
        </w:rPr>
        <w:t>20. Terminis</w:t>
      </w:r>
      <w:r>
        <w:rPr>
          <w:rFonts w:cs="Arial"/>
          <w:b/>
        </w:rPr>
        <w:t xml:space="preserve"> de tramitació</w:t>
      </w:r>
    </w:p>
    <w:p w:rsidR="00AF3B79" w:rsidRDefault="00AF3B79" w:rsidP="00AF3B79">
      <w:pPr>
        <w:spacing w:line="240" w:lineRule="auto"/>
        <w:rPr>
          <w:rFonts w:cs="Arial"/>
        </w:rPr>
      </w:pPr>
      <w:r>
        <w:rPr>
          <w:rFonts w:cs="Arial"/>
        </w:rPr>
        <w:t>El calendari de tramitacions de les ajudes individuals de menjador per al curs 2021/22 serà el següent:</w:t>
      </w:r>
    </w:p>
    <w:p w:rsidR="00AF3B79" w:rsidRDefault="00AF3B79" w:rsidP="00AF3B79">
      <w:pPr>
        <w:numPr>
          <w:ilvl w:val="0"/>
          <w:numId w:val="13"/>
        </w:numPr>
        <w:spacing w:before="120" w:after="0" w:afterAutospacing="0" w:line="240" w:lineRule="auto"/>
        <w:ind w:left="714" w:hanging="357"/>
        <w:rPr>
          <w:rFonts w:cs="Arial"/>
        </w:rPr>
      </w:pPr>
      <w:bookmarkStart w:id="7" w:name="_Hlk65661228"/>
      <w:r>
        <w:rPr>
          <w:rFonts w:cs="Arial"/>
        </w:rPr>
        <w:t>11 de juny de 2021: data límit de presentació de les sol·licituds d’ajuts.</w:t>
      </w:r>
    </w:p>
    <w:p w:rsidR="00AF3B79" w:rsidRDefault="00AF3B79" w:rsidP="00AF3B79">
      <w:pPr>
        <w:numPr>
          <w:ilvl w:val="0"/>
          <w:numId w:val="13"/>
        </w:numPr>
        <w:spacing w:before="120" w:after="0" w:afterAutospacing="0" w:line="240" w:lineRule="auto"/>
        <w:ind w:left="714" w:hanging="357"/>
        <w:rPr>
          <w:rFonts w:cs="Arial"/>
        </w:rPr>
      </w:pPr>
      <w:r>
        <w:rPr>
          <w:rFonts w:cs="Arial"/>
        </w:rPr>
        <w:t>15 de juliol de 2021: data límit de presentació de les sol·licituds d’ajuts- alumnes P3</w:t>
      </w:r>
    </w:p>
    <w:p w:rsidR="00AF3B79" w:rsidRDefault="00AF3B79" w:rsidP="00AF3B79">
      <w:pPr>
        <w:numPr>
          <w:ilvl w:val="0"/>
          <w:numId w:val="13"/>
        </w:numPr>
        <w:spacing w:before="120" w:after="0" w:afterAutospacing="0" w:line="240" w:lineRule="auto"/>
        <w:ind w:left="714" w:hanging="357"/>
        <w:rPr>
          <w:rFonts w:cs="Arial"/>
        </w:rPr>
      </w:pPr>
      <w:r>
        <w:rPr>
          <w:rFonts w:cs="Arial"/>
        </w:rPr>
        <w:t>31 d’agost de 2021: resolució del Consell Comarcal dels ajuts individuals de menjador i tramesa de les resolucions a les escoles i persones interessades.</w:t>
      </w:r>
    </w:p>
    <w:p w:rsidR="00AF3B79" w:rsidRDefault="00AF3B79" w:rsidP="00AF3B79">
      <w:pPr>
        <w:numPr>
          <w:ilvl w:val="0"/>
          <w:numId w:val="13"/>
        </w:numPr>
        <w:spacing w:before="120" w:after="0" w:afterAutospacing="0" w:line="240" w:lineRule="auto"/>
        <w:ind w:left="714" w:hanging="357"/>
        <w:rPr>
          <w:rFonts w:cs="Arial"/>
        </w:rPr>
      </w:pPr>
      <w:r>
        <w:rPr>
          <w:rFonts w:cs="Arial"/>
        </w:rPr>
        <w:t xml:space="preserve">25 de setembre de 2021: data límit de recepció de reclamacions </w:t>
      </w:r>
    </w:p>
    <w:p w:rsidR="00AF3B79" w:rsidRDefault="00AF3B79" w:rsidP="00AF3B79">
      <w:pPr>
        <w:numPr>
          <w:ilvl w:val="0"/>
          <w:numId w:val="13"/>
        </w:numPr>
        <w:spacing w:before="120" w:after="0" w:afterAutospacing="0" w:line="240" w:lineRule="auto"/>
        <w:ind w:left="714" w:hanging="357"/>
        <w:rPr>
          <w:rFonts w:cs="Arial"/>
        </w:rPr>
      </w:pPr>
      <w:r>
        <w:rPr>
          <w:rFonts w:cs="Arial"/>
        </w:rPr>
        <w:t xml:space="preserve">20 de novembre de 2021: resolució de reclamacions </w:t>
      </w:r>
    </w:p>
    <w:bookmarkEnd w:id="7"/>
    <w:p w:rsidR="00AF3B79" w:rsidRDefault="00AF3B79" w:rsidP="00AF3B79">
      <w:pPr>
        <w:spacing w:before="120" w:line="240" w:lineRule="auto"/>
        <w:rPr>
          <w:rFonts w:cs="Arial"/>
        </w:rPr>
      </w:pPr>
      <w:r>
        <w:rPr>
          <w:rFonts w:cs="Arial"/>
        </w:rPr>
        <w:t xml:space="preserve">Puntualment s’aniran resolent les reclamacions i peticions que es presentin degudament informades pels Serveis Socials de la comarca amb caràcter extraordinari; la dotació d’aquests ajuts dependrà sempre de la disponibilitat pressupostària. </w:t>
      </w:r>
    </w:p>
    <w:p w:rsidR="00AF3B79" w:rsidRDefault="00AF3B79" w:rsidP="00AF3B79">
      <w:pPr>
        <w:spacing w:line="240" w:lineRule="auto"/>
        <w:rPr>
          <w:rFonts w:eastAsia="Arial Unicode MS" w:cs="Arial"/>
          <w:b/>
        </w:rPr>
      </w:pPr>
      <w:r>
        <w:rPr>
          <w:rFonts w:eastAsia="Arial Unicode MS" w:cs="Arial"/>
          <w:b/>
        </w:rPr>
        <w:t>Annex 1: Exemple del càlcul dels llindars de renda</w:t>
      </w:r>
    </w:p>
    <w:p w:rsidR="00AF3B79" w:rsidRDefault="00AF3B79" w:rsidP="00AF3B79">
      <w:pPr>
        <w:autoSpaceDE w:val="0"/>
        <w:autoSpaceDN w:val="0"/>
        <w:adjustRightInd w:val="0"/>
        <w:spacing w:line="240" w:lineRule="auto"/>
        <w:rPr>
          <w:rFonts w:cs="Arial"/>
          <w:lang w:eastAsia="es-ES"/>
        </w:rPr>
      </w:pPr>
      <w:r>
        <w:rPr>
          <w:rFonts w:eastAsia="Arial Unicode MS" w:cs="Arial"/>
        </w:rPr>
        <w:t xml:space="preserve">El punt 7 especifica </w:t>
      </w:r>
      <w:r>
        <w:rPr>
          <w:rFonts w:cs="Arial"/>
          <w:lang w:eastAsia="es-ES"/>
        </w:rPr>
        <w:t>com es calculen les rendes, d’acord al quadre següent:</w:t>
      </w:r>
    </w:p>
    <w:p w:rsidR="00AF3B79" w:rsidRDefault="00AF3B79" w:rsidP="00AF3B79">
      <w:pPr>
        <w:numPr>
          <w:ilvl w:val="0"/>
          <w:numId w:val="13"/>
        </w:numPr>
        <w:spacing w:before="120" w:after="0" w:afterAutospacing="0" w:line="240" w:lineRule="auto"/>
        <w:ind w:left="714" w:hanging="357"/>
        <w:rPr>
          <w:rFonts w:cs="Arial"/>
        </w:rPr>
      </w:pPr>
      <w:r>
        <w:rPr>
          <w:rFonts w:cs="Arial"/>
        </w:rPr>
        <w:t>Primer adult (sustentadors principals): 10.981,40 €.</w:t>
      </w:r>
    </w:p>
    <w:p w:rsidR="00AF3B79" w:rsidRDefault="00AF3B79" w:rsidP="00AF3B79">
      <w:pPr>
        <w:numPr>
          <w:ilvl w:val="0"/>
          <w:numId w:val="13"/>
        </w:numPr>
        <w:spacing w:before="120" w:after="0" w:afterAutospacing="0" w:line="240" w:lineRule="auto"/>
        <w:ind w:left="714" w:hanging="357"/>
        <w:rPr>
          <w:rFonts w:cs="Arial"/>
        </w:rPr>
      </w:pPr>
      <w:r>
        <w:rPr>
          <w:rFonts w:cs="Arial"/>
        </w:rPr>
        <w:t>Segon adult (sustentadors principals): 5.490,80 €.</w:t>
      </w:r>
    </w:p>
    <w:p w:rsidR="00AF3B79" w:rsidRDefault="00AF3B79" w:rsidP="00AF3B79">
      <w:pPr>
        <w:numPr>
          <w:ilvl w:val="0"/>
          <w:numId w:val="13"/>
        </w:numPr>
        <w:spacing w:before="120" w:after="0" w:afterAutospacing="0" w:line="240" w:lineRule="auto"/>
        <w:ind w:left="714" w:hanging="357"/>
        <w:rPr>
          <w:rFonts w:cs="Arial"/>
        </w:rPr>
      </w:pPr>
      <w:r>
        <w:rPr>
          <w:rFonts w:cs="Arial"/>
        </w:rPr>
        <w:t xml:space="preserve"> Altres adults que integren la unitat familiar diferents als sustentadors principals: 2.745,35€.</w:t>
      </w:r>
    </w:p>
    <w:p w:rsidR="00AF3B79" w:rsidRDefault="00AF3B79" w:rsidP="00AF3B79">
      <w:pPr>
        <w:numPr>
          <w:ilvl w:val="0"/>
          <w:numId w:val="13"/>
        </w:numPr>
        <w:spacing w:before="120" w:after="0" w:afterAutospacing="0" w:line="240" w:lineRule="auto"/>
        <w:ind w:left="714" w:hanging="357"/>
        <w:rPr>
          <w:rFonts w:cs="Arial"/>
        </w:rPr>
      </w:pPr>
      <w:r>
        <w:rPr>
          <w:rFonts w:cs="Arial"/>
        </w:rPr>
        <w:t>Per a cada nen/a de la unitat familiar: 3.294,45 €.</w:t>
      </w:r>
    </w:p>
    <w:p w:rsidR="00AF3B79" w:rsidRDefault="00AF3B79" w:rsidP="001E045A">
      <w:pPr>
        <w:autoSpaceDE w:val="0"/>
        <w:autoSpaceDN w:val="0"/>
        <w:adjustRightInd w:val="0"/>
        <w:spacing w:after="0" w:afterAutospacing="0" w:line="240" w:lineRule="auto"/>
        <w:rPr>
          <w:rFonts w:cs="Arial"/>
          <w:lang w:eastAsia="es-ES"/>
        </w:rPr>
      </w:pPr>
    </w:p>
    <w:p w:rsidR="00AF3B79" w:rsidRDefault="00AF3B79" w:rsidP="00AF3B79">
      <w:pPr>
        <w:autoSpaceDE w:val="0"/>
        <w:autoSpaceDN w:val="0"/>
        <w:adjustRightInd w:val="0"/>
        <w:spacing w:line="240" w:lineRule="auto"/>
        <w:rPr>
          <w:rFonts w:cs="Arial"/>
          <w:lang w:eastAsia="es-ES"/>
        </w:rPr>
      </w:pPr>
      <w:r>
        <w:rPr>
          <w:rFonts w:cs="Arial"/>
          <w:lang w:eastAsia="es-ES"/>
        </w:rPr>
        <w:t>Per calcular si una renda familiar entra dins aquests barems cal comparar les rendes familiars amb el llindar; tenen dret a l’ajut del 50% les rendes que siguin inferiors al llindar esmentat; si  la renda familiar és in</w:t>
      </w:r>
      <w:bookmarkStart w:id="8" w:name="_GoBack"/>
      <w:bookmarkEnd w:id="8"/>
      <w:r>
        <w:rPr>
          <w:rFonts w:cs="Arial"/>
          <w:lang w:eastAsia="es-ES"/>
        </w:rPr>
        <w:t>ferior en més d’un 60% en relació al llindar, l’ajut pot ser del 100% si a més té 15 punts per altres situacions sociofamiliars.</w:t>
      </w:r>
    </w:p>
    <w:p w:rsidR="00AF3B79" w:rsidRDefault="00AF3B79" w:rsidP="00AF3B79">
      <w:pPr>
        <w:autoSpaceDE w:val="0"/>
        <w:autoSpaceDN w:val="0"/>
        <w:adjustRightInd w:val="0"/>
        <w:spacing w:line="240" w:lineRule="auto"/>
        <w:rPr>
          <w:rFonts w:cs="Arial"/>
          <w:lang w:eastAsia="es-ES"/>
        </w:rPr>
      </w:pPr>
      <w:r>
        <w:rPr>
          <w:rFonts w:cs="Arial"/>
          <w:lang w:eastAsia="es-ES"/>
        </w:rPr>
        <w:t>Per exemple, el llindar d’una família amb pare, mare, dos fills i una àvia al domicili seria:</w:t>
      </w:r>
    </w:p>
    <w:p w:rsidR="00AF3B79" w:rsidRDefault="00AF3B79" w:rsidP="00AF3B79">
      <w:pPr>
        <w:autoSpaceDE w:val="0"/>
        <w:autoSpaceDN w:val="0"/>
        <w:adjustRightInd w:val="0"/>
        <w:spacing w:line="240" w:lineRule="auto"/>
        <w:rPr>
          <w:rFonts w:cs="Arial"/>
          <w:lang w:eastAsia="es-ES"/>
        </w:rPr>
      </w:pPr>
      <w:r>
        <w:rPr>
          <w:rFonts w:cs="Arial"/>
          <w:lang w:eastAsia="es-ES"/>
        </w:rPr>
        <w:t xml:space="preserve">10.981,40 + 5.490,80 + 2.745,35 + (3.294,45 x 2); és a dir, 25.806,45 €. </w:t>
      </w:r>
    </w:p>
    <w:p w:rsidR="00F22590" w:rsidRPr="000E2DB1" w:rsidRDefault="00AF3B79" w:rsidP="001E045A">
      <w:pPr>
        <w:autoSpaceDE w:val="0"/>
        <w:autoSpaceDN w:val="0"/>
        <w:adjustRightInd w:val="0"/>
        <w:spacing w:line="240" w:lineRule="auto"/>
      </w:pPr>
      <w:r>
        <w:rPr>
          <w:rFonts w:cs="Arial"/>
          <w:lang w:eastAsia="es-ES"/>
        </w:rPr>
        <w:t>Aquesta és la xifra que es valorarà en relació amb els ingressos del 2019 de la unitat familiar amb les deduccions que s’escaiguin. Si no supera es pot accedir a un ajut del 50%. Per accedir a l’ajut del 100% caldrà no superar en un 60% aquest valor (25806.45 x 60%= 15.483,87€)  i tenir un mínim de 15 punts de la resta de criteris establerts dels punts 5.2 i/o 5.3</w:t>
      </w:r>
    </w:p>
    <w:sectPr w:rsidR="00F22590" w:rsidRPr="000E2DB1" w:rsidSect="00797D56">
      <w:headerReference w:type="even" r:id="rId8"/>
      <w:headerReference w:type="default" r:id="rId9"/>
      <w:footerReference w:type="even" r:id="rId10"/>
      <w:footerReference w:type="default" r:id="rId11"/>
      <w:pgSz w:w="11906" w:h="16838"/>
      <w:pgMar w:top="2552" w:right="1418" w:bottom="1418"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329B" w:rsidRDefault="00C6329B">
      <w:pPr>
        <w:spacing w:after="0" w:line="240" w:lineRule="auto"/>
      </w:pPr>
      <w:r>
        <w:separator/>
      </w:r>
    </w:p>
  </w:endnote>
  <w:endnote w:type="continuationSeparator" w:id="0">
    <w:p w:rsidR="00C6329B" w:rsidRDefault="00C63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TimesNewRomanPSMT-Identity-H">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590" w:rsidRDefault="00C6329B">
    <w:pPr>
      <w:pStyle w:val="Piedepgina"/>
    </w:pPr>
  </w:p>
  <w:p w:rsidR="00F22590" w:rsidRDefault="00C6329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Look w:val="01E0" w:firstRow="1" w:lastRow="1" w:firstColumn="1" w:lastColumn="1" w:noHBand="0" w:noVBand="0"/>
    </w:tblPr>
    <w:tblGrid>
      <w:gridCol w:w="3023"/>
      <w:gridCol w:w="3023"/>
      <w:gridCol w:w="3024"/>
    </w:tblGrid>
    <w:tr w:rsidR="001A1020" w:rsidTr="00ED2003">
      <w:tc>
        <w:tcPr>
          <w:tcW w:w="1666" w:type="pct"/>
        </w:tcPr>
        <w:p w:rsidR="00F22590" w:rsidRPr="00B72B46" w:rsidRDefault="00AF3B79" w:rsidP="00DE0A33">
          <w:pPr>
            <w:pStyle w:val="Piedepgina"/>
            <w:spacing w:after="0" w:afterAutospacing="0" w:line="240" w:lineRule="auto"/>
            <w:rPr>
              <w:color w:val="808080"/>
              <w:sz w:val="14"/>
              <w:szCs w:val="14"/>
            </w:rPr>
          </w:pPr>
          <w:r w:rsidRPr="00B72B46">
            <w:rPr>
              <w:color w:val="808080"/>
              <w:sz w:val="14"/>
              <w:szCs w:val="14"/>
            </w:rPr>
            <w:t>Passeig de Sant Salvador, 25 -27</w:t>
          </w:r>
        </w:p>
        <w:p w:rsidR="00F22590" w:rsidRPr="00B72B46" w:rsidRDefault="00AF3B79" w:rsidP="00DE0A33">
          <w:pPr>
            <w:pStyle w:val="Piedepgina"/>
            <w:spacing w:after="0" w:afterAutospacing="0" w:line="240" w:lineRule="auto"/>
            <w:rPr>
              <w:color w:val="808080"/>
              <w:sz w:val="14"/>
              <w:szCs w:val="14"/>
            </w:rPr>
          </w:pPr>
          <w:r w:rsidRPr="00B72B46">
            <w:rPr>
              <w:color w:val="808080"/>
              <w:sz w:val="14"/>
              <w:szCs w:val="14"/>
            </w:rPr>
            <w:t>17430 Santa Coloma de Farners</w:t>
          </w:r>
        </w:p>
        <w:p w:rsidR="00F22590" w:rsidRPr="00B72B46" w:rsidRDefault="00AF3B79" w:rsidP="00DE0A33">
          <w:pPr>
            <w:pStyle w:val="Piedepgina"/>
            <w:spacing w:after="0" w:afterAutospacing="0" w:line="240" w:lineRule="auto"/>
            <w:rPr>
              <w:color w:val="808080"/>
              <w:sz w:val="14"/>
              <w:szCs w:val="14"/>
            </w:rPr>
          </w:pPr>
          <w:r w:rsidRPr="00B72B46">
            <w:rPr>
              <w:color w:val="808080"/>
              <w:sz w:val="14"/>
              <w:szCs w:val="14"/>
            </w:rPr>
            <w:t>t:972 84 21 61  f:972 84 08 04</w:t>
          </w:r>
        </w:p>
      </w:tc>
      <w:tc>
        <w:tcPr>
          <w:tcW w:w="1666" w:type="pct"/>
        </w:tcPr>
        <w:p w:rsidR="00F22590" w:rsidRPr="00B72B46" w:rsidRDefault="00AF3B79" w:rsidP="00DE0A33">
          <w:pPr>
            <w:pStyle w:val="Piedepgina"/>
            <w:spacing w:after="0" w:afterAutospacing="0" w:line="240" w:lineRule="auto"/>
            <w:rPr>
              <w:color w:val="808080"/>
              <w:sz w:val="14"/>
              <w:szCs w:val="14"/>
            </w:rPr>
          </w:pPr>
          <w:r w:rsidRPr="00B72B46">
            <w:rPr>
              <w:color w:val="808080"/>
              <w:sz w:val="14"/>
              <w:szCs w:val="14"/>
            </w:rPr>
            <w:t>comarca@selva.cat</w:t>
          </w:r>
        </w:p>
        <w:p w:rsidR="00F22590" w:rsidRPr="00B72B46" w:rsidRDefault="00AF3B79" w:rsidP="00DE0A33">
          <w:pPr>
            <w:pStyle w:val="Piedepgina"/>
            <w:spacing w:after="0" w:afterAutospacing="0" w:line="240" w:lineRule="auto"/>
            <w:rPr>
              <w:color w:val="808080"/>
              <w:sz w:val="14"/>
              <w:szCs w:val="14"/>
            </w:rPr>
          </w:pPr>
          <w:r w:rsidRPr="00B72B46">
            <w:rPr>
              <w:color w:val="808080"/>
              <w:sz w:val="14"/>
              <w:szCs w:val="14"/>
            </w:rPr>
            <w:t>www.selva.cat</w:t>
          </w:r>
        </w:p>
        <w:p w:rsidR="00F22590" w:rsidRPr="00B72B46" w:rsidRDefault="00AF3B79" w:rsidP="00DE0A33">
          <w:pPr>
            <w:pStyle w:val="Piedepgina"/>
            <w:spacing w:after="0" w:afterAutospacing="0" w:line="240" w:lineRule="auto"/>
            <w:rPr>
              <w:color w:val="808080"/>
              <w:sz w:val="14"/>
              <w:szCs w:val="14"/>
            </w:rPr>
          </w:pPr>
          <w:r w:rsidRPr="00B72B46">
            <w:rPr>
              <w:color w:val="808080"/>
              <w:sz w:val="14"/>
              <w:szCs w:val="14"/>
            </w:rPr>
            <w:t>Imprès amb paper reciclat i lliure de clor</w:t>
          </w:r>
        </w:p>
      </w:tc>
      <w:tc>
        <w:tcPr>
          <w:tcW w:w="1667" w:type="pct"/>
        </w:tcPr>
        <w:p w:rsidR="00F22590" w:rsidRDefault="00AF3B79" w:rsidP="00DE0A33">
          <w:pPr>
            <w:pStyle w:val="Piedepgina"/>
            <w:spacing w:after="0" w:afterAutospacing="0" w:line="240" w:lineRule="auto"/>
            <w:jc w:val="right"/>
            <w:rPr>
              <w:color w:val="808080"/>
              <w:sz w:val="14"/>
              <w:szCs w:val="14"/>
            </w:rPr>
          </w:pPr>
          <w:r w:rsidRPr="00B72B46">
            <w:rPr>
              <w:color w:val="808080"/>
              <w:sz w:val="14"/>
              <w:szCs w:val="14"/>
            </w:rPr>
            <w:t xml:space="preserve">Pàgina </w:t>
          </w:r>
          <w:r w:rsidRPr="00B72B46">
            <w:rPr>
              <w:color w:val="808080"/>
              <w:sz w:val="14"/>
              <w:szCs w:val="14"/>
            </w:rPr>
            <w:fldChar w:fldCharType="begin"/>
          </w:r>
          <w:r w:rsidRPr="00B72B46">
            <w:rPr>
              <w:color w:val="808080"/>
              <w:sz w:val="14"/>
              <w:szCs w:val="14"/>
            </w:rPr>
            <w:instrText xml:space="preserve"> PAGE </w:instrText>
          </w:r>
          <w:r w:rsidRPr="00B72B46">
            <w:rPr>
              <w:color w:val="808080"/>
              <w:sz w:val="14"/>
              <w:szCs w:val="14"/>
            </w:rPr>
            <w:fldChar w:fldCharType="separate"/>
          </w:r>
          <w:r>
            <w:rPr>
              <w:noProof/>
              <w:color w:val="808080"/>
              <w:sz w:val="14"/>
              <w:szCs w:val="14"/>
            </w:rPr>
            <w:t>1</w:t>
          </w:r>
          <w:r w:rsidRPr="00B72B46">
            <w:rPr>
              <w:color w:val="808080"/>
              <w:sz w:val="14"/>
              <w:szCs w:val="14"/>
            </w:rPr>
            <w:fldChar w:fldCharType="end"/>
          </w:r>
        </w:p>
        <w:p w:rsidR="00F22590" w:rsidRPr="00B72B46" w:rsidRDefault="00AF3B79" w:rsidP="00DE0A33">
          <w:pPr>
            <w:pStyle w:val="Piedepgina"/>
            <w:spacing w:after="0" w:afterAutospacing="0" w:line="240" w:lineRule="auto"/>
            <w:jc w:val="right"/>
            <w:rPr>
              <w:color w:val="808080"/>
              <w:sz w:val="14"/>
              <w:szCs w:val="14"/>
            </w:rPr>
          </w:pPr>
          <w:proofErr w:type="spellStart"/>
          <w:r>
            <w:rPr>
              <w:color w:val="808080"/>
              <w:sz w:val="14"/>
              <w:szCs w:val="14"/>
            </w:rPr>
            <w:t>Exp.Núm</w:t>
          </w:r>
          <w:proofErr w:type="spellEnd"/>
          <w:r>
            <w:rPr>
              <w:color w:val="808080"/>
              <w:sz w:val="14"/>
              <w:szCs w:val="14"/>
            </w:rPr>
            <w:t xml:space="preserve">. 2021/801    </w:t>
          </w:r>
        </w:p>
      </w:tc>
    </w:tr>
  </w:tbl>
  <w:p w:rsidR="00F22590" w:rsidRPr="00A97B4C" w:rsidRDefault="00C6329B" w:rsidP="00797D56">
    <w:pP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329B" w:rsidRDefault="00C6329B">
      <w:pPr>
        <w:spacing w:after="0" w:line="240" w:lineRule="auto"/>
      </w:pPr>
      <w:r>
        <w:separator/>
      </w:r>
    </w:p>
  </w:footnote>
  <w:footnote w:type="continuationSeparator" w:id="0">
    <w:p w:rsidR="00C6329B" w:rsidRDefault="00C632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590" w:rsidRDefault="00C6329B">
    <w:pPr>
      <w:pStyle w:val="Encabezado"/>
    </w:pPr>
  </w:p>
  <w:p w:rsidR="00F22590" w:rsidRDefault="00C6329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590" w:rsidRDefault="00E90ABA" w:rsidP="00A97B4C">
    <w:pPr>
      <w:pStyle w:val="Encabezado"/>
    </w:pPr>
    <w:r>
      <w:rPr>
        <w:noProof/>
      </w:rPr>
      <w:drawing>
        <wp:inline distT="0" distB="0" distL="0" distR="0">
          <wp:extent cx="1543050" cy="3714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3050" cy="371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9B4A2D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FE1E598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C90EA1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26640A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2E1675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91A975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E4082B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CAA80F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11A0EE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FA65F0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DFC3A8B"/>
    <w:multiLevelType w:val="hybridMultilevel"/>
    <w:tmpl w:val="92CADC7C"/>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1" w15:restartNumberingAfterBreak="0">
    <w:nsid w:val="4C42355D"/>
    <w:multiLevelType w:val="hybridMultilevel"/>
    <w:tmpl w:val="EAEA9BF2"/>
    <w:lvl w:ilvl="0" w:tplc="0C0A0001">
      <w:start w:val="1"/>
      <w:numFmt w:val="bullet"/>
      <w:lvlText w:val=""/>
      <w:lvlJc w:val="left"/>
      <w:pPr>
        <w:tabs>
          <w:tab w:val="num" w:pos="1428"/>
        </w:tabs>
        <w:ind w:left="1428" w:hanging="360"/>
      </w:pPr>
      <w:rPr>
        <w:rFonts w:ascii="Symbol" w:hAnsi="Symbol" w:hint="default"/>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start w:val="1"/>
      <w:numFmt w:val="bullet"/>
      <w:lvlText w:val=""/>
      <w:lvlJc w:val="left"/>
      <w:pPr>
        <w:tabs>
          <w:tab w:val="num" w:pos="2868"/>
        </w:tabs>
        <w:ind w:left="2868" w:hanging="360"/>
      </w:pPr>
      <w:rPr>
        <w:rFonts w:ascii="Wingdings" w:hAnsi="Wingdings" w:hint="default"/>
      </w:rPr>
    </w:lvl>
    <w:lvl w:ilvl="3" w:tplc="0C0A0001">
      <w:start w:val="1"/>
      <w:numFmt w:val="bullet"/>
      <w:lvlText w:val=""/>
      <w:lvlJc w:val="left"/>
      <w:pPr>
        <w:tabs>
          <w:tab w:val="num" w:pos="3588"/>
        </w:tabs>
        <w:ind w:left="3588" w:hanging="360"/>
      </w:pPr>
      <w:rPr>
        <w:rFonts w:ascii="Symbol" w:hAnsi="Symbol" w:hint="default"/>
      </w:rPr>
    </w:lvl>
    <w:lvl w:ilvl="4" w:tplc="0C0A0003">
      <w:start w:val="1"/>
      <w:numFmt w:val="bullet"/>
      <w:lvlText w:val="o"/>
      <w:lvlJc w:val="left"/>
      <w:pPr>
        <w:tabs>
          <w:tab w:val="num" w:pos="4308"/>
        </w:tabs>
        <w:ind w:left="4308" w:hanging="360"/>
      </w:pPr>
      <w:rPr>
        <w:rFonts w:ascii="Courier New" w:hAnsi="Courier New" w:cs="Courier New" w:hint="default"/>
      </w:rPr>
    </w:lvl>
    <w:lvl w:ilvl="5" w:tplc="0C0A0005">
      <w:start w:val="1"/>
      <w:numFmt w:val="bullet"/>
      <w:lvlText w:val=""/>
      <w:lvlJc w:val="left"/>
      <w:pPr>
        <w:tabs>
          <w:tab w:val="num" w:pos="5028"/>
        </w:tabs>
        <w:ind w:left="5028" w:hanging="360"/>
      </w:pPr>
      <w:rPr>
        <w:rFonts w:ascii="Wingdings" w:hAnsi="Wingdings" w:hint="default"/>
      </w:rPr>
    </w:lvl>
    <w:lvl w:ilvl="6" w:tplc="0C0A0001">
      <w:start w:val="1"/>
      <w:numFmt w:val="bullet"/>
      <w:lvlText w:val=""/>
      <w:lvlJc w:val="left"/>
      <w:pPr>
        <w:tabs>
          <w:tab w:val="num" w:pos="5748"/>
        </w:tabs>
        <w:ind w:left="5748" w:hanging="360"/>
      </w:pPr>
      <w:rPr>
        <w:rFonts w:ascii="Symbol" w:hAnsi="Symbol" w:hint="default"/>
      </w:rPr>
    </w:lvl>
    <w:lvl w:ilvl="7" w:tplc="0C0A0003">
      <w:start w:val="1"/>
      <w:numFmt w:val="bullet"/>
      <w:lvlText w:val="o"/>
      <w:lvlJc w:val="left"/>
      <w:pPr>
        <w:tabs>
          <w:tab w:val="num" w:pos="6468"/>
        </w:tabs>
        <w:ind w:left="6468" w:hanging="360"/>
      </w:pPr>
      <w:rPr>
        <w:rFonts w:ascii="Courier New" w:hAnsi="Courier New" w:cs="Courier New" w:hint="default"/>
      </w:rPr>
    </w:lvl>
    <w:lvl w:ilvl="8" w:tplc="0C0A0005">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562C2CF2"/>
    <w:multiLevelType w:val="hybridMultilevel"/>
    <w:tmpl w:val="DAC8CAA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ABF2798"/>
    <w:multiLevelType w:val="hybridMultilevel"/>
    <w:tmpl w:val="4D8C65C2"/>
    <w:lvl w:ilvl="0" w:tplc="CA442CF4">
      <w:numFmt w:val="bullet"/>
      <w:lvlText w:val="-"/>
      <w:lvlJc w:val="left"/>
      <w:pPr>
        <w:tabs>
          <w:tab w:val="num" w:pos="1776"/>
        </w:tabs>
        <w:ind w:left="1776" w:hanging="360"/>
      </w:pPr>
      <w:rPr>
        <w:rFonts w:ascii="Arial" w:eastAsia="Times New Roman" w:hAnsi="Arial" w:cs="Arial" w:hint="default"/>
      </w:rPr>
    </w:lvl>
    <w:lvl w:ilvl="1" w:tplc="0C0A0003">
      <w:start w:val="1"/>
      <w:numFmt w:val="bullet"/>
      <w:lvlText w:val="o"/>
      <w:lvlJc w:val="left"/>
      <w:pPr>
        <w:tabs>
          <w:tab w:val="num" w:pos="2496"/>
        </w:tabs>
        <w:ind w:left="2496" w:hanging="360"/>
      </w:pPr>
      <w:rPr>
        <w:rFonts w:ascii="Courier New" w:hAnsi="Courier New" w:cs="Courier New" w:hint="default"/>
      </w:rPr>
    </w:lvl>
    <w:lvl w:ilvl="2" w:tplc="0C0A0005">
      <w:start w:val="1"/>
      <w:numFmt w:val="bullet"/>
      <w:lvlText w:val=""/>
      <w:lvlJc w:val="left"/>
      <w:pPr>
        <w:tabs>
          <w:tab w:val="num" w:pos="3216"/>
        </w:tabs>
        <w:ind w:left="3216" w:hanging="360"/>
      </w:pPr>
      <w:rPr>
        <w:rFonts w:ascii="Wingdings" w:hAnsi="Wingdings" w:hint="default"/>
      </w:rPr>
    </w:lvl>
    <w:lvl w:ilvl="3" w:tplc="0C0A0001">
      <w:start w:val="1"/>
      <w:numFmt w:val="bullet"/>
      <w:lvlText w:val=""/>
      <w:lvlJc w:val="left"/>
      <w:pPr>
        <w:tabs>
          <w:tab w:val="num" w:pos="3936"/>
        </w:tabs>
        <w:ind w:left="3936" w:hanging="360"/>
      </w:pPr>
      <w:rPr>
        <w:rFonts w:ascii="Symbol" w:hAnsi="Symbol" w:hint="default"/>
      </w:rPr>
    </w:lvl>
    <w:lvl w:ilvl="4" w:tplc="0C0A0003">
      <w:start w:val="1"/>
      <w:numFmt w:val="bullet"/>
      <w:lvlText w:val="o"/>
      <w:lvlJc w:val="left"/>
      <w:pPr>
        <w:tabs>
          <w:tab w:val="num" w:pos="4656"/>
        </w:tabs>
        <w:ind w:left="4656" w:hanging="360"/>
      </w:pPr>
      <w:rPr>
        <w:rFonts w:ascii="Courier New" w:hAnsi="Courier New" w:cs="Courier New" w:hint="default"/>
      </w:rPr>
    </w:lvl>
    <w:lvl w:ilvl="5" w:tplc="0C0A0005">
      <w:start w:val="1"/>
      <w:numFmt w:val="bullet"/>
      <w:lvlText w:val=""/>
      <w:lvlJc w:val="left"/>
      <w:pPr>
        <w:tabs>
          <w:tab w:val="num" w:pos="5376"/>
        </w:tabs>
        <w:ind w:left="5376" w:hanging="360"/>
      </w:pPr>
      <w:rPr>
        <w:rFonts w:ascii="Wingdings" w:hAnsi="Wingdings" w:hint="default"/>
      </w:rPr>
    </w:lvl>
    <w:lvl w:ilvl="6" w:tplc="0C0A0001">
      <w:start w:val="1"/>
      <w:numFmt w:val="bullet"/>
      <w:lvlText w:val=""/>
      <w:lvlJc w:val="left"/>
      <w:pPr>
        <w:tabs>
          <w:tab w:val="num" w:pos="6096"/>
        </w:tabs>
        <w:ind w:left="6096" w:hanging="360"/>
      </w:pPr>
      <w:rPr>
        <w:rFonts w:ascii="Symbol" w:hAnsi="Symbol" w:hint="default"/>
      </w:rPr>
    </w:lvl>
    <w:lvl w:ilvl="7" w:tplc="0C0A0003">
      <w:start w:val="1"/>
      <w:numFmt w:val="bullet"/>
      <w:lvlText w:val="o"/>
      <w:lvlJc w:val="left"/>
      <w:pPr>
        <w:tabs>
          <w:tab w:val="num" w:pos="6816"/>
        </w:tabs>
        <w:ind w:left="6816" w:hanging="360"/>
      </w:pPr>
      <w:rPr>
        <w:rFonts w:ascii="Courier New" w:hAnsi="Courier New" w:cs="Courier New" w:hint="default"/>
      </w:rPr>
    </w:lvl>
    <w:lvl w:ilvl="8" w:tplc="0C0A0005">
      <w:start w:val="1"/>
      <w:numFmt w:val="bullet"/>
      <w:lvlText w:val=""/>
      <w:lvlJc w:val="left"/>
      <w:pPr>
        <w:tabs>
          <w:tab w:val="num" w:pos="7536"/>
        </w:tabs>
        <w:ind w:left="7536" w:hanging="360"/>
      </w:pPr>
      <w:rPr>
        <w:rFonts w:ascii="Wingdings" w:hAnsi="Wingdings" w:hint="default"/>
      </w:rPr>
    </w:lvl>
  </w:abstractNum>
  <w:abstractNum w:abstractNumId="14" w15:restartNumberingAfterBreak="0">
    <w:nsid w:val="6F9576B4"/>
    <w:multiLevelType w:val="hybridMultilevel"/>
    <w:tmpl w:val="62328C7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74D26A40"/>
    <w:multiLevelType w:val="hybridMultilevel"/>
    <w:tmpl w:val="9978F4B0"/>
    <w:lvl w:ilvl="0" w:tplc="0C0A0001">
      <w:start w:val="1"/>
      <w:numFmt w:val="bullet"/>
      <w:lvlText w:val=""/>
      <w:lvlJc w:val="left"/>
      <w:pPr>
        <w:tabs>
          <w:tab w:val="num" w:pos="1428"/>
        </w:tabs>
        <w:ind w:left="1428" w:hanging="360"/>
      </w:pPr>
      <w:rPr>
        <w:rFonts w:ascii="Symbol" w:hAnsi="Symbol" w:hint="default"/>
      </w:rPr>
    </w:lvl>
    <w:lvl w:ilvl="1" w:tplc="CA361DD2">
      <w:numFmt w:val="bullet"/>
      <w:lvlText w:val="-"/>
      <w:lvlJc w:val="left"/>
      <w:pPr>
        <w:tabs>
          <w:tab w:val="num" w:pos="2148"/>
        </w:tabs>
        <w:ind w:left="2148" w:hanging="360"/>
      </w:pPr>
      <w:rPr>
        <w:rFonts w:ascii="Arial" w:eastAsia="Times New Roman" w:hAnsi="Arial" w:cs="Arial" w:hint="default"/>
      </w:rPr>
    </w:lvl>
    <w:lvl w:ilvl="2" w:tplc="0C0A0005">
      <w:start w:val="1"/>
      <w:numFmt w:val="bullet"/>
      <w:lvlText w:val=""/>
      <w:lvlJc w:val="left"/>
      <w:pPr>
        <w:tabs>
          <w:tab w:val="num" w:pos="2868"/>
        </w:tabs>
        <w:ind w:left="2868" w:hanging="360"/>
      </w:pPr>
      <w:rPr>
        <w:rFonts w:ascii="Wingdings" w:hAnsi="Wingdings" w:hint="default"/>
      </w:rPr>
    </w:lvl>
    <w:lvl w:ilvl="3" w:tplc="0C0A0001">
      <w:start w:val="1"/>
      <w:numFmt w:val="bullet"/>
      <w:lvlText w:val=""/>
      <w:lvlJc w:val="left"/>
      <w:pPr>
        <w:tabs>
          <w:tab w:val="num" w:pos="3588"/>
        </w:tabs>
        <w:ind w:left="3588" w:hanging="360"/>
      </w:pPr>
      <w:rPr>
        <w:rFonts w:ascii="Symbol" w:hAnsi="Symbol" w:hint="default"/>
      </w:rPr>
    </w:lvl>
    <w:lvl w:ilvl="4" w:tplc="0C0A0003">
      <w:start w:val="1"/>
      <w:numFmt w:val="bullet"/>
      <w:lvlText w:val="o"/>
      <w:lvlJc w:val="left"/>
      <w:pPr>
        <w:tabs>
          <w:tab w:val="num" w:pos="4308"/>
        </w:tabs>
        <w:ind w:left="4308" w:hanging="360"/>
      </w:pPr>
      <w:rPr>
        <w:rFonts w:ascii="Courier New" w:hAnsi="Courier New" w:cs="Courier New" w:hint="default"/>
      </w:rPr>
    </w:lvl>
    <w:lvl w:ilvl="5" w:tplc="0C0A0005">
      <w:start w:val="1"/>
      <w:numFmt w:val="bullet"/>
      <w:lvlText w:val=""/>
      <w:lvlJc w:val="left"/>
      <w:pPr>
        <w:tabs>
          <w:tab w:val="num" w:pos="5028"/>
        </w:tabs>
        <w:ind w:left="5028" w:hanging="360"/>
      </w:pPr>
      <w:rPr>
        <w:rFonts w:ascii="Wingdings" w:hAnsi="Wingdings" w:hint="default"/>
      </w:rPr>
    </w:lvl>
    <w:lvl w:ilvl="6" w:tplc="0C0A0001">
      <w:start w:val="1"/>
      <w:numFmt w:val="bullet"/>
      <w:lvlText w:val=""/>
      <w:lvlJc w:val="left"/>
      <w:pPr>
        <w:tabs>
          <w:tab w:val="num" w:pos="5748"/>
        </w:tabs>
        <w:ind w:left="5748" w:hanging="360"/>
      </w:pPr>
      <w:rPr>
        <w:rFonts w:ascii="Symbol" w:hAnsi="Symbol" w:hint="default"/>
      </w:rPr>
    </w:lvl>
    <w:lvl w:ilvl="7" w:tplc="0C0A0003">
      <w:start w:val="1"/>
      <w:numFmt w:val="bullet"/>
      <w:lvlText w:val="o"/>
      <w:lvlJc w:val="left"/>
      <w:pPr>
        <w:tabs>
          <w:tab w:val="num" w:pos="6468"/>
        </w:tabs>
        <w:ind w:left="6468" w:hanging="360"/>
      </w:pPr>
      <w:rPr>
        <w:rFonts w:ascii="Courier New" w:hAnsi="Courier New" w:cs="Courier New" w:hint="default"/>
      </w:rPr>
    </w:lvl>
    <w:lvl w:ilvl="8" w:tplc="0C0A0005">
      <w:start w:val="1"/>
      <w:numFmt w:val="bullet"/>
      <w:lvlText w:val=""/>
      <w:lvlJc w:val="left"/>
      <w:pPr>
        <w:tabs>
          <w:tab w:val="num" w:pos="7188"/>
        </w:tabs>
        <w:ind w:left="7188"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5"/>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020"/>
    <w:rsid w:val="000A76BE"/>
    <w:rsid w:val="001A1020"/>
    <w:rsid w:val="001E045A"/>
    <w:rsid w:val="003F3AE4"/>
    <w:rsid w:val="003F40D2"/>
    <w:rsid w:val="005133EE"/>
    <w:rsid w:val="00707C51"/>
    <w:rsid w:val="00977EE5"/>
    <w:rsid w:val="00AF3B79"/>
    <w:rsid w:val="00B810D3"/>
    <w:rsid w:val="00C6329B"/>
    <w:rsid w:val="00E90ABA"/>
    <w:rsid w:val="00F36D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7C6848AC"/>
  <w15:docId w15:val="{E3B75F49-CA62-4778-BE10-D7A02622D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32C"/>
    <w:pPr>
      <w:spacing w:after="100" w:afterAutospacing="1" w:line="276" w:lineRule="auto"/>
      <w:jc w:val="both"/>
    </w:pPr>
    <w:rPr>
      <w:rFonts w:ascii="Arial" w:hAnsi="Arial"/>
      <w:szCs w:val="24"/>
      <w:lang w:val="ca-ES" w:eastAsia="ca-ES"/>
    </w:rPr>
  </w:style>
  <w:style w:type="paragraph" w:styleId="Ttulo1">
    <w:name w:val="heading 1"/>
    <w:basedOn w:val="Normal"/>
    <w:next w:val="Normal"/>
    <w:link w:val="Ttulo1Car"/>
    <w:autoRedefine/>
    <w:uiPriority w:val="99"/>
    <w:qFormat/>
    <w:rsid w:val="00797D56"/>
    <w:pPr>
      <w:keepNext/>
      <w:spacing w:line="240" w:lineRule="auto"/>
      <w:jc w:val="left"/>
      <w:outlineLvl w:val="0"/>
    </w:pPr>
    <w:rPr>
      <w:rFonts w:cs="Arial"/>
      <w:b/>
      <w:bCs/>
      <w:kern w:val="32"/>
      <w:sz w:val="32"/>
      <w:szCs w:val="32"/>
    </w:rPr>
  </w:style>
  <w:style w:type="paragraph" w:styleId="Ttulo2">
    <w:name w:val="heading 2"/>
    <w:basedOn w:val="Normal"/>
    <w:next w:val="Normal"/>
    <w:link w:val="Ttulo2Car"/>
    <w:autoRedefine/>
    <w:uiPriority w:val="99"/>
    <w:qFormat/>
    <w:rsid w:val="00AF3B79"/>
    <w:pPr>
      <w:keepNext/>
      <w:spacing w:before="100" w:beforeAutospacing="1" w:line="240" w:lineRule="auto"/>
      <w:jc w:val="left"/>
      <w:outlineLvl w:val="1"/>
    </w:pPr>
    <w:rPr>
      <w:rFonts w:cs="Arial"/>
      <w:sz w:val="20"/>
      <w:szCs w:val="20"/>
    </w:rPr>
  </w:style>
  <w:style w:type="paragraph" w:styleId="Ttulo3">
    <w:name w:val="heading 3"/>
    <w:basedOn w:val="Normal"/>
    <w:next w:val="Normal"/>
    <w:link w:val="Ttulo3Car"/>
    <w:autoRedefine/>
    <w:uiPriority w:val="99"/>
    <w:qFormat/>
    <w:rsid w:val="00794B3B"/>
    <w:pPr>
      <w:keepNext/>
      <w:spacing w:after="0" w:afterAutospacing="0" w:line="240" w:lineRule="auto"/>
      <w:jc w:val="left"/>
      <w:outlineLvl w:val="2"/>
    </w:pPr>
    <w:rPr>
      <w:rFonts w:cs="Arial"/>
      <w:b/>
      <w:bCs/>
      <w:szCs w:val="26"/>
    </w:rPr>
  </w:style>
  <w:style w:type="paragraph" w:styleId="Ttulo4">
    <w:name w:val="heading 4"/>
    <w:basedOn w:val="Normal"/>
    <w:next w:val="Normal"/>
    <w:link w:val="Ttulo4Car"/>
    <w:uiPriority w:val="99"/>
    <w:qFormat/>
    <w:rsid w:val="00583F42"/>
    <w:pPr>
      <w:keepNext/>
      <w:spacing w:after="0" w:afterAutospacing="0" w:line="240" w:lineRule="auto"/>
      <w:jc w:val="left"/>
      <w:outlineLvl w:val="3"/>
    </w:pPr>
    <w:rPr>
      <w:bCs/>
      <w:i/>
      <w:szCs w:val="28"/>
    </w:rPr>
  </w:style>
  <w:style w:type="paragraph" w:styleId="Ttulo5">
    <w:name w:val="heading 5"/>
    <w:basedOn w:val="Normal"/>
    <w:next w:val="Normal"/>
    <w:link w:val="Ttulo5Car"/>
    <w:uiPriority w:val="99"/>
    <w:qFormat/>
    <w:rsid w:val="00583F42"/>
    <w:pPr>
      <w:spacing w:after="0" w:afterAutospacing="0" w:line="240" w:lineRule="auto"/>
      <w:outlineLvl w:val="4"/>
    </w:pPr>
    <w:rPr>
      <w:bCs/>
      <w:iCs/>
      <w:szCs w:val="26"/>
      <w:u w:val="single"/>
    </w:rPr>
  </w:style>
  <w:style w:type="paragraph" w:styleId="Ttulo6">
    <w:name w:val="heading 6"/>
    <w:basedOn w:val="Normal"/>
    <w:next w:val="Normal"/>
    <w:link w:val="Ttulo6Car"/>
    <w:uiPriority w:val="99"/>
    <w:qFormat/>
    <w:rsid w:val="00306EB5"/>
    <w:pPr>
      <w:spacing w:before="240" w:after="60"/>
      <w:outlineLvl w:val="5"/>
    </w:pPr>
    <w:rPr>
      <w:rFonts w:ascii="Times New Roman" w:hAnsi="Times New Roman"/>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Pr>
      <w:rFonts w:ascii="Cambria" w:hAnsi="Cambria" w:cs="Times New Roman"/>
      <w:b/>
      <w:bCs/>
      <w:kern w:val="32"/>
      <w:sz w:val="32"/>
      <w:szCs w:val="32"/>
      <w:lang w:val="ca-ES" w:eastAsia="ca-ES"/>
    </w:rPr>
  </w:style>
  <w:style w:type="character" w:customStyle="1" w:styleId="Ttulo2Car">
    <w:name w:val="Título 2 Car"/>
    <w:basedOn w:val="Fuentedeprrafopredeter"/>
    <w:link w:val="Ttulo2"/>
    <w:uiPriority w:val="99"/>
    <w:locked/>
    <w:rsid w:val="00AF3B79"/>
    <w:rPr>
      <w:rFonts w:ascii="Arial" w:hAnsi="Arial" w:cs="Arial"/>
      <w:sz w:val="20"/>
      <w:szCs w:val="20"/>
      <w:lang w:val="ca-ES" w:eastAsia="ca-ES"/>
    </w:rPr>
  </w:style>
  <w:style w:type="character" w:customStyle="1" w:styleId="Ttulo3Car">
    <w:name w:val="Título 3 Car"/>
    <w:basedOn w:val="Fuentedeprrafopredeter"/>
    <w:link w:val="Ttulo3"/>
    <w:uiPriority w:val="99"/>
    <w:semiHidden/>
    <w:locked/>
    <w:rPr>
      <w:rFonts w:ascii="Cambria" w:hAnsi="Cambria" w:cs="Times New Roman"/>
      <w:b/>
      <w:bCs/>
      <w:sz w:val="26"/>
      <w:szCs w:val="26"/>
      <w:lang w:val="ca-ES" w:eastAsia="ca-ES"/>
    </w:rPr>
  </w:style>
  <w:style w:type="character" w:customStyle="1" w:styleId="Ttulo4Car">
    <w:name w:val="Título 4 Car"/>
    <w:basedOn w:val="Fuentedeprrafopredeter"/>
    <w:link w:val="Ttulo4"/>
    <w:uiPriority w:val="99"/>
    <w:semiHidden/>
    <w:locked/>
    <w:rPr>
      <w:rFonts w:ascii="Calibri" w:hAnsi="Calibri" w:cs="Times New Roman"/>
      <w:b/>
      <w:bCs/>
      <w:sz w:val="28"/>
      <w:szCs w:val="28"/>
      <w:lang w:val="ca-ES" w:eastAsia="ca-ES"/>
    </w:rPr>
  </w:style>
  <w:style w:type="character" w:customStyle="1" w:styleId="Ttulo5Car">
    <w:name w:val="Título 5 Car"/>
    <w:basedOn w:val="Fuentedeprrafopredeter"/>
    <w:link w:val="Ttulo5"/>
    <w:uiPriority w:val="99"/>
    <w:semiHidden/>
    <w:locked/>
    <w:rPr>
      <w:rFonts w:ascii="Calibri" w:hAnsi="Calibri" w:cs="Times New Roman"/>
      <w:b/>
      <w:bCs/>
      <w:i/>
      <w:iCs/>
      <w:sz w:val="26"/>
      <w:szCs w:val="26"/>
      <w:lang w:val="ca-ES" w:eastAsia="ca-ES"/>
    </w:rPr>
  </w:style>
  <w:style w:type="character" w:customStyle="1" w:styleId="Ttulo6Car">
    <w:name w:val="Título 6 Car"/>
    <w:basedOn w:val="Fuentedeprrafopredeter"/>
    <w:link w:val="Ttulo6"/>
    <w:uiPriority w:val="99"/>
    <w:semiHidden/>
    <w:locked/>
    <w:rPr>
      <w:rFonts w:ascii="Calibri" w:hAnsi="Calibri" w:cs="Times New Roman"/>
      <w:b/>
      <w:bCs/>
      <w:lang w:val="ca-ES" w:eastAsia="ca-ES"/>
    </w:rPr>
  </w:style>
  <w:style w:type="paragraph" w:styleId="Encabezado">
    <w:name w:val="header"/>
    <w:basedOn w:val="Normal"/>
    <w:link w:val="EncabezadoCar"/>
    <w:uiPriority w:val="99"/>
    <w:rsid w:val="00F35352"/>
    <w:pPr>
      <w:tabs>
        <w:tab w:val="center" w:pos="4252"/>
        <w:tab w:val="right" w:pos="8504"/>
      </w:tabs>
    </w:pPr>
  </w:style>
  <w:style w:type="character" w:customStyle="1" w:styleId="EncabezadoCar">
    <w:name w:val="Encabezado Car"/>
    <w:basedOn w:val="Fuentedeprrafopredeter"/>
    <w:link w:val="Encabezado"/>
    <w:uiPriority w:val="99"/>
    <w:semiHidden/>
    <w:locked/>
    <w:rPr>
      <w:rFonts w:ascii="Arial" w:hAnsi="Arial" w:cs="Times New Roman"/>
      <w:sz w:val="24"/>
      <w:szCs w:val="24"/>
      <w:lang w:val="ca-ES" w:eastAsia="ca-ES"/>
    </w:rPr>
  </w:style>
  <w:style w:type="paragraph" w:styleId="Piedepgina">
    <w:name w:val="footer"/>
    <w:basedOn w:val="Normal"/>
    <w:link w:val="PiedepginaCar"/>
    <w:uiPriority w:val="99"/>
    <w:rsid w:val="00F35352"/>
    <w:pPr>
      <w:tabs>
        <w:tab w:val="center" w:pos="4252"/>
        <w:tab w:val="right" w:pos="8504"/>
      </w:tabs>
    </w:pPr>
  </w:style>
  <w:style w:type="character" w:customStyle="1" w:styleId="PiedepginaCar">
    <w:name w:val="Pie de página Car"/>
    <w:basedOn w:val="Fuentedeprrafopredeter"/>
    <w:link w:val="Piedepgina"/>
    <w:uiPriority w:val="99"/>
    <w:semiHidden/>
    <w:locked/>
    <w:rPr>
      <w:rFonts w:ascii="Arial" w:hAnsi="Arial" w:cs="Times New Roman"/>
      <w:sz w:val="24"/>
      <w:szCs w:val="24"/>
      <w:lang w:val="ca-ES" w:eastAsia="ca-ES"/>
    </w:rPr>
  </w:style>
  <w:style w:type="table" w:styleId="Tablaconcuadrcula">
    <w:name w:val="Table Grid"/>
    <w:basedOn w:val="Tablanormal"/>
    <w:uiPriority w:val="99"/>
    <w:rsid w:val="00583F42"/>
    <w:pPr>
      <w:spacing w:after="100" w:afterAutospacing="1" w:line="276" w:lineRule="auto"/>
      <w:jc w:val="both"/>
    </w:pPr>
    <w:rPr>
      <w:rFonts w:ascii="Arial" w:hAnsi="Arial"/>
      <w:sz w:val="20"/>
      <w:szCs w:val="20"/>
    </w:rPr>
    <w:tblPr>
      <w:tblBorders>
        <w:bottom w:val="single" w:sz="4" w:space="0" w:color="999999"/>
        <w:insideH w:val="single" w:sz="4" w:space="0" w:color="999999"/>
      </w:tblBorders>
      <w:tblCellMar>
        <w:top w:w="57" w:type="dxa"/>
        <w:bottom w:w="57" w:type="dxa"/>
      </w:tblCellMar>
    </w:tblPr>
  </w:style>
  <w:style w:type="character" w:styleId="Hipervnculo">
    <w:name w:val="Hyperlink"/>
    <w:basedOn w:val="Fuentedeprrafopredeter"/>
    <w:uiPriority w:val="99"/>
    <w:rsid w:val="00ED2003"/>
    <w:rPr>
      <w:rFonts w:cs="Times New Roman"/>
      <w:color w:val="0000FF"/>
      <w:u w:val="single"/>
    </w:rPr>
  </w:style>
  <w:style w:type="paragraph" w:customStyle="1" w:styleId="anotacions">
    <w:name w:val="anotacions"/>
    <w:basedOn w:val="Normal"/>
    <w:link w:val="anotacionsCar"/>
    <w:uiPriority w:val="99"/>
    <w:rsid w:val="00CD03E8"/>
    <w:pPr>
      <w:spacing w:line="240" w:lineRule="auto"/>
    </w:pPr>
    <w:rPr>
      <w:rFonts w:cs="Arial"/>
      <w:sz w:val="18"/>
      <w:szCs w:val="18"/>
    </w:rPr>
  </w:style>
  <w:style w:type="paragraph" w:styleId="Textonotapie">
    <w:name w:val="footnote text"/>
    <w:basedOn w:val="Normal"/>
    <w:link w:val="TextonotapieCar"/>
    <w:uiPriority w:val="99"/>
    <w:semiHidden/>
    <w:rsid w:val="00667B8A"/>
    <w:rPr>
      <w:sz w:val="20"/>
      <w:szCs w:val="20"/>
    </w:rPr>
  </w:style>
  <w:style w:type="character" w:customStyle="1" w:styleId="TextonotapieCar">
    <w:name w:val="Texto nota pie Car"/>
    <w:basedOn w:val="Fuentedeprrafopredeter"/>
    <w:link w:val="Textonotapie"/>
    <w:uiPriority w:val="99"/>
    <w:semiHidden/>
    <w:locked/>
    <w:rPr>
      <w:rFonts w:ascii="Arial" w:hAnsi="Arial" w:cs="Times New Roman"/>
      <w:sz w:val="20"/>
      <w:szCs w:val="20"/>
      <w:lang w:val="ca-ES" w:eastAsia="ca-ES"/>
    </w:rPr>
  </w:style>
  <w:style w:type="character" w:styleId="Refdenotaalpie">
    <w:name w:val="footnote reference"/>
    <w:basedOn w:val="Fuentedeprrafopredeter"/>
    <w:uiPriority w:val="99"/>
    <w:semiHidden/>
    <w:rsid w:val="00667B8A"/>
    <w:rPr>
      <w:rFonts w:cs="Times New Roman"/>
      <w:vertAlign w:val="superscript"/>
    </w:rPr>
  </w:style>
  <w:style w:type="character" w:customStyle="1" w:styleId="anotacionsCar">
    <w:name w:val="anotacions Car"/>
    <w:basedOn w:val="Fuentedeprrafopredeter"/>
    <w:link w:val="anotacions"/>
    <w:uiPriority w:val="99"/>
    <w:locked/>
    <w:rsid w:val="00667B8A"/>
    <w:rPr>
      <w:rFonts w:ascii="Arial" w:hAnsi="Arial" w:cs="Arial"/>
      <w:sz w:val="18"/>
      <w:szCs w:val="18"/>
      <w:lang w:val="ca-ES" w:eastAsia="ca-ES" w:bidi="ar-SA"/>
    </w:rPr>
  </w:style>
  <w:style w:type="character" w:styleId="Nmerodepgina">
    <w:name w:val="page number"/>
    <w:basedOn w:val="Fuentedeprrafopredeter"/>
    <w:uiPriority w:val="99"/>
    <w:rsid w:val="00AE4E36"/>
    <w:rPr>
      <w:rFonts w:cs="Times New Roman"/>
    </w:rPr>
  </w:style>
  <w:style w:type="paragraph" w:customStyle="1" w:styleId="EstiloTtulo2InferiorSencilloAutomtico05ptoAnchode">
    <w:name w:val="Estilo Título 2 + Inferior: (Sencillo Automático  05 pto Ancho de..."/>
    <w:basedOn w:val="Ttulo2"/>
    <w:uiPriority w:val="99"/>
    <w:rsid w:val="00583F42"/>
    <w:pPr>
      <w:pBdr>
        <w:bottom w:val="single" w:sz="4" w:space="1" w:color="auto"/>
      </w:pBdr>
    </w:pPr>
    <w:rPr>
      <w:rFonts w:cs="Times New Roman"/>
    </w:rPr>
  </w:style>
  <w:style w:type="paragraph" w:styleId="Prrafodelista">
    <w:name w:val="List Paragraph"/>
    <w:basedOn w:val="Normal"/>
    <w:uiPriority w:val="34"/>
    <w:qFormat/>
    <w:rsid w:val="00707C51"/>
    <w:pPr>
      <w:spacing w:after="200" w:afterAutospacing="0"/>
      <w:ind w:left="708"/>
      <w:jc w:val="left"/>
    </w:pPr>
    <w:rPr>
      <w:rFonts w:ascii="Calibri" w:hAnsi="Calibri"/>
      <w:szCs w:val="22"/>
      <w:lang w:eastAsia="en-US"/>
    </w:rPr>
  </w:style>
  <w:style w:type="paragraph" w:styleId="Textoindependiente">
    <w:name w:val="Body Text"/>
    <w:basedOn w:val="Normal"/>
    <w:link w:val="TextoindependienteCar"/>
    <w:uiPriority w:val="99"/>
    <w:semiHidden/>
    <w:unhideWhenUsed/>
    <w:rsid w:val="00AF3B79"/>
    <w:pPr>
      <w:spacing w:after="120" w:afterAutospacing="0"/>
      <w:jc w:val="left"/>
    </w:pPr>
    <w:rPr>
      <w:rFonts w:ascii="Calibri" w:hAnsi="Calibri"/>
      <w:szCs w:val="22"/>
      <w:lang w:eastAsia="en-US"/>
    </w:rPr>
  </w:style>
  <w:style w:type="character" w:customStyle="1" w:styleId="TextoindependienteCar">
    <w:name w:val="Texto independiente Car"/>
    <w:basedOn w:val="Fuentedeprrafopredeter"/>
    <w:link w:val="Textoindependiente"/>
    <w:uiPriority w:val="99"/>
    <w:semiHidden/>
    <w:rsid w:val="00AF3B79"/>
    <w:rPr>
      <w:rFonts w:ascii="Calibri" w:hAnsi="Calibri"/>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1309284">
      <w:bodyDiv w:val="1"/>
      <w:marLeft w:val="0"/>
      <w:marRight w:val="0"/>
      <w:marTop w:val="0"/>
      <w:marBottom w:val="0"/>
      <w:divBdr>
        <w:top w:val="none" w:sz="0" w:space="0" w:color="auto"/>
        <w:left w:val="none" w:sz="0" w:space="0" w:color="auto"/>
        <w:bottom w:val="none" w:sz="0" w:space="0" w:color="auto"/>
        <w:right w:val="none" w:sz="0" w:space="0" w:color="auto"/>
      </w:divBdr>
    </w:div>
    <w:div w:id="2011061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elva.c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gubern\Datos%20de%20programa\Microsoft\Templates\Generals\GEN_IN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GEN_INF</Template>
  <TotalTime>17</TotalTime>
  <Pages>1</Pages>
  <Words>5283</Words>
  <Characters>30118</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INF</vt:lpstr>
    </vt:vector>
  </TitlesOfParts>
  <Company>Consell Comarcal de la Selva</Company>
  <LinksUpToDate>false</LinksUpToDate>
  <CharactersWithSpaces>35331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dc:title>
  <dc:creator>dgubern</dc:creator>
  <cp:lastModifiedBy>Pilar Valls</cp:lastModifiedBy>
  <cp:revision>4</cp:revision>
  <cp:lastPrinted>2012-07-09T12:31:00Z</cp:lastPrinted>
  <dcterms:created xsi:type="dcterms:W3CDTF">2021-04-13T07:32:00Z</dcterms:created>
  <dcterms:modified xsi:type="dcterms:W3CDTF">2021-04-13T08:54:00Z</dcterms:modified>
</cp:coreProperties>
</file>