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5A1A08FC" w14:textId="4F2E5C8B" w:rsidR="00B1493F" w:rsidRDefault="00355244" w:rsidP="00B1493F">
          <w:pPr>
            <w:pStyle w:val="Sinespaciado"/>
            <w:spacing w:before="1540" w:after="240"/>
            <w:jc w:val="center"/>
            <w:rPr>
              <w:color w:val="5B9BD5" w:themeColor="accent1"/>
              <w:sz w:val="28"/>
              <w:szCs w:val="28"/>
            </w:rPr>
          </w:pPr>
          <w:r w:rsidRPr="008C4C09">
            <w:rPr>
              <w:b/>
              <w:noProof/>
              <w:color w:val="404040" w:themeColor="text1" w:themeTint="BF"/>
              <w:sz w:val="24"/>
              <w:szCs w:val="24"/>
            </w:rPr>
            <w:drawing>
              <wp:anchor distT="0" distB="0" distL="114300" distR="114300" simplePos="0" relativeHeight="251659264" behindDoc="1" locked="0" layoutInCell="1" allowOverlap="1" wp14:anchorId="40A1110B" wp14:editId="68A5F34F">
                <wp:simplePos x="0" y="0"/>
                <wp:positionH relativeFrom="column">
                  <wp:posOffset>2667000</wp:posOffset>
                </wp:positionH>
                <wp:positionV relativeFrom="paragraph">
                  <wp:posOffset>616585</wp:posOffset>
                </wp:positionV>
                <wp:extent cx="1477010" cy="426720"/>
                <wp:effectExtent l="0" t="0" r="8890" b="0"/>
                <wp:wrapTight wrapText="bothSides">
                  <wp:wrapPolygon edited="0">
                    <wp:start x="0" y="0"/>
                    <wp:lineTo x="0" y="20250"/>
                    <wp:lineTo x="21451" y="20250"/>
                    <wp:lineTo x="21451" y="0"/>
                    <wp:lineTo x="0" y="0"/>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77010" cy="4267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4BCAC366" w14:textId="261E4C82" w:rsidR="003475EC" w:rsidRDefault="003475EC" w:rsidP="003475EC">
      <w:pPr>
        <w:pStyle w:val="Texto2"/>
        <w:numPr>
          <w:ilvl w:val="0"/>
          <w:numId w:val="12"/>
        </w:numPr>
        <w:spacing w:before="12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Pr="00504121">
        <w:rPr>
          <w:rFonts w:ascii="Calibri" w:hAnsi="Calibri"/>
          <w:b/>
          <w:color w:val="auto"/>
          <w:szCs w:val="22"/>
        </w:rPr>
        <w:t xml:space="preserve">MISIÓN COMERCIAL VIRTUAL CON </w:t>
      </w:r>
      <w:r>
        <w:rPr>
          <w:rFonts w:ascii="Calibri" w:hAnsi="Calibri"/>
          <w:b/>
          <w:color w:val="auto"/>
          <w:szCs w:val="22"/>
        </w:rPr>
        <w:t xml:space="preserve">URUGUAY </w:t>
      </w:r>
      <w:r w:rsidRPr="00504121">
        <w:rPr>
          <w:rFonts w:ascii="Calibri" w:hAnsi="Calibri"/>
          <w:b/>
          <w:color w:val="auto"/>
          <w:szCs w:val="22"/>
        </w:rPr>
        <w:t>2021</w:t>
      </w:r>
    </w:p>
    <w:p w14:paraId="3CB6F8D8" w14:textId="3F63BA3D" w:rsidR="003475EC" w:rsidRDefault="003475EC" w:rsidP="003475EC">
      <w:pPr>
        <w:pStyle w:val="Texto2"/>
        <w:numPr>
          <w:ilvl w:val="0"/>
          <w:numId w:val="12"/>
        </w:numPr>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r>
        <w:rPr>
          <w:rFonts w:asciiTheme="minorHAnsi" w:hAnsiTheme="minorHAnsi"/>
          <w:color w:val="auto"/>
          <w:szCs w:val="22"/>
        </w:rPr>
        <w:t>:</w:t>
      </w:r>
    </w:p>
    <w:p w14:paraId="389FAB93" w14:textId="6FEC934B" w:rsidR="00E27A7D" w:rsidRPr="0048474F" w:rsidRDefault="00E27A7D" w:rsidP="004E50B4">
      <w:pPr>
        <w:pStyle w:val="Texto2"/>
        <w:ind w:left="0"/>
        <w:rPr>
          <w:rFonts w:asciiTheme="minorHAnsi" w:hAnsiTheme="minorHAnsi"/>
          <w:color w:val="auto"/>
          <w:sz w:val="12"/>
          <w:szCs w:val="22"/>
        </w:rPr>
      </w:pP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4C6CB5B4"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 xml:space="preserve">s por FEDER </w:t>
      </w:r>
      <w:proofErr w:type="gramStart"/>
      <w:r w:rsidR="003475EC">
        <w:rPr>
          <w:rFonts w:asciiTheme="minorHAnsi" w:hAnsiTheme="minorHAnsi"/>
          <w:color w:val="auto"/>
          <w:szCs w:val="22"/>
        </w:rPr>
        <w:t>en relación a</w:t>
      </w:r>
      <w:proofErr w:type="gramEnd"/>
      <w:r w:rsidR="003475EC">
        <w:rPr>
          <w:rFonts w:asciiTheme="minorHAnsi" w:hAnsiTheme="minorHAnsi"/>
          <w:color w:val="auto"/>
          <w:szCs w:val="22"/>
        </w:rPr>
        <w:t xml:space="preserve"> esta Misión Comercial</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355244">
        <w:fldChar w:fldCharType="begin"/>
      </w:r>
      <w:r w:rsidR="00355244">
        <w:instrText xml:space="preserve"> HYPERLINK "http://www.boe.es/doue/2014/187/L00001-00078.pdf" </w:instrText>
      </w:r>
      <w:r w:rsidR="00355244">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355244">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2E731D46" w14:textId="77777777" w:rsidR="003475EC" w:rsidRDefault="003475EC" w:rsidP="007F55C2">
      <w:pPr>
        <w:pStyle w:val="Texto2"/>
        <w:spacing w:before="0"/>
        <w:ind w:left="0"/>
        <w:rPr>
          <w:rFonts w:ascii="Calibri" w:hAnsi="Calibri" w:cs="Arial"/>
          <w:szCs w:val="24"/>
          <w:lang w:val="es-ES_tradnl" w:eastAsia="es-ES_tradnl"/>
        </w:rPr>
      </w:pPr>
    </w:p>
    <w:p w14:paraId="7DEB1AE8" w14:textId="77777777" w:rsidR="003475EC" w:rsidRDefault="003475EC" w:rsidP="007F55C2">
      <w:pPr>
        <w:pStyle w:val="Texto2"/>
        <w:spacing w:before="0"/>
        <w:ind w:left="0"/>
        <w:rPr>
          <w:rFonts w:ascii="Calibri" w:hAnsi="Calibri" w:cs="Arial"/>
          <w:szCs w:val="24"/>
          <w:lang w:val="es-ES_tradnl" w:eastAsia="es-ES_tradnl"/>
        </w:rPr>
      </w:pPr>
    </w:p>
    <w:p w14:paraId="656B5693" w14:textId="77777777" w:rsidR="003475EC" w:rsidRDefault="003475EC" w:rsidP="007F55C2">
      <w:pPr>
        <w:pStyle w:val="Texto2"/>
        <w:spacing w:before="0"/>
        <w:ind w:left="0"/>
        <w:rPr>
          <w:rFonts w:ascii="Calibri" w:hAnsi="Calibri" w:cs="Arial"/>
          <w:szCs w:val="24"/>
          <w:lang w:val="es-ES_tradnl" w:eastAsia="es-ES_tradnl"/>
        </w:rPr>
      </w:pPr>
    </w:p>
    <w:p w14:paraId="2EE673F2" w14:textId="77777777" w:rsidR="003475EC" w:rsidRDefault="003475EC" w:rsidP="007F55C2">
      <w:pPr>
        <w:pStyle w:val="Texto2"/>
        <w:spacing w:before="0"/>
        <w:ind w:left="0"/>
        <w:rPr>
          <w:rFonts w:ascii="Calibri" w:hAnsi="Calibri" w:cs="Arial"/>
          <w:szCs w:val="24"/>
          <w:lang w:val="es-ES_tradnl" w:eastAsia="es-ES_tradnl"/>
        </w:rPr>
      </w:pPr>
    </w:p>
    <w:p w14:paraId="07188975" w14:textId="77777777" w:rsidR="003475EC" w:rsidRDefault="003475EC" w:rsidP="007F55C2">
      <w:pPr>
        <w:pStyle w:val="Texto2"/>
        <w:spacing w:before="0"/>
        <w:ind w:left="0"/>
        <w:rPr>
          <w:rFonts w:ascii="Calibri" w:hAnsi="Calibri" w:cs="Arial"/>
          <w:szCs w:val="24"/>
          <w:lang w:val="es-ES_tradnl" w:eastAsia="es-ES_tradnl"/>
        </w:rPr>
      </w:pPr>
    </w:p>
    <w:p w14:paraId="56502643" w14:textId="77777777" w:rsidR="003475EC" w:rsidRDefault="003475EC" w:rsidP="007F55C2">
      <w:pPr>
        <w:pStyle w:val="Texto2"/>
        <w:spacing w:before="0"/>
        <w:ind w:left="0"/>
        <w:rPr>
          <w:rFonts w:ascii="Calibri" w:hAnsi="Calibri" w:cs="Arial"/>
          <w:szCs w:val="24"/>
          <w:lang w:val="es-ES_tradnl" w:eastAsia="es-ES_tradnl"/>
        </w:rPr>
      </w:pPr>
    </w:p>
    <w:p w14:paraId="25B3A3CE" w14:textId="77777777" w:rsidR="003475EC" w:rsidRDefault="003475EC" w:rsidP="007F55C2">
      <w:pPr>
        <w:pStyle w:val="Texto2"/>
        <w:spacing w:before="0"/>
        <w:ind w:left="0"/>
        <w:rPr>
          <w:rFonts w:ascii="Calibri" w:hAnsi="Calibri" w:cs="Arial"/>
          <w:szCs w:val="24"/>
          <w:lang w:val="es-ES_tradnl" w:eastAsia="es-ES_tradnl"/>
        </w:rPr>
      </w:pPr>
    </w:p>
    <w:p w14:paraId="4967E34F" w14:textId="77777777" w:rsidR="003475EC" w:rsidRDefault="003475EC" w:rsidP="007F55C2">
      <w:pPr>
        <w:pStyle w:val="Texto2"/>
        <w:spacing w:before="0"/>
        <w:ind w:left="0"/>
        <w:rPr>
          <w:rFonts w:ascii="Calibri" w:hAnsi="Calibri" w:cs="Arial"/>
          <w:szCs w:val="24"/>
          <w:lang w:val="es-ES_tradnl" w:eastAsia="es-ES_tradnl"/>
        </w:rPr>
      </w:pPr>
    </w:p>
    <w:p w14:paraId="3F6D6FB7" w14:textId="779FD2D3"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lastRenderedPageBreak/>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318834E0" w:rsidR="00B63072" w:rsidRDefault="00B63072" w:rsidP="00B63072">
      <w:pPr>
        <w:rPr>
          <w:highlight w:val="yellow"/>
        </w:rPr>
      </w:pPr>
    </w:p>
    <w:p w14:paraId="516153C9" w14:textId="1DD81AC4" w:rsidR="003475EC" w:rsidRDefault="003475EC" w:rsidP="00B63072">
      <w:pPr>
        <w:rPr>
          <w:highlight w:val="yellow"/>
        </w:rPr>
      </w:pPr>
    </w:p>
    <w:p w14:paraId="06879564" w14:textId="53E01C01" w:rsidR="003475EC" w:rsidRPr="003475EC" w:rsidRDefault="003475EC" w:rsidP="00B63072">
      <w:pPr>
        <w:rPr>
          <w:highlight w:val="cyan"/>
        </w:rPr>
      </w:pPr>
      <w:r w:rsidRPr="003475EC">
        <w:rPr>
          <w:highlight w:val="cyan"/>
        </w:rPr>
        <w:t>Por favor completar toda la información de este documento (no dejar ninguna pregunta sin responder</w:t>
      </w:r>
      <w:r>
        <w:rPr>
          <w:highlight w:val="cyan"/>
        </w:rPr>
        <w:t xml:space="preserve"> de este anexo</w:t>
      </w:r>
      <w:r w:rsidRPr="003475EC">
        <w:rPr>
          <w:highlight w:val="cyan"/>
        </w:rPr>
        <w:t>)</w:t>
      </w:r>
    </w:p>
    <w:p w14:paraId="76586D1B" w14:textId="77777777" w:rsidR="003475EC" w:rsidRDefault="003475EC"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2"/>
          <w:footerReference w:type="default" r:id="rId13"/>
          <w:pgSz w:w="11906" w:h="16838"/>
          <w:pgMar w:top="851" w:right="1558" w:bottom="1417" w:left="993" w:header="1134" w:footer="0" w:gutter="0"/>
          <w:cols w:space="708"/>
          <w:docGrid w:linePitch="360"/>
        </w:sectPr>
      </w:pPr>
    </w:p>
    <w:p w14:paraId="5B3134AC" w14:textId="7DBD8F38" w:rsidR="00240760"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t>(no incluir en la declaración firmada)</w:t>
      </w:r>
    </w:p>
    <w:p w14:paraId="6C2C4ABB" w14:textId="7A3BDDA5" w:rsidR="003475EC" w:rsidRDefault="003475EC"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65B2EA91" w14:textId="1BDD9E9C" w:rsidR="003475EC" w:rsidRDefault="003475EC"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201A89A9" w14:textId="351FDAB5" w:rsidR="003475EC" w:rsidRDefault="003475EC"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22162214" w14:textId="46262851" w:rsidR="003475EC" w:rsidRDefault="003475EC"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40E5771B" w14:textId="3E170BD1" w:rsidR="003475EC" w:rsidRDefault="003475EC"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152D35EF" w14:textId="027ABF9C" w:rsidR="003475EC" w:rsidRDefault="003475EC"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3A157679" w14:textId="646EDFA4" w:rsidR="003475EC" w:rsidRDefault="003475EC"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0C8685B3" w14:textId="1FC3E5D1" w:rsidR="003475EC" w:rsidRDefault="003475EC"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395448D6" w14:textId="717AFF46" w:rsidR="003475EC" w:rsidRDefault="003475EC"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16A00FDA" w14:textId="158CD592" w:rsidR="003475EC" w:rsidRDefault="003475EC"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56E9FE6E" w14:textId="69D2AB3C" w:rsidR="003475EC" w:rsidRDefault="003475EC"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51FFFE81" w14:textId="64D36F4E" w:rsidR="003475EC" w:rsidRDefault="003475EC"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1E61F860" w14:textId="2F824A13" w:rsidR="003475EC" w:rsidRDefault="003475EC"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34609485" w14:textId="782E6F15" w:rsidR="003475EC" w:rsidRDefault="003475EC"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28685E62" w14:textId="46F9A2DA" w:rsidR="003475EC" w:rsidRDefault="003475EC"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71E96972" w14:textId="227F3BF8" w:rsidR="003475EC" w:rsidRDefault="003475EC"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062C4ED2" w14:textId="6CD88AD4" w:rsidR="003475EC" w:rsidRDefault="003475EC"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4A52DE3A" w14:textId="6824309C" w:rsidR="003475EC" w:rsidRDefault="003475EC"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4F69ACD5" w14:textId="24185141" w:rsidR="003475EC" w:rsidRDefault="003475EC"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53F1F757" w14:textId="04AA9E73" w:rsidR="003475EC" w:rsidRDefault="003475EC"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208D4D17" w14:textId="67D31E61" w:rsidR="003475EC" w:rsidRDefault="003475EC"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294163D4" w14:textId="4C9F87C5" w:rsidR="003475EC" w:rsidRDefault="003475EC"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1F285C8C" w14:textId="6A732160" w:rsidR="003475EC" w:rsidRDefault="003475EC"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headerReference w:type="first" r:id="rId14"/>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4F0B5A" w14:textId="77777777" w:rsidR="009D54D9" w:rsidRDefault="009D54D9" w:rsidP="0028274B">
      <w:pPr>
        <w:spacing w:line="240" w:lineRule="auto"/>
      </w:pPr>
      <w:r>
        <w:separator/>
      </w:r>
    </w:p>
  </w:endnote>
  <w:endnote w:type="continuationSeparator" w:id="0">
    <w:p w14:paraId="0BE6D504" w14:textId="77777777" w:rsidR="009D54D9" w:rsidRDefault="009D54D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0244114"/>
      <w:docPartObj>
        <w:docPartGallery w:val="Page Numbers (Bottom of Page)"/>
        <w:docPartUnique/>
      </w:docPartObj>
    </w:sdtPr>
    <w:sdtEndPr/>
    <w:sdtContent>
      <w:p w14:paraId="32645D2A" w14:textId="067AE97B" w:rsidR="00B63072" w:rsidRDefault="00B63072">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B0F953" w14:textId="77777777" w:rsidR="009D54D9" w:rsidRDefault="009D54D9" w:rsidP="0028274B">
      <w:pPr>
        <w:spacing w:line="240" w:lineRule="auto"/>
      </w:pPr>
      <w:r>
        <w:separator/>
      </w:r>
    </w:p>
  </w:footnote>
  <w:footnote w:type="continuationSeparator" w:id="0">
    <w:p w14:paraId="11EF2632" w14:textId="77777777" w:rsidR="009D54D9" w:rsidRDefault="009D54D9"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3475EC"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A6A48" w14:textId="2F280A8D" w:rsidR="00042DC8" w:rsidRDefault="003475EC">
    <w:pPr>
      <w:pStyle w:val="Encabezado"/>
    </w:pPr>
    <w:r>
      <w:rPr>
        <w:noProof/>
      </w:rPr>
      <w:drawing>
        <wp:inline distT="0" distB="0" distL="0" distR="0" wp14:anchorId="2E299665" wp14:editId="0C7B6BFF">
          <wp:extent cx="5685013" cy="86113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5685013" cy="86113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475EC"/>
    <w:rsid w:val="00355244"/>
    <w:rsid w:val="0041313E"/>
    <w:rsid w:val="00437EAA"/>
    <w:rsid w:val="00450F2C"/>
    <w:rsid w:val="00464D54"/>
    <w:rsid w:val="0048474F"/>
    <w:rsid w:val="004949E1"/>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76DBA"/>
    <w:rsid w:val="008C04CE"/>
    <w:rsid w:val="0095528F"/>
    <w:rsid w:val="00976A5A"/>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eastAsia="ko-K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2428</Words>
  <Characters>13354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CÁMARA OFICIAL DE COMERCIO,IND</cp:lastModifiedBy>
  <cp:revision>2</cp:revision>
  <cp:lastPrinted>2021-04-08T10:42:00Z</cp:lastPrinted>
  <dcterms:created xsi:type="dcterms:W3CDTF">2021-04-15T08:04:00Z</dcterms:created>
  <dcterms:modified xsi:type="dcterms:W3CDTF">2021-04-15T08:04:00Z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