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098" w:rsidRPr="00887938" w:rsidRDefault="00C23098" w:rsidP="00C2309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87938">
        <w:rPr>
          <w:rFonts w:asciiTheme="minorHAnsi" w:hAnsiTheme="minorHAnsi" w:cstheme="minorHAnsi"/>
          <w:b/>
          <w:sz w:val="22"/>
          <w:szCs w:val="22"/>
        </w:rPr>
        <w:t xml:space="preserve">Extracto de la Resolución </w:t>
      </w:r>
      <w:r w:rsidR="001A791D" w:rsidRPr="00887938">
        <w:rPr>
          <w:rFonts w:asciiTheme="minorHAnsi" w:hAnsiTheme="minorHAnsi" w:cstheme="minorHAnsi"/>
          <w:b/>
          <w:sz w:val="22"/>
          <w:szCs w:val="22"/>
        </w:rPr>
        <w:t>103/2021, de 31 de marzo</w:t>
      </w:r>
      <w:r w:rsidRPr="00887938">
        <w:rPr>
          <w:rFonts w:asciiTheme="minorHAnsi" w:hAnsiTheme="minorHAnsi" w:cstheme="minorHAnsi"/>
          <w:b/>
          <w:sz w:val="22"/>
          <w:szCs w:val="22"/>
        </w:rPr>
        <w:t>, del Director General de Educación, por la que se aprueba la convocatoria denominada “Subvenciones a las Escuelas Municipal</w:t>
      </w:r>
      <w:r w:rsidR="001269AD" w:rsidRPr="00887938">
        <w:rPr>
          <w:rFonts w:asciiTheme="minorHAnsi" w:hAnsiTheme="minorHAnsi" w:cstheme="minorHAnsi"/>
          <w:b/>
          <w:sz w:val="22"/>
          <w:szCs w:val="22"/>
        </w:rPr>
        <w:t>es de Música durante el año 2021</w:t>
      </w:r>
      <w:r w:rsidRPr="00887938">
        <w:rPr>
          <w:rFonts w:asciiTheme="minorHAnsi" w:hAnsiTheme="minorHAnsi" w:cstheme="minorHAnsi"/>
          <w:b/>
          <w:sz w:val="22"/>
          <w:szCs w:val="22"/>
        </w:rPr>
        <w:t>”.</w:t>
      </w:r>
    </w:p>
    <w:p w:rsidR="00392DF2" w:rsidRPr="00887938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A19F1" w:rsidRPr="000E2F0C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hyperlink r:id="rId4" w:history="1">
        <w:r w:rsidRPr="00887938">
          <w:rPr>
            <w:rStyle w:val="Hipervnculo"/>
            <w:rFonts w:asciiTheme="minorHAnsi" w:hAnsiTheme="minorHAnsi" w:cstheme="minorHAnsi"/>
            <w:sz w:val="22"/>
            <w:szCs w:val="22"/>
          </w:rPr>
          <w:t>http://www.pap.minhap.gob.es/bdnstrans/index)</w:t>
        </w:r>
      </w:hyperlink>
      <w:r w:rsidRPr="00887938">
        <w:rPr>
          <w:rFonts w:asciiTheme="minorHAnsi" w:hAnsiTheme="minorHAnsi" w:cstheme="minorHAnsi"/>
          <w:sz w:val="22"/>
          <w:szCs w:val="22"/>
        </w:rPr>
        <w:t>.</w:t>
      </w:r>
    </w:p>
    <w:p w:rsidR="003D48EC" w:rsidRPr="00887938" w:rsidRDefault="003D48EC">
      <w:pPr>
        <w:rPr>
          <w:rFonts w:asciiTheme="minorHAnsi" w:hAnsiTheme="minorHAnsi" w:cstheme="minorHAnsi"/>
          <w:sz w:val="22"/>
          <w:szCs w:val="22"/>
        </w:rPr>
      </w:pPr>
    </w:p>
    <w:p w:rsidR="00392DF2" w:rsidRPr="00887938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Primero: Beneficiarios</w:t>
      </w:r>
    </w:p>
    <w:p w:rsidR="00392DF2" w:rsidRPr="00887938" w:rsidRDefault="007A4BF2" w:rsidP="00392DF2">
      <w:pPr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L</w:t>
      </w:r>
      <w:r w:rsidR="00392DF2" w:rsidRPr="00887938">
        <w:rPr>
          <w:rFonts w:asciiTheme="minorHAnsi" w:hAnsiTheme="minorHAnsi" w:cstheme="minorHAnsi"/>
          <w:sz w:val="22"/>
          <w:szCs w:val="22"/>
        </w:rPr>
        <w:t>as Administraciones locales y las entidades vinculadas o dependientes de las mismas que sean titulares de las Escuelas de Música de Navarra, siempre que estén inscritas en el Registro Específico de Escuelas de Música y Danza del Departamento de Educ</w:t>
      </w:r>
      <w:r w:rsidR="001269AD" w:rsidRPr="00887938">
        <w:rPr>
          <w:rFonts w:asciiTheme="minorHAnsi" w:hAnsiTheme="minorHAnsi" w:cstheme="minorHAnsi"/>
          <w:sz w:val="22"/>
          <w:szCs w:val="22"/>
        </w:rPr>
        <w:t>ación el 31 de diciembre de 2020</w:t>
      </w:r>
      <w:r w:rsidR="00392DF2" w:rsidRPr="00887938">
        <w:rPr>
          <w:rFonts w:asciiTheme="minorHAnsi" w:hAnsiTheme="minorHAnsi" w:cstheme="minorHAnsi"/>
          <w:sz w:val="22"/>
          <w:szCs w:val="22"/>
        </w:rPr>
        <w:t>, y se mantengan en activo durante el pres</w:t>
      </w:r>
      <w:r w:rsidR="001269AD" w:rsidRPr="00887938">
        <w:rPr>
          <w:rFonts w:asciiTheme="minorHAnsi" w:hAnsiTheme="minorHAnsi" w:cstheme="minorHAnsi"/>
          <w:sz w:val="22"/>
          <w:szCs w:val="22"/>
        </w:rPr>
        <w:t>ente curso escolar completo 2020/2021</w:t>
      </w:r>
      <w:r w:rsidR="00392DF2" w:rsidRPr="00887938">
        <w:rPr>
          <w:rFonts w:asciiTheme="minorHAnsi" w:hAnsiTheme="minorHAnsi" w:cstheme="minorHAnsi"/>
          <w:sz w:val="22"/>
          <w:szCs w:val="22"/>
        </w:rPr>
        <w:t>, desde el comienzo hasta su finalización.</w:t>
      </w:r>
    </w:p>
    <w:p w:rsidR="00392DF2" w:rsidRPr="00887938" w:rsidRDefault="00392DF2">
      <w:pPr>
        <w:rPr>
          <w:rFonts w:asciiTheme="minorHAnsi" w:hAnsiTheme="minorHAnsi" w:cstheme="minorHAnsi"/>
          <w:sz w:val="22"/>
          <w:szCs w:val="22"/>
        </w:rPr>
      </w:pPr>
    </w:p>
    <w:p w:rsidR="00392DF2" w:rsidRPr="00887938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Segundo. Objeto</w:t>
      </w:r>
    </w:p>
    <w:p w:rsidR="00392DF2" w:rsidRPr="00887938" w:rsidRDefault="00392DF2" w:rsidP="00392DF2">
      <w:pPr>
        <w:pStyle w:val="NormalWeb"/>
        <w:tabs>
          <w:tab w:val="left" w:pos="7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 xml:space="preserve">Regular la concesión de subvenciones a las Escuelas de Música de titularidad de Administraciones locales y entidades vinculadas o </w:t>
      </w:r>
      <w:r w:rsidR="001269AD" w:rsidRPr="00887938">
        <w:rPr>
          <w:rFonts w:asciiTheme="minorHAnsi" w:hAnsiTheme="minorHAnsi" w:cstheme="minorHAnsi"/>
          <w:sz w:val="22"/>
          <w:szCs w:val="22"/>
        </w:rPr>
        <w:t>dependientes durante el año 2021</w:t>
      </w:r>
      <w:r w:rsidRPr="00887938">
        <w:rPr>
          <w:rFonts w:asciiTheme="minorHAnsi" w:hAnsiTheme="minorHAnsi" w:cstheme="minorHAnsi"/>
          <w:sz w:val="22"/>
          <w:szCs w:val="22"/>
        </w:rPr>
        <w:t xml:space="preserve"> para el mantenimiento y funcionamiento de dichos centros.</w:t>
      </w:r>
    </w:p>
    <w:p w:rsidR="00392DF2" w:rsidRPr="00887938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Tercero. Bases reguladoras.</w:t>
      </w:r>
    </w:p>
    <w:p w:rsidR="00392DF2" w:rsidRPr="00887938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Están disponibles en el siguiente enlace:</w:t>
      </w:r>
    </w:p>
    <w:p w:rsidR="00887938" w:rsidRPr="00887938" w:rsidRDefault="00887938" w:rsidP="00887938">
      <w:pPr>
        <w:rPr>
          <w:rFonts w:asciiTheme="minorHAnsi" w:hAnsiTheme="minorHAnsi" w:cstheme="minorHAnsi"/>
          <w:color w:val="1F497D"/>
          <w:sz w:val="22"/>
          <w:szCs w:val="22"/>
          <w:lang w:eastAsia="en-US"/>
        </w:rPr>
      </w:pPr>
      <w:hyperlink r:id="rId5" w:history="1">
        <w:r w:rsidRPr="00887938">
          <w:rPr>
            <w:rStyle w:val="Hipervnculo"/>
            <w:rFonts w:asciiTheme="minorHAnsi" w:hAnsiTheme="minorHAnsi" w:cstheme="minorHAnsi"/>
            <w:sz w:val="22"/>
            <w:szCs w:val="22"/>
            <w:lang w:eastAsia="en-US"/>
          </w:rPr>
          <w:t>http://www.navarra.es/home_es/ServiciosEmpleado/ficha/17022/Subvenciones-a-las-Escuelas-Municipales-de-Musica-2020-copia</w:t>
        </w:r>
      </w:hyperlink>
    </w:p>
    <w:p w:rsidR="007A4BF2" w:rsidRPr="00887938" w:rsidRDefault="007A4BF2" w:rsidP="00392DF2">
      <w:pPr>
        <w:rPr>
          <w:rStyle w:val="Hipervnculo"/>
          <w:rFonts w:asciiTheme="minorHAnsi" w:hAnsiTheme="minorHAnsi" w:cstheme="minorHAnsi"/>
          <w:sz w:val="22"/>
          <w:szCs w:val="22"/>
        </w:rPr>
      </w:pPr>
    </w:p>
    <w:p w:rsidR="00392DF2" w:rsidRPr="00887938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Cuarto. Cuantía.</w:t>
      </w:r>
    </w:p>
    <w:p w:rsidR="00392DF2" w:rsidRPr="00887938" w:rsidRDefault="00EE0D2D" w:rsidP="00392DF2">
      <w:pPr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Las subvenciones que se otorguen mediante esta convocatoria</w:t>
      </w:r>
    </w:p>
    <w:p w:rsidR="00EE0D2D" w:rsidRPr="00887938" w:rsidRDefault="007A4BF2" w:rsidP="00392DF2">
      <w:pPr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Es por un total de 3</w:t>
      </w:r>
      <w:r w:rsidR="00EE0D2D" w:rsidRPr="00887938">
        <w:rPr>
          <w:rFonts w:asciiTheme="minorHAnsi" w:hAnsiTheme="minorHAnsi" w:cstheme="minorHAnsi"/>
          <w:sz w:val="22"/>
          <w:szCs w:val="22"/>
        </w:rPr>
        <w:t>.</w:t>
      </w:r>
      <w:r w:rsidRPr="00887938">
        <w:rPr>
          <w:rFonts w:asciiTheme="minorHAnsi" w:hAnsiTheme="minorHAnsi" w:cstheme="minorHAnsi"/>
          <w:sz w:val="22"/>
          <w:szCs w:val="22"/>
        </w:rPr>
        <w:t>0</w:t>
      </w:r>
      <w:r w:rsidR="00EE0D2D" w:rsidRPr="00887938">
        <w:rPr>
          <w:rFonts w:asciiTheme="minorHAnsi" w:hAnsiTheme="minorHAnsi" w:cstheme="minorHAnsi"/>
          <w:sz w:val="22"/>
          <w:szCs w:val="22"/>
        </w:rPr>
        <w:t>00.000,00 euros.</w:t>
      </w:r>
    </w:p>
    <w:p w:rsidR="00EE0D2D" w:rsidRPr="00887938" w:rsidRDefault="00EE0D2D" w:rsidP="00392DF2">
      <w:pPr>
        <w:rPr>
          <w:rFonts w:asciiTheme="minorHAnsi" w:hAnsiTheme="minorHAnsi" w:cstheme="minorHAnsi"/>
          <w:sz w:val="22"/>
          <w:szCs w:val="22"/>
        </w:rPr>
      </w:pPr>
    </w:p>
    <w:p w:rsidR="00EE0D2D" w:rsidRPr="00887938" w:rsidRDefault="00EE0D2D" w:rsidP="00EE0D2D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Quinto. Plazo de presentación de solicitudes.</w:t>
      </w:r>
    </w:p>
    <w:p w:rsidR="00EE0D2D" w:rsidRPr="00887938" w:rsidRDefault="00EE0D2D" w:rsidP="00EE0D2D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15 días naturales a partir del día siguiente al de la publicación de la convocatoria en el Boletín Oficial de Navarra.</w:t>
      </w:r>
    </w:p>
    <w:p w:rsidR="00EE0D2D" w:rsidRPr="00887938" w:rsidRDefault="00EE0D2D" w:rsidP="00EE0D2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86229" w:rsidRPr="00887938" w:rsidRDefault="000E2F0C" w:rsidP="00E86229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0E2F0C">
        <w:rPr>
          <w:rFonts w:asciiTheme="minorHAnsi" w:hAnsiTheme="minorHAnsi" w:cstheme="minorHAnsi"/>
          <w:sz w:val="22"/>
          <w:szCs w:val="22"/>
        </w:rPr>
        <w:t>7</w:t>
      </w:r>
      <w:r w:rsidR="007A4BF2" w:rsidRPr="000E2F0C">
        <w:rPr>
          <w:rFonts w:asciiTheme="minorHAnsi" w:hAnsiTheme="minorHAnsi" w:cstheme="minorHAnsi"/>
          <w:sz w:val="22"/>
          <w:szCs w:val="22"/>
        </w:rPr>
        <w:t xml:space="preserve"> </w:t>
      </w:r>
      <w:r w:rsidRPr="000E2F0C">
        <w:rPr>
          <w:rFonts w:asciiTheme="minorHAnsi" w:hAnsiTheme="minorHAnsi" w:cstheme="minorHAnsi"/>
          <w:sz w:val="22"/>
          <w:szCs w:val="22"/>
        </w:rPr>
        <w:t>de abril</w:t>
      </w:r>
      <w:r w:rsidR="007A4BF2" w:rsidRPr="000E2F0C">
        <w:rPr>
          <w:rFonts w:asciiTheme="minorHAnsi" w:hAnsiTheme="minorHAnsi" w:cstheme="minorHAnsi"/>
          <w:sz w:val="22"/>
          <w:szCs w:val="22"/>
        </w:rPr>
        <w:t xml:space="preserve"> de 2020</w:t>
      </w:r>
    </w:p>
    <w:p w:rsidR="00E86229" w:rsidRPr="00887938" w:rsidRDefault="00E86229" w:rsidP="00E86229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El Director General de</w:t>
      </w:r>
      <w:r w:rsidR="007A4BF2" w:rsidRPr="00887938">
        <w:rPr>
          <w:rFonts w:asciiTheme="minorHAnsi" w:hAnsiTheme="minorHAnsi" w:cstheme="minorHAnsi"/>
          <w:sz w:val="22"/>
          <w:szCs w:val="22"/>
        </w:rPr>
        <w:t xml:space="preserve"> Educación, Gil Sevillano González</w:t>
      </w:r>
    </w:p>
    <w:p w:rsidR="00EE0D2D" w:rsidRPr="00887938" w:rsidRDefault="00EE0D2D" w:rsidP="00EE0D2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E0D2D" w:rsidRPr="00887938" w:rsidRDefault="00EE0D2D" w:rsidP="00392DF2">
      <w:pPr>
        <w:rPr>
          <w:rFonts w:asciiTheme="minorHAnsi" w:hAnsiTheme="minorHAnsi" w:cstheme="minorHAnsi"/>
          <w:sz w:val="22"/>
          <w:szCs w:val="22"/>
        </w:rPr>
      </w:pPr>
    </w:p>
    <w:p w:rsidR="00F24CDE" w:rsidRPr="00887938" w:rsidRDefault="00F24CDE" w:rsidP="00392DF2">
      <w:pPr>
        <w:rPr>
          <w:rFonts w:asciiTheme="minorHAnsi" w:hAnsiTheme="minorHAnsi" w:cstheme="minorHAnsi"/>
          <w:sz w:val="22"/>
          <w:szCs w:val="22"/>
        </w:rPr>
      </w:pPr>
    </w:p>
    <w:sectPr w:rsidR="00F24CDE" w:rsidRPr="008879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DF2"/>
    <w:rsid w:val="000E2F0C"/>
    <w:rsid w:val="001269AD"/>
    <w:rsid w:val="001A791D"/>
    <w:rsid w:val="001B6FBD"/>
    <w:rsid w:val="00392DF2"/>
    <w:rsid w:val="003D48EC"/>
    <w:rsid w:val="007A4BF2"/>
    <w:rsid w:val="00887938"/>
    <w:rsid w:val="00C23098"/>
    <w:rsid w:val="00E86229"/>
    <w:rsid w:val="00EA19F1"/>
    <w:rsid w:val="00EE0D2D"/>
    <w:rsid w:val="00F24CDE"/>
    <w:rsid w:val="00F4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E8D90E"/>
  <w15:docId w15:val="{AD6FF171-C850-48FF-8C82-C8754F2A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DF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392DF2"/>
    <w:rPr>
      <w:rFonts w:ascii="Tahoma" w:hAnsi="Tahoma"/>
      <w:color w:val="auto"/>
      <w:sz w:val="20"/>
      <w:u w:val="dotted"/>
    </w:rPr>
  </w:style>
  <w:style w:type="paragraph" w:styleId="NormalWeb">
    <w:name w:val="Normal (Web)"/>
    <w:basedOn w:val="Normal"/>
    <w:rsid w:val="00392DF2"/>
    <w:pPr>
      <w:spacing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avarra.es/home_es/ServiciosEmpleado/ficha/17022/Subvenciones-a-las-Escuelas-Municipales-de-Musica-2020-copia" TargetMode="External"/><Relationship Id="rId4" Type="http://schemas.openxmlformats.org/officeDocument/2006/relationships/hyperlink" Target="http://www.pap.minhap.gob.es/bdnstrans/index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Barberia Santamaria, Mª Mar (Educacion)</dc:creator>
  <cp:lastModifiedBy>x006233</cp:lastModifiedBy>
  <cp:revision>9</cp:revision>
  <dcterms:created xsi:type="dcterms:W3CDTF">2018-04-26T12:02:00Z</dcterms:created>
  <dcterms:modified xsi:type="dcterms:W3CDTF">2021-04-07T10:12:00Z</dcterms:modified>
</cp:coreProperties>
</file>