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C4" w:rsidRPr="00BB50A6" w:rsidRDefault="009F3FC4" w:rsidP="009F3FC4">
      <w:pPr>
        <w:spacing w:after="120"/>
        <w:jc w:val="both"/>
        <w:rPr>
          <w:sz w:val="22"/>
          <w:szCs w:val="22"/>
          <w:lang w:val="ca-ES"/>
        </w:rPr>
      </w:pPr>
      <w:bookmarkStart w:id="0" w:name="_GoBack"/>
      <w:bookmarkEnd w:id="0"/>
    </w:p>
    <w:p w:rsidR="00E6544B" w:rsidRPr="00E6544B" w:rsidRDefault="00E6544B" w:rsidP="00E6544B">
      <w:pPr>
        <w:spacing w:after="120"/>
        <w:jc w:val="both"/>
        <w:rPr>
          <w:sz w:val="22"/>
          <w:szCs w:val="22"/>
        </w:rPr>
      </w:pPr>
      <w:r w:rsidRPr="00E6544B">
        <w:rPr>
          <w:sz w:val="22"/>
          <w:szCs w:val="22"/>
        </w:rPr>
        <w:t>BASES REGULADORAS DE LA CONCESIÓN DE AYUDAS ECONÓMICAS A AUTÓNOMOS Y MICROEMPRESAS LA ACTIVIDAD DE LAS CUALES SE HA VISTO AFECTADA POR LA PANDEMIA PROVOCADA POR EL COVID 19 EN EL MARCO DEL “PLAN RESISTIR” APROBADO POR LA GENERALITAT VALENCIANA</w:t>
      </w:r>
    </w:p>
    <w:p w:rsidR="00E6544B" w:rsidRPr="00E6544B" w:rsidRDefault="00E6544B" w:rsidP="00E6544B">
      <w:pPr>
        <w:spacing w:after="120"/>
        <w:jc w:val="both"/>
        <w:rPr>
          <w:sz w:val="22"/>
          <w:szCs w:val="22"/>
        </w:rPr>
      </w:pPr>
    </w:p>
    <w:p w:rsidR="00E6544B" w:rsidRPr="00E6544B" w:rsidRDefault="00E6544B" w:rsidP="00E6544B">
      <w:pPr>
        <w:spacing w:after="120"/>
        <w:jc w:val="both"/>
        <w:rPr>
          <w:sz w:val="22"/>
          <w:szCs w:val="22"/>
        </w:rPr>
      </w:pPr>
      <w:r w:rsidRPr="00E6544B">
        <w:rPr>
          <w:sz w:val="22"/>
          <w:szCs w:val="22"/>
        </w:rPr>
        <w:t>ÍNDICE</w:t>
      </w:r>
    </w:p>
    <w:p w:rsidR="00E6544B" w:rsidRPr="00E6544B" w:rsidRDefault="00E6544B" w:rsidP="00E6544B">
      <w:pPr>
        <w:spacing w:after="120"/>
        <w:jc w:val="both"/>
        <w:rPr>
          <w:sz w:val="22"/>
          <w:szCs w:val="22"/>
        </w:rPr>
      </w:pPr>
      <w:r w:rsidRPr="00E6544B">
        <w:rPr>
          <w:sz w:val="22"/>
          <w:szCs w:val="22"/>
        </w:rPr>
        <w:t>Primero. Objeto</w:t>
      </w:r>
    </w:p>
    <w:p w:rsidR="00E6544B" w:rsidRPr="00E6544B" w:rsidRDefault="00E6544B" w:rsidP="00E6544B">
      <w:pPr>
        <w:spacing w:after="120"/>
        <w:jc w:val="both"/>
        <w:rPr>
          <w:sz w:val="22"/>
          <w:szCs w:val="22"/>
        </w:rPr>
      </w:pPr>
      <w:r w:rsidRPr="00E6544B">
        <w:rPr>
          <w:sz w:val="22"/>
          <w:szCs w:val="22"/>
        </w:rPr>
        <w:t>Segundo. Bases reguladoras y normativa aplicable.</w:t>
      </w:r>
    </w:p>
    <w:p w:rsidR="00E6544B" w:rsidRPr="00E6544B" w:rsidRDefault="00E6544B" w:rsidP="00E6544B">
      <w:pPr>
        <w:spacing w:after="120"/>
        <w:jc w:val="both"/>
        <w:rPr>
          <w:sz w:val="22"/>
          <w:szCs w:val="22"/>
        </w:rPr>
      </w:pPr>
      <w:r w:rsidRPr="00E6544B">
        <w:rPr>
          <w:sz w:val="22"/>
          <w:szCs w:val="22"/>
        </w:rPr>
        <w:t>Tercero. Procedimiento de concesión.</w:t>
      </w:r>
    </w:p>
    <w:p w:rsidR="00E6544B" w:rsidRPr="00E6544B" w:rsidRDefault="00E6544B" w:rsidP="00E6544B">
      <w:pPr>
        <w:spacing w:after="120"/>
        <w:jc w:val="both"/>
        <w:rPr>
          <w:sz w:val="22"/>
          <w:szCs w:val="22"/>
        </w:rPr>
      </w:pPr>
      <w:r>
        <w:rPr>
          <w:sz w:val="22"/>
          <w:szCs w:val="22"/>
        </w:rPr>
        <w:t>Cuarto</w:t>
      </w:r>
      <w:r w:rsidRPr="00E6544B">
        <w:rPr>
          <w:sz w:val="22"/>
          <w:szCs w:val="22"/>
        </w:rPr>
        <w:t>. Beneficiarios y requisitos.</w:t>
      </w:r>
    </w:p>
    <w:p w:rsidR="00E6544B" w:rsidRPr="00E6544B" w:rsidRDefault="00E6544B" w:rsidP="00E6544B">
      <w:pPr>
        <w:spacing w:after="120"/>
        <w:jc w:val="both"/>
        <w:rPr>
          <w:sz w:val="22"/>
          <w:szCs w:val="22"/>
        </w:rPr>
      </w:pPr>
      <w:r w:rsidRPr="00E6544B">
        <w:rPr>
          <w:sz w:val="22"/>
          <w:szCs w:val="22"/>
        </w:rPr>
        <w:t>Quinto. Gastos subvencionables y cuantía de las ayudas.</w:t>
      </w:r>
    </w:p>
    <w:p w:rsidR="00E6544B" w:rsidRPr="00E6544B" w:rsidRDefault="00E6544B" w:rsidP="00E6544B">
      <w:pPr>
        <w:spacing w:after="120"/>
        <w:jc w:val="both"/>
        <w:rPr>
          <w:sz w:val="22"/>
          <w:szCs w:val="22"/>
        </w:rPr>
      </w:pPr>
      <w:r w:rsidRPr="00E6544B">
        <w:rPr>
          <w:sz w:val="22"/>
          <w:szCs w:val="22"/>
        </w:rPr>
        <w:t>Sexto. Documentación.</w:t>
      </w:r>
    </w:p>
    <w:p w:rsidR="00E6544B" w:rsidRPr="00E6544B" w:rsidRDefault="00E6544B" w:rsidP="00E6544B">
      <w:pPr>
        <w:spacing w:after="120"/>
        <w:jc w:val="both"/>
        <w:rPr>
          <w:sz w:val="22"/>
          <w:szCs w:val="22"/>
        </w:rPr>
      </w:pPr>
      <w:r w:rsidRPr="00E6544B">
        <w:rPr>
          <w:sz w:val="22"/>
          <w:szCs w:val="22"/>
        </w:rPr>
        <w:t>Séptimo. Tramitación y resolución.</w:t>
      </w:r>
    </w:p>
    <w:p w:rsidR="00E6544B" w:rsidRPr="00E6544B" w:rsidRDefault="00E6544B" w:rsidP="00E6544B">
      <w:pPr>
        <w:spacing w:after="120"/>
        <w:jc w:val="both"/>
        <w:rPr>
          <w:sz w:val="22"/>
          <w:szCs w:val="22"/>
        </w:rPr>
      </w:pPr>
      <w:r w:rsidRPr="00E6544B">
        <w:rPr>
          <w:sz w:val="22"/>
          <w:szCs w:val="22"/>
        </w:rPr>
        <w:t>Octavo. Financiación.</w:t>
      </w:r>
    </w:p>
    <w:p w:rsidR="00E6544B" w:rsidRPr="00E6544B" w:rsidRDefault="00E6544B" w:rsidP="00E6544B">
      <w:pPr>
        <w:spacing w:after="120"/>
        <w:jc w:val="both"/>
        <w:rPr>
          <w:sz w:val="22"/>
          <w:szCs w:val="22"/>
        </w:rPr>
      </w:pPr>
      <w:r w:rsidRPr="00E6544B">
        <w:rPr>
          <w:sz w:val="22"/>
          <w:szCs w:val="22"/>
        </w:rPr>
        <w:t>Noveno. Pago de las ayudas y justificación.</w:t>
      </w:r>
    </w:p>
    <w:p w:rsidR="00E6544B" w:rsidRPr="00E6544B" w:rsidRDefault="00E6544B" w:rsidP="00E6544B">
      <w:pPr>
        <w:spacing w:after="120"/>
        <w:jc w:val="both"/>
        <w:rPr>
          <w:sz w:val="22"/>
          <w:szCs w:val="22"/>
        </w:rPr>
      </w:pPr>
      <w:r w:rsidRPr="00E6544B">
        <w:rPr>
          <w:sz w:val="22"/>
          <w:szCs w:val="22"/>
        </w:rPr>
        <w:t>Décimo. Obligaciones de los beneficiarios.</w:t>
      </w:r>
    </w:p>
    <w:p w:rsidR="00E6544B" w:rsidRPr="00E6544B" w:rsidRDefault="00E6544B" w:rsidP="00E6544B">
      <w:pPr>
        <w:spacing w:after="120"/>
        <w:jc w:val="both"/>
        <w:rPr>
          <w:sz w:val="22"/>
          <w:szCs w:val="22"/>
        </w:rPr>
      </w:pPr>
      <w:r w:rsidRPr="00E6544B">
        <w:rPr>
          <w:sz w:val="22"/>
          <w:szCs w:val="22"/>
        </w:rPr>
        <w:t>Undécimo. Causas y procedimiento de reintegro de las ayudas.</w:t>
      </w:r>
    </w:p>
    <w:p w:rsidR="00E6544B" w:rsidRPr="00E6544B" w:rsidRDefault="00E6544B" w:rsidP="00E6544B">
      <w:pPr>
        <w:spacing w:after="120"/>
        <w:jc w:val="both"/>
        <w:rPr>
          <w:sz w:val="22"/>
          <w:szCs w:val="22"/>
        </w:rPr>
      </w:pPr>
      <w:r w:rsidRPr="00E6544B">
        <w:rPr>
          <w:sz w:val="22"/>
          <w:szCs w:val="22"/>
        </w:rPr>
        <w:t>Doceavo. Publicidad de las bases reguladoras.</w:t>
      </w:r>
    </w:p>
    <w:p w:rsidR="00E6544B" w:rsidRPr="00E6544B" w:rsidRDefault="00E6544B" w:rsidP="00E6544B">
      <w:pPr>
        <w:spacing w:after="120"/>
        <w:jc w:val="both"/>
        <w:rPr>
          <w:sz w:val="22"/>
          <w:szCs w:val="22"/>
        </w:rPr>
      </w:pPr>
      <w:r w:rsidRPr="00E6544B">
        <w:rPr>
          <w:sz w:val="22"/>
          <w:szCs w:val="22"/>
        </w:rPr>
        <w:t>Decimotercero. Tratamiento de los datos de carácter personal.</w:t>
      </w:r>
    </w:p>
    <w:p w:rsidR="00E6544B" w:rsidRPr="00E6544B" w:rsidRDefault="00E6544B" w:rsidP="00E6544B">
      <w:pPr>
        <w:spacing w:after="120"/>
        <w:jc w:val="both"/>
        <w:rPr>
          <w:sz w:val="22"/>
          <w:szCs w:val="22"/>
        </w:rPr>
      </w:pPr>
      <w:r w:rsidRPr="00E6544B">
        <w:rPr>
          <w:sz w:val="22"/>
          <w:szCs w:val="22"/>
        </w:rPr>
        <w:t>Decimocuarto. Interpretación de las presentes bases.</w:t>
      </w:r>
    </w:p>
    <w:p w:rsidR="00E6544B" w:rsidRPr="00E6544B" w:rsidRDefault="00E6544B" w:rsidP="00E6544B">
      <w:pPr>
        <w:spacing w:after="120"/>
        <w:jc w:val="both"/>
        <w:rPr>
          <w:sz w:val="22"/>
          <w:szCs w:val="22"/>
        </w:rPr>
      </w:pPr>
      <w:r w:rsidRPr="00E6544B">
        <w:rPr>
          <w:sz w:val="22"/>
          <w:szCs w:val="22"/>
        </w:rPr>
        <w:t>Anexo I. Modelo de instancia.</w:t>
      </w:r>
    </w:p>
    <w:p w:rsidR="00E6544B" w:rsidRPr="00E6544B" w:rsidRDefault="00E6544B" w:rsidP="00E6544B">
      <w:pPr>
        <w:spacing w:after="120"/>
        <w:jc w:val="both"/>
        <w:rPr>
          <w:sz w:val="22"/>
          <w:szCs w:val="22"/>
        </w:rPr>
      </w:pPr>
      <w:r w:rsidRPr="00E6544B">
        <w:rPr>
          <w:sz w:val="22"/>
          <w:szCs w:val="22"/>
        </w:rPr>
        <w:t>Anexo II. Resumen gastadas.</w:t>
      </w:r>
    </w:p>
    <w:p w:rsidR="009F3FC4" w:rsidRPr="00E6544B" w:rsidRDefault="00E6544B" w:rsidP="00E6544B">
      <w:pPr>
        <w:spacing w:after="120"/>
        <w:jc w:val="both"/>
        <w:rPr>
          <w:sz w:val="22"/>
          <w:szCs w:val="22"/>
        </w:rPr>
      </w:pPr>
      <w:r w:rsidRPr="00E6544B">
        <w:rPr>
          <w:sz w:val="22"/>
          <w:szCs w:val="22"/>
        </w:rPr>
        <w:t>Anexo III. Mantenimiento de terceros.</w:t>
      </w:r>
    </w:p>
    <w:p w:rsidR="009F3FC4" w:rsidRPr="00E6544B" w:rsidRDefault="009F3FC4" w:rsidP="009F3FC4">
      <w:pPr>
        <w:spacing w:after="120"/>
        <w:jc w:val="both"/>
        <w:rPr>
          <w:sz w:val="22"/>
          <w:szCs w:val="22"/>
        </w:rPr>
      </w:pPr>
    </w:p>
    <w:p w:rsidR="009F3FC4" w:rsidRPr="00E6544B" w:rsidRDefault="009F3FC4"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E6544B">
        <w:rPr>
          <w:b/>
          <w:sz w:val="22"/>
          <w:szCs w:val="22"/>
        </w:rPr>
        <w:t>PRIMER</w:t>
      </w:r>
      <w:r w:rsidR="00E6544B" w:rsidRPr="00E6544B">
        <w:rPr>
          <w:b/>
          <w:sz w:val="22"/>
          <w:szCs w:val="22"/>
        </w:rPr>
        <w:t>O. Objeto</w:t>
      </w:r>
      <w:r w:rsidRPr="00E6544B">
        <w:rPr>
          <w:b/>
          <w:sz w:val="22"/>
          <w:szCs w:val="22"/>
        </w:rPr>
        <w:t>.</w:t>
      </w:r>
    </w:p>
    <w:p w:rsidR="00E6544B" w:rsidRPr="00E6544B" w:rsidRDefault="00E6544B" w:rsidP="00E6544B">
      <w:pPr>
        <w:spacing w:after="120"/>
        <w:jc w:val="both"/>
        <w:rPr>
          <w:sz w:val="22"/>
          <w:szCs w:val="22"/>
        </w:rPr>
      </w:pPr>
      <w:r w:rsidRPr="00E6544B">
        <w:rPr>
          <w:sz w:val="22"/>
          <w:szCs w:val="22"/>
        </w:rPr>
        <w:t>Las presentes bases tienen por objeto regular la concesión directa, por parte del Ayuntamiento de Sant Joanet, de ayudas económicas a autónomos y microempresas que desarrollan su actividad en los sectores que se han visto más afectados por las medidas de contención de la pandemia originada por la Covid-19 que se han venido adoptando por la Autoridad Sanitaria, que tengan su domicilio fiscal en el municipio de Sant Joanet, todo esto en el marco del que se dispone por el Decreto Ley 1/2021, de 22 de enero, del Consejo, por el cual se aprueba el Plan Resistir, que incluye ayudes paréntesis en cada municipio para los sectores más afectados por la pandemia.</w:t>
      </w:r>
    </w:p>
    <w:p w:rsidR="00E6544B" w:rsidRDefault="00E6544B" w:rsidP="00E6544B">
      <w:pPr>
        <w:spacing w:after="120"/>
        <w:jc w:val="both"/>
        <w:rPr>
          <w:sz w:val="22"/>
          <w:szCs w:val="22"/>
        </w:rPr>
      </w:pPr>
      <w:r w:rsidRPr="00E6544B">
        <w:rPr>
          <w:sz w:val="22"/>
          <w:szCs w:val="22"/>
        </w:rPr>
        <w:t>Además, las restricciones impuestas al conjunto de la ciudadanía por causas sanitarias han tenido un evidente impacto negativo en la demanda de los servicios que ofrecen autónomos y microempresas. Por eso, es necesario y conveniente articular medidas y actuaciones para evitar que se originan consecuencias irreversibles para la economía, el desarrollo empresarial y comercial del municipio y, velar porque una vez finalizada la crisis sanitaria se produzca lo antes posible una reactivación de la economía local.</w:t>
      </w:r>
      <w:r>
        <w:rPr>
          <w:sz w:val="22"/>
          <w:szCs w:val="22"/>
        </w:rPr>
        <w:t xml:space="preserve"> </w:t>
      </w:r>
    </w:p>
    <w:p w:rsidR="00E6544B" w:rsidRPr="00E6544B" w:rsidRDefault="00E6544B" w:rsidP="00E6544B">
      <w:pPr>
        <w:spacing w:after="120"/>
        <w:jc w:val="both"/>
        <w:rPr>
          <w:sz w:val="22"/>
          <w:szCs w:val="22"/>
        </w:rPr>
      </w:pPr>
      <w:r w:rsidRPr="00E6544B">
        <w:rPr>
          <w:sz w:val="22"/>
          <w:szCs w:val="22"/>
        </w:rPr>
        <w:lastRenderedPageBreak/>
        <w:t>En consecuencia, la finalidad perseguida con la concesión directa de las ayudas económicas a los autónomos y microempresas que se incluyen en el ámbito de aplicación de estas bases es contribuir al sostenimiento de los gastos corrientes habituales que estos negocios han seguido sido soportando a pesar de la carencia o disminución de ingresos experimentada, contribuyendo así a su viabilidad económica.</w:t>
      </w:r>
    </w:p>
    <w:p w:rsidR="009F3FC4" w:rsidRDefault="00E6544B" w:rsidP="00E6544B">
      <w:pPr>
        <w:spacing w:after="120"/>
        <w:jc w:val="both"/>
        <w:rPr>
          <w:sz w:val="22"/>
          <w:szCs w:val="22"/>
        </w:rPr>
      </w:pPr>
      <w:r w:rsidRPr="00E6544B">
        <w:rPr>
          <w:sz w:val="22"/>
          <w:szCs w:val="22"/>
        </w:rPr>
        <w:t>Por todo esto, el objeto es la concesión directa de ayudas económicas a los autónomos y microempresas incluidos en el Anexo Y de estas bases con el objetivo de contribuir al sostenimiento de los gastos corrientes habituales que estos negocios han continuado soportando a pesar de la carencia o disminución de ingresos experimentada.</w:t>
      </w:r>
    </w:p>
    <w:p w:rsidR="00E6544B" w:rsidRPr="00E6544B" w:rsidRDefault="00E6544B" w:rsidP="00E6544B">
      <w:pPr>
        <w:spacing w:after="120"/>
        <w:jc w:val="both"/>
        <w:rPr>
          <w:sz w:val="22"/>
          <w:szCs w:val="22"/>
        </w:rPr>
      </w:pPr>
    </w:p>
    <w:p w:rsidR="009F3FC4" w:rsidRPr="00E6544B" w:rsidRDefault="00E6544B"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E6544B">
        <w:rPr>
          <w:b/>
          <w:sz w:val="22"/>
          <w:szCs w:val="22"/>
        </w:rPr>
        <w:t>SEGUNDO. Bases reguladoras y normativa aplicable.</w:t>
      </w:r>
    </w:p>
    <w:p w:rsidR="00E6544B" w:rsidRPr="00E6544B" w:rsidRDefault="00E6544B" w:rsidP="00E6544B">
      <w:pPr>
        <w:spacing w:after="120"/>
        <w:jc w:val="both"/>
        <w:rPr>
          <w:sz w:val="22"/>
          <w:szCs w:val="22"/>
        </w:rPr>
      </w:pPr>
      <w:r w:rsidRPr="00E6544B">
        <w:rPr>
          <w:sz w:val="22"/>
          <w:szCs w:val="22"/>
        </w:rPr>
        <w:t>1.</w:t>
      </w:r>
      <w:r w:rsidRPr="00E6544B">
        <w:rPr>
          <w:rFonts w:ascii="Cambria Math" w:hAnsi="Cambria Math" w:cs="Cambria Math"/>
          <w:sz w:val="22"/>
          <w:szCs w:val="22"/>
        </w:rPr>
        <w:t>‐</w:t>
      </w:r>
      <w:r w:rsidRPr="00E6544B">
        <w:rPr>
          <w:sz w:val="22"/>
          <w:szCs w:val="22"/>
        </w:rPr>
        <w:t>Las presentes bases establecen el procedimiento que regir</w:t>
      </w:r>
      <w:r w:rsidRPr="00E6544B">
        <w:rPr>
          <w:rFonts w:cs="Verdana"/>
          <w:sz w:val="22"/>
          <w:szCs w:val="22"/>
        </w:rPr>
        <w:t>á</w:t>
      </w:r>
      <w:r w:rsidRPr="00E6544B">
        <w:rPr>
          <w:sz w:val="22"/>
          <w:szCs w:val="22"/>
        </w:rPr>
        <w:t xml:space="preserve"> en el otorgamiento, en r</w:t>
      </w:r>
      <w:r w:rsidRPr="00E6544B">
        <w:rPr>
          <w:rFonts w:cs="Verdana"/>
          <w:sz w:val="22"/>
          <w:szCs w:val="22"/>
        </w:rPr>
        <w:t>é</w:t>
      </w:r>
      <w:r w:rsidRPr="00E6544B">
        <w:rPr>
          <w:sz w:val="22"/>
          <w:szCs w:val="22"/>
        </w:rPr>
        <w:t>gimen de concesi</w:t>
      </w:r>
      <w:r w:rsidRPr="00E6544B">
        <w:rPr>
          <w:rFonts w:cs="Verdana"/>
          <w:sz w:val="22"/>
          <w:szCs w:val="22"/>
        </w:rPr>
        <w:t>ó</w:t>
      </w:r>
      <w:r w:rsidRPr="00E6544B">
        <w:rPr>
          <w:sz w:val="22"/>
          <w:szCs w:val="22"/>
        </w:rPr>
        <w:t xml:space="preserve">n directa, de las ayudas </w:t>
      </w:r>
      <w:r w:rsidRPr="00E6544B">
        <w:rPr>
          <w:rFonts w:cs="Verdana"/>
          <w:sz w:val="22"/>
          <w:szCs w:val="22"/>
        </w:rPr>
        <w:t>“</w:t>
      </w:r>
      <w:r w:rsidRPr="00E6544B">
        <w:rPr>
          <w:sz w:val="22"/>
          <w:szCs w:val="22"/>
        </w:rPr>
        <w:t>par</w:t>
      </w:r>
      <w:r w:rsidRPr="00E6544B">
        <w:rPr>
          <w:rFonts w:cs="Verdana"/>
          <w:sz w:val="22"/>
          <w:szCs w:val="22"/>
        </w:rPr>
        <w:t>é</w:t>
      </w:r>
      <w:r w:rsidRPr="00E6544B">
        <w:rPr>
          <w:sz w:val="22"/>
          <w:szCs w:val="22"/>
        </w:rPr>
        <w:t>ntesis</w:t>
      </w:r>
      <w:r w:rsidRPr="00E6544B">
        <w:rPr>
          <w:rFonts w:cs="Verdana"/>
          <w:sz w:val="22"/>
          <w:szCs w:val="22"/>
        </w:rPr>
        <w:t>”</w:t>
      </w:r>
      <w:r w:rsidRPr="00E6544B">
        <w:rPr>
          <w:sz w:val="22"/>
          <w:szCs w:val="22"/>
        </w:rPr>
        <w:t xml:space="preserve"> por parte del Ayuntamiento de Sant Joanet objeto de esta convocatoria a los efectos previstos por el artículo 17 de la LGS, teniendo en cuenta las especialidades procedimentales establecidas por el artículo 28 de la misma ley para la concesión directa de ayudas, así como en su normativa de desarrollo. Así mismo, son conformes con lo dispuesto por las bases de ejecución del Presupuesto Municipal para el ejercicio 2021.</w:t>
      </w:r>
    </w:p>
    <w:p w:rsidR="009F3FC4" w:rsidRPr="00E6544B" w:rsidRDefault="00E6544B" w:rsidP="00E6544B">
      <w:pPr>
        <w:spacing w:after="120"/>
        <w:jc w:val="both"/>
        <w:rPr>
          <w:sz w:val="22"/>
          <w:szCs w:val="22"/>
        </w:rPr>
      </w:pPr>
      <w:r w:rsidRPr="00E6544B">
        <w:rPr>
          <w:sz w:val="22"/>
          <w:szCs w:val="22"/>
        </w:rPr>
        <w:t>2.</w:t>
      </w:r>
      <w:r w:rsidRPr="00E6544B">
        <w:rPr>
          <w:rFonts w:ascii="Cambria Math" w:hAnsi="Cambria Math" w:cs="Cambria Math"/>
          <w:sz w:val="22"/>
          <w:szCs w:val="22"/>
        </w:rPr>
        <w:t>‐</w:t>
      </w:r>
      <w:r w:rsidRPr="00E6544B">
        <w:rPr>
          <w:sz w:val="22"/>
          <w:szCs w:val="22"/>
        </w:rPr>
        <w:t xml:space="preserve"> La convocatoria se regir</w:t>
      </w:r>
      <w:r w:rsidRPr="00E6544B">
        <w:rPr>
          <w:rFonts w:cs="Verdana"/>
          <w:sz w:val="22"/>
          <w:szCs w:val="22"/>
        </w:rPr>
        <w:t>á</w:t>
      </w:r>
      <w:r w:rsidRPr="00E6544B">
        <w:rPr>
          <w:sz w:val="22"/>
          <w:szCs w:val="22"/>
        </w:rPr>
        <w:t>, a todos los efectos, por el que se dispone en las bases reguladoras, en la Ley 38/2003, de 17 de noviembre, General de Subvenciones (de ahora en adelante LGS), su Reglamento de desarrollo, aprobado por Real Decreto 887/2006, de 21 de julio (de ahora en adelante RLGS), así como por el Decreto Ley 1/2021, de 22 de enero, del Consejo, por el cual se aprueba el Plan Resistir, que incluye ayudes paréntesis en cada municipio para los sectores más afectados por la pandemia y en las Bases de ejecución del Presupuesto Municipal para el ejercicio 2021 aprobadas junto con el Presupuesto Municipal publicado en el BOP en fecha 26 de enero de 2021 y, supletoriamente, en la Ley 39/2015, de 1 de octubre, del Procedimiento Administrativo Común de las Administraciones Públicas y cualquier otra disposición normativa que por su naturaleza pudiera resultar de aplicación.</w:t>
      </w:r>
    </w:p>
    <w:p w:rsidR="00DD404E" w:rsidRPr="00E6544B" w:rsidRDefault="00DD404E" w:rsidP="009F3FC4">
      <w:pPr>
        <w:spacing w:after="120"/>
        <w:jc w:val="both"/>
        <w:rPr>
          <w:sz w:val="22"/>
          <w:szCs w:val="22"/>
        </w:rPr>
      </w:pPr>
    </w:p>
    <w:p w:rsidR="009F3FC4" w:rsidRPr="00E6544B" w:rsidRDefault="009F3FC4"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E6544B">
        <w:rPr>
          <w:b/>
          <w:sz w:val="22"/>
          <w:szCs w:val="22"/>
        </w:rPr>
        <w:t>TERCER</w:t>
      </w:r>
      <w:r w:rsidR="00E6544B">
        <w:rPr>
          <w:b/>
          <w:sz w:val="22"/>
          <w:szCs w:val="22"/>
        </w:rPr>
        <w:t>O</w:t>
      </w:r>
      <w:r w:rsidRPr="00E6544B">
        <w:rPr>
          <w:b/>
          <w:sz w:val="22"/>
          <w:szCs w:val="22"/>
        </w:rPr>
        <w:t>. Procedim</w:t>
      </w:r>
      <w:r w:rsidR="00E6544B">
        <w:rPr>
          <w:b/>
          <w:sz w:val="22"/>
          <w:szCs w:val="22"/>
        </w:rPr>
        <w:t>i</w:t>
      </w:r>
      <w:r w:rsidRPr="00E6544B">
        <w:rPr>
          <w:b/>
          <w:sz w:val="22"/>
          <w:szCs w:val="22"/>
        </w:rPr>
        <w:t>ent</w:t>
      </w:r>
      <w:r w:rsidR="00E6544B">
        <w:rPr>
          <w:b/>
          <w:sz w:val="22"/>
          <w:szCs w:val="22"/>
        </w:rPr>
        <w:t>o de concesión.</w:t>
      </w:r>
    </w:p>
    <w:p w:rsidR="00E6544B" w:rsidRPr="00E6544B" w:rsidRDefault="00E6544B" w:rsidP="00E6544B">
      <w:pPr>
        <w:spacing w:after="120"/>
        <w:jc w:val="both"/>
        <w:rPr>
          <w:sz w:val="22"/>
          <w:szCs w:val="22"/>
        </w:rPr>
      </w:pPr>
      <w:r w:rsidRPr="00E6544B">
        <w:rPr>
          <w:sz w:val="22"/>
          <w:szCs w:val="22"/>
        </w:rPr>
        <w:t>Estas ayudas se conceden de manera directa, en aplicación del que se prevé en el artículo 22.2.c) en relación con los apartados 2 y 3 del artículo 28 de la Ley 38/2003, de 17 de noviembre, general de subvenciones, para concurrir razones de interés económico, social y humanitario. En concreto, el carácter singular de estas subvenciones deriva de la naturaleza excepcional, única e imprevisible de los acontecimientos que las motivan.</w:t>
      </w:r>
    </w:p>
    <w:p w:rsidR="009F3FC4" w:rsidRDefault="00E6544B" w:rsidP="00E6544B">
      <w:pPr>
        <w:spacing w:after="120"/>
        <w:jc w:val="both"/>
        <w:rPr>
          <w:sz w:val="22"/>
          <w:szCs w:val="22"/>
        </w:rPr>
      </w:pPr>
      <w:r w:rsidRPr="00E6544B">
        <w:rPr>
          <w:sz w:val="22"/>
          <w:szCs w:val="22"/>
        </w:rPr>
        <w:t>Las presentes bases se publicarán en el tablón de anuncios municipal, en la página web municipal y un extracto de la convocatoria se publicará en el Boletín Oficial de la Provincia de Valencia, por conducto de la Base de datos Nacional de Subvenciones.</w:t>
      </w:r>
    </w:p>
    <w:p w:rsidR="00E6544B" w:rsidRPr="00E6544B" w:rsidRDefault="00E6544B" w:rsidP="00E6544B">
      <w:pPr>
        <w:spacing w:after="120"/>
        <w:jc w:val="both"/>
        <w:rPr>
          <w:sz w:val="22"/>
          <w:szCs w:val="22"/>
        </w:rPr>
      </w:pPr>
    </w:p>
    <w:p w:rsidR="009F3FC4" w:rsidRPr="00E6544B" w:rsidRDefault="00E6544B" w:rsidP="00D87A06">
      <w:pPr>
        <w:pBdr>
          <w:top w:val="single" w:sz="4" w:space="1" w:color="auto"/>
          <w:left w:val="single" w:sz="4" w:space="4" w:color="auto"/>
          <w:bottom w:val="single" w:sz="4" w:space="1" w:color="auto"/>
          <w:right w:val="single" w:sz="4" w:space="4" w:color="auto"/>
        </w:pBdr>
        <w:shd w:val="clear" w:color="auto" w:fill="F2F2F2"/>
        <w:tabs>
          <w:tab w:val="center" w:pos="5049"/>
        </w:tabs>
        <w:spacing w:after="120"/>
        <w:jc w:val="both"/>
        <w:rPr>
          <w:b/>
          <w:sz w:val="22"/>
          <w:szCs w:val="22"/>
        </w:rPr>
      </w:pPr>
      <w:r>
        <w:rPr>
          <w:b/>
          <w:sz w:val="22"/>
          <w:szCs w:val="22"/>
        </w:rPr>
        <w:t>CUARTO</w:t>
      </w:r>
      <w:r w:rsidR="009F3FC4" w:rsidRPr="00E6544B">
        <w:rPr>
          <w:b/>
          <w:sz w:val="22"/>
          <w:szCs w:val="22"/>
        </w:rPr>
        <w:t>. Beneficiari</w:t>
      </w:r>
      <w:r>
        <w:rPr>
          <w:b/>
          <w:sz w:val="22"/>
          <w:szCs w:val="22"/>
        </w:rPr>
        <w:t>o</w:t>
      </w:r>
      <w:r w:rsidR="009F3FC4" w:rsidRPr="00E6544B">
        <w:rPr>
          <w:b/>
          <w:sz w:val="22"/>
          <w:szCs w:val="22"/>
        </w:rPr>
        <w:t xml:space="preserve">s </w:t>
      </w:r>
      <w:r>
        <w:rPr>
          <w:b/>
          <w:sz w:val="22"/>
          <w:szCs w:val="22"/>
        </w:rPr>
        <w:t>y</w:t>
      </w:r>
      <w:r w:rsidR="009F3FC4" w:rsidRPr="00E6544B">
        <w:rPr>
          <w:b/>
          <w:sz w:val="22"/>
          <w:szCs w:val="22"/>
        </w:rPr>
        <w:t xml:space="preserve"> requisit</w:t>
      </w:r>
      <w:r>
        <w:rPr>
          <w:b/>
          <w:sz w:val="22"/>
          <w:szCs w:val="22"/>
        </w:rPr>
        <w:t>o</w:t>
      </w:r>
      <w:r w:rsidR="009F3FC4" w:rsidRPr="00E6544B">
        <w:rPr>
          <w:b/>
          <w:sz w:val="22"/>
          <w:szCs w:val="22"/>
        </w:rPr>
        <w:t>s</w:t>
      </w:r>
      <w:r w:rsidR="00D87A06">
        <w:rPr>
          <w:b/>
          <w:sz w:val="22"/>
          <w:szCs w:val="22"/>
        </w:rPr>
        <w:t>.</w:t>
      </w:r>
      <w:r w:rsidR="00D87A06">
        <w:rPr>
          <w:b/>
          <w:sz w:val="22"/>
          <w:szCs w:val="22"/>
        </w:rPr>
        <w:tab/>
      </w:r>
    </w:p>
    <w:p w:rsidR="00E6544B" w:rsidRDefault="00E6544B" w:rsidP="009F3FC4">
      <w:pPr>
        <w:spacing w:after="120"/>
        <w:jc w:val="both"/>
        <w:rPr>
          <w:sz w:val="22"/>
          <w:szCs w:val="22"/>
        </w:rPr>
      </w:pPr>
      <w:r w:rsidRPr="00E6544B">
        <w:rPr>
          <w:sz w:val="22"/>
          <w:szCs w:val="22"/>
        </w:rPr>
        <w:t>Pueden acceder a la condición de beneficiario de estas ayudas las personas físicas y jurídicas que reúnan la condición de autónomos o microempresas que lleven a cabo alguna de las actividades incluidas en el Anexo Y siempre que cumplan los siguientes requisitos:</w:t>
      </w:r>
    </w:p>
    <w:p w:rsidR="00E6544B" w:rsidRPr="00E6544B" w:rsidRDefault="00E6544B" w:rsidP="00E6544B">
      <w:pPr>
        <w:spacing w:after="120"/>
        <w:jc w:val="both"/>
        <w:rPr>
          <w:sz w:val="22"/>
          <w:szCs w:val="22"/>
        </w:rPr>
      </w:pPr>
      <w:r w:rsidRPr="00E6544B">
        <w:rPr>
          <w:sz w:val="22"/>
          <w:szCs w:val="22"/>
        </w:rPr>
        <w:lastRenderedPageBreak/>
        <w:t>-</w:t>
      </w:r>
      <w:r w:rsidRPr="00E6544B">
        <w:rPr>
          <w:sz w:val="22"/>
          <w:szCs w:val="22"/>
        </w:rPr>
        <w:tab/>
        <w:t>Que la actividad económica sea desarrollada por un autónomo/a o una microempresa que no tengan más de 10 trabajadores/as en su plantilla que estén dados de alta en el régimen de la seguridad social o en la mutua profesional correspondiente y en la Agencia Estatal de Administración Tributaria a fecha 31 de diciembre de 2020.</w:t>
      </w:r>
    </w:p>
    <w:p w:rsidR="009F3FC4" w:rsidRPr="00E6544B" w:rsidRDefault="00E6544B" w:rsidP="00E6544B">
      <w:pPr>
        <w:spacing w:after="120"/>
        <w:jc w:val="both"/>
        <w:rPr>
          <w:sz w:val="22"/>
          <w:szCs w:val="22"/>
        </w:rPr>
      </w:pPr>
      <w:r w:rsidRPr="00E6544B">
        <w:rPr>
          <w:sz w:val="22"/>
          <w:szCs w:val="22"/>
        </w:rPr>
        <w:t>-</w:t>
      </w:r>
      <w:r w:rsidRPr="00E6544B">
        <w:rPr>
          <w:sz w:val="22"/>
          <w:szCs w:val="22"/>
        </w:rPr>
        <w:tab/>
        <w:t>Que figuran de alta en la matrícula municipal del Impuesto de actividades Económicas (IAE) de este municipio a fecha 31/12/2020 en uno o varios de los epígrafes a los cuales se refiere el anexo II del Decreto Ley 1/2021.</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4819"/>
        <w:gridCol w:w="3260"/>
      </w:tblGrid>
      <w:tr w:rsidR="00826930" w:rsidRPr="00E6544B" w:rsidTr="004F7875">
        <w:tblPrEx>
          <w:tblCellMar>
            <w:top w:w="0" w:type="dxa"/>
            <w:bottom w:w="0" w:type="dxa"/>
          </w:tblCellMar>
        </w:tblPrEx>
        <w:trPr>
          <w:trHeight w:val="110"/>
        </w:trPr>
        <w:tc>
          <w:tcPr>
            <w:tcW w:w="1101" w:type="dxa"/>
          </w:tcPr>
          <w:p w:rsidR="00826930" w:rsidRPr="00E6544B" w:rsidRDefault="00826930" w:rsidP="00826930">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CNAE </w:t>
            </w:r>
          </w:p>
        </w:tc>
        <w:tc>
          <w:tcPr>
            <w:tcW w:w="4819" w:type="dxa"/>
          </w:tcPr>
          <w:p w:rsidR="00826930" w:rsidRPr="00E6544B" w:rsidRDefault="00826930" w:rsidP="00826930">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DESCRIPCIÓ </w:t>
            </w:r>
          </w:p>
        </w:tc>
        <w:tc>
          <w:tcPr>
            <w:tcW w:w="3260" w:type="dxa"/>
          </w:tcPr>
          <w:p w:rsidR="00826930" w:rsidRPr="00E6544B" w:rsidRDefault="00826930" w:rsidP="00826930">
            <w:pPr>
              <w:widowControl/>
              <w:suppressAutoHyphens w:val="0"/>
              <w:autoSpaceDE w:val="0"/>
              <w:autoSpaceDN w:val="0"/>
              <w:adjustRightInd w:val="0"/>
              <w:rPr>
                <w:rFonts w:eastAsia="Calibri" w:cs="Calibri"/>
                <w:color w:val="000000"/>
                <w:kern w:val="0"/>
                <w:sz w:val="18"/>
                <w:szCs w:val="18"/>
                <w:lang w:eastAsia="en-US"/>
              </w:rPr>
            </w:pPr>
            <w:r w:rsidRPr="00E6544B">
              <w:rPr>
                <w:rFonts w:eastAsia="Calibri" w:cs="Calibri"/>
                <w:b/>
                <w:bCs/>
                <w:color w:val="000000"/>
                <w:kern w:val="0"/>
                <w:sz w:val="18"/>
                <w:szCs w:val="18"/>
                <w:lang w:eastAsia="en-US"/>
              </w:rPr>
              <w:t xml:space="preserve">IAE </w:t>
            </w:r>
          </w:p>
        </w:tc>
      </w:tr>
      <w:tr w:rsidR="00E6544B" w:rsidRPr="00E6544B" w:rsidTr="004F7875">
        <w:tblPrEx>
          <w:tblCellMar>
            <w:top w:w="0" w:type="dxa"/>
            <w:bottom w:w="0" w:type="dxa"/>
          </w:tblCellMar>
        </w:tblPrEx>
        <w:trPr>
          <w:trHeight w:val="322"/>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4781 </w:t>
            </w:r>
          </w:p>
        </w:tc>
        <w:tc>
          <w:tcPr>
            <w:tcW w:w="4819" w:type="dxa"/>
          </w:tcPr>
          <w:p w:rsidR="00E6544B" w:rsidRPr="00194161" w:rsidRDefault="00E6544B" w:rsidP="00E6544B">
            <w:r w:rsidRPr="00194161">
              <w:t>Comerci</w:t>
            </w:r>
            <w:r>
              <w:t>o al por menor de productos ali</w:t>
            </w:r>
            <w:r w:rsidRPr="00194161">
              <w:t>mentari</w:t>
            </w:r>
            <w:r>
              <w:t>o</w:t>
            </w:r>
            <w:r w:rsidRPr="00194161">
              <w:t>s, beb</w:t>
            </w:r>
            <w:r>
              <w:t>idas y tabaco en lugar de vent</w:t>
            </w:r>
            <w:r w:rsidRPr="00194161">
              <w:t xml:space="preserve">a y mercados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E6466    E6631    E6632   E6633   E6634    E6639 </w:t>
            </w:r>
          </w:p>
        </w:tc>
      </w:tr>
      <w:tr w:rsidR="00E6544B" w:rsidRPr="00E6544B" w:rsidTr="004F7875">
        <w:tblPrEx>
          <w:tblCellMar>
            <w:top w:w="0" w:type="dxa"/>
            <w:bottom w:w="0" w:type="dxa"/>
          </w:tblCellMar>
        </w:tblPrEx>
        <w:trPr>
          <w:trHeight w:val="32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4782 </w:t>
            </w:r>
          </w:p>
        </w:tc>
        <w:tc>
          <w:tcPr>
            <w:tcW w:w="4819" w:type="dxa"/>
          </w:tcPr>
          <w:p w:rsidR="00E6544B" w:rsidRPr="00194161" w:rsidRDefault="00E6544B" w:rsidP="00E6544B">
            <w:r w:rsidRPr="00194161">
              <w:t>Comercio al miedo menor de productos textiles, prendes de vesti</w:t>
            </w:r>
            <w:r>
              <w:t>r y calzado en lugares de vent</w:t>
            </w:r>
            <w:r w:rsidRPr="00194161">
              <w:t xml:space="preserve">a y mercados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E6631    E6632    E6633   E6634   E6639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4789 </w:t>
            </w:r>
          </w:p>
        </w:tc>
        <w:tc>
          <w:tcPr>
            <w:tcW w:w="4819" w:type="dxa"/>
          </w:tcPr>
          <w:p w:rsidR="00E6544B" w:rsidRPr="00194161" w:rsidRDefault="00E6544B" w:rsidP="00E6544B">
            <w:r w:rsidRPr="00194161">
              <w:t xml:space="preserve">Comercio al por menor otros productos en lugares de venta y mercados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E6631    E6632    E6633   E6634    E6639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5510 </w:t>
            </w:r>
          </w:p>
        </w:tc>
        <w:tc>
          <w:tcPr>
            <w:tcW w:w="4819" w:type="dxa"/>
          </w:tcPr>
          <w:p w:rsidR="00E6544B" w:rsidRPr="00194161" w:rsidRDefault="00E6544B" w:rsidP="00E6544B">
            <w:r w:rsidRPr="00194161">
              <w:t xml:space="preserve">Hoteles y alojamientos similares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E681      E682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5520 </w:t>
            </w:r>
          </w:p>
        </w:tc>
        <w:tc>
          <w:tcPr>
            <w:tcW w:w="4819" w:type="dxa"/>
          </w:tcPr>
          <w:p w:rsidR="00E6544B" w:rsidRPr="00194161" w:rsidRDefault="00E6544B" w:rsidP="00E6544B">
            <w:r w:rsidRPr="00194161">
              <w:t xml:space="preserve">Alojamientos turísticos y otros alojamientos de corta estancia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E683      E684      E685     E686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5530 </w:t>
            </w:r>
          </w:p>
        </w:tc>
        <w:tc>
          <w:tcPr>
            <w:tcW w:w="4819" w:type="dxa"/>
          </w:tcPr>
          <w:p w:rsidR="00E6544B" w:rsidRPr="00194161" w:rsidRDefault="00E6544B" w:rsidP="00E6544B">
            <w:r w:rsidRPr="00194161">
              <w:t xml:space="preserve">Campings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E687      E687.1   E687.2  E687.3   E687.4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5590 </w:t>
            </w:r>
          </w:p>
        </w:tc>
        <w:tc>
          <w:tcPr>
            <w:tcW w:w="4819" w:type="dxa"/>
          </w:tcPr>
          <w:p w:rsidR="00E6544B" w:rsidRPr="00194161" w:rsidRDefault="00E6544B" w:rsidP="00E6544B">
            <w:r w:rsidRPr="00194161">
              <w:t xml:space="preserve">Otros alojamientos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E682      E935      E935.1  E935.2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5610 </w:t>
            </w:r>
          </w:p>
        </w:tc>
        <w:tc>
          <w:tcPr>
            <w:tcW w:w="4819" w:type="dxa"/>
          </w:tcPr>
          <w:p w:rsidR="00E6544B" w:rsidRPr="00194161" w:rsidRDefault="00E6544B" w:rsidP="00E6544B">
            <w:r w:rsidRPr="00194161">
              <w:t xml:space="preserve">Restaurantes y lugares de comer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E671      E671.1    E671.2 E671.3   E671.4    E671.5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5621 </w:t>
            </w:r>
          </w:p>
        </w:tc>
        <w:tc>
          <w:tcPr>
            <w:tcW w:w="4819" w:type="dxa"/>
          </w:tcPr>
          <w:p w:rsidR="00E6544B" w:rsidRPr="00194161" w:rsidRDefault="00E6544B" w:rsidP="00E6544B">
            <w:r w:rsidRPr="00194161">
              <w:t>Provisión de comidas preparadas para acontecimientos</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E677      E677.1    E677.9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5629 </w:t>
            </w:r>
          </w:p>
        </w:tc>
        <w:tc>
          <w:tcPr>
            <w:tcW w:w="8079" w:type="dxa"/>
            <w:gridSpan w:val="2"/>
          </w:tcPr>
          <w:p w:rsidR="00E6544B" w:rsidRPr="00194161" w:rsidRDefault="00E6544B" w:rsidP="00E6544B">
            <w:r w:rsidRPr="00194161">
              <w:t xml:space="preserve">Otros servicios de comer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5630 </w:t>
            </w:r>
          </w:p>
        </w:tc>
        <w:tc>
          <w:tcPr>
            <w:tcW w:w="4819" w:type="dxa"/>
          </w:tcPr>
          <w:p w:rsidR="00E6544B" w:rsidRPr="00194161" w:rsidRDefault="00E6544B" w:rsidP="00E6544B">
            <w:r w:rsidRPr="00194161">
              <w:t xml:space="preserve">Establecimientos de bebidas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E672      E673       E674   E675      E676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5914 </w:t>
            </w:r>
          </w:p>
        </w:tc>
        <w:tc>
          <w:tcPr>
            <w:tcW w:w="4819" w:type="dxa"/>
          </w:tcPr>
          <w:p w:rsidR="00E6544B" w:rsidRPr="00194161" w:rsidRDefault="00E6544B" w:rsidP="00E6544B">
            <w:r w:rsidRPr="00194161">
              <w:t xml:space="preserve">Actividades de exhibición cinematográfica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E963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7911 </w:t>
            </w:r>
          </w:p>
        </w:tc>
        <w:tc>
          <w:tcPr>
            <w:tcW w:w="4819" w:type="dxa"/>
          </w:tcPr>
          <w:p w:rsidR="00E6544B" w:rsidRPr="00194161" w:rsidRDefault="00E6544B" w:rsidP="00E6544B">
            <w:r w:rsidRPr="00194161">
              <w:t xml:space="preserve">Actividades de las agencias de viajes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E755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7912 </w:t>
            </w:r>
          </w:p>
        </w:tc>
        <w:tc>
          <w:tcPr>
            <w:tcW w:w="8079" w:type="dxa"/>
            <w:gridSpan w:val="2"/>
          </w:tcPr>
          <w:p w:rsidR="00E6544B" w:rsidRPr="00194161" w:rsidRDefault="00E6544B" w:rsidP="00E6544B">
            <w:r w:rsidRPr="00194161">
              <w:t xml:space="preserve">Actividades de los operadores turísticos </w:t>
            </w:r>
          </w:p>
        </w:tc>
      </w:tr>
      <w:tr w:rsidR="00E6544B" w:rsidRPr="00E6544B" w:rsidTr="004F7875">
        <w:tblPrEx>
          <w:tblCellMar>
            <w:top w:w="0" w:type="dxa"/>
            <w:bottom w:w="0" w:type="dxa"/>
          </w:tblCellMar>
        </w:tblPrEx>
        <w:trPr>
          <w:trHeight w:val="32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7990 </w:t>
            </w:r>
          </w:p>
        </w:tc>
        <w:tc>
          <w:tcPr>
            <w:tcW w:w="4819" w:type="dxa"/>
          </w:tcPr>
          <w:p w:rsidR="00E6544B" w:rsidRPr="00194161" w:rsidRDefault="00E6544B" w:rsidP="00E6544B">
            <w:r w:rsidRPr="00194161">
              <w:t>Otros servicios</w:t>
            </w:r>
            <w:r>
              <w:t xml:space="preserve"> de reservas y actividades relacionadas</w:t>
            </w:r>
            <w:r w:rsidRPr="00194161">
              <w:t xml:space="preserve"> con los mismos (guías</w:t>
            </w:r>
            <w:r>
              <w:t xml:space="preserve"> turís</w:t>
            </w:r>
            <w:r w:rsidRPr="00194161">
              <w:t xml:space="preserve">ticos)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A04        P521       P599   P882      P883 </w:t>
            </w:r>
          </w:p>
        </w:tc>
      </w:tr>
      <w:tr w:rsidR="00E6544B" w:rsidRPr="00E6544B" w:rsidTr="004F7875">
        <w:tblPrEx>
          <w:tblCellMar>
            <w:top w:w="0" w:type="dxa"/>
            <w:bottom w:w="0" w:type="dxa"/>
          </w:tblCellMar>
        </w:tblPrEx>
        <w:trPr>
          <w:trHeight w:val="207"/>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8230 </w:t>
            </w:r>
          </w:p>
        </w:tc>
        <w:tc>
          <w:tcPr>
            <w:tcW w:w="4819" w:type="dxa"/>
          </w:tcPr>
          <w:p w:rsidR="00E6544B" w:rsidRPr="00194161" w:rsidRDefault="00E6544B" w:rsidP="00E6544B">
            <w:r w:rsidRPr="00194161">
              <w:t xml:space="preserve">Organización de convenciones y ferias de muestras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E989      P854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9001 </w:t>
            </w:r>
          </w:p>
        </w:tc>
        <w:tc>
          <w:tcPr>
            <w:tcW w:w="4819" w:type="dxa"/>
          </w:tcPr>
          <w:p w:rsidR="00E6544B" w:rsidRPr="00194161" w:rsidRDefault="00E6544B" w:rsidP="00E6544B">
            <w:r w:rsidRPr="00194161">
              <w:t xml:space="preserve">Artes escénicas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A011      A018       A019   A02        A03        E965       P86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9002 </w:t>
            </w:r>
          </w:p>
        </w:tc>
        <w:tc>
          <w:tcPr>
            <w:tcW w:w="4819" w:type="dxa"/>
          </w:tcPr>
          <w:p w:rsidR="00E6544B" w:rsidRPr="00194161" w:rsidRDefault="00E6544B" w:rsidP="00E6544B">
            <w:r w:rsidRPr="00194161">
              <w:t xml:space="preserve">Actividades auxiliares a las artes escénicas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A011      A012       A018   A019      A05        E965       P852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9003 </w:t>
            </w:r>
          </w:p>
        </w:tc>
        <w:tc>
          <w:tcPr>
            <w:tcW w:w="4819" w:type="dxa"/>
          </w:tcPr>
          <w:p w:rsidR="00E6544B" w:rsidRPr="00194161" w:rsidRDefault="00E6544B" w:rsidP="00E6544B">
            <w:r w:rsidRPr="00194161">
              <w:t xml:space="preserve">Creación artística y literaria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A021      A022       A029   A031      A032      A033       A039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9004 </w:t>
            </w:r>
          </w:p>
        </w:tc>
        <w:tc>
          <w:tcPr>
            <w:tcW w:w="4819" w:type="dxa"/>
          </w:tcPr>
          <w:p w:rsidR="00E6544B" w:rsidRPr="00194161" w:rsidRDefault="00E6544B" w:rsidP="00E6544B">
            <w:r w:rsidRPr="00194161">
              <w:t xml:space="preserve">Gestión de salas de espectáculos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P861      P862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9102 </w:t>
            </w:r>
          </w:p>
        </w:tc>
        <w:tc>
          <w:tcPr>
            <w:tcW w:w="4819" w:type="dxa"/>
          </w:tcPr>
          <w:p w:rsidR="00E6544B" w:rsidRPr="00194161" w:rsidRDefault="00E6544B" w:rsidP="00E6544B">
            <w:r w:rsidRPr="00194161">
              <w:t xml:space="preserve">Actividades de museos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E9669    E9823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9103 </w:t>
            </w:r>
          </w:p>
        </w:tc>
        <w:tc>
          <w:tcPr>
            <w:tcW w:w="4819" w:type="dxa"/>
          </w:tcPr>
          <w:p w:rsidR="00E6544B" w:rsidRPr="00194161" w:rsidRDefault="00E6544B" w:rsidP="00E6544B">
            <w:r w:rsidRPr="00194161">
              <w:t xml:space="preserve">Gestión de lugares y edificios históricos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E9669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9311 </w:t>
            </w:r>
          </w:p>
        </w:tc>
        <w:tc>
          <w:tcPr>
            <w:tcW w:w="4819" w:type="dxa"/>
          </w:tcPr>
          <w:p w:rsidR="00E6544B" w:rsidRPr="00194161" w:rsidRDefault="00D30F85" w:rsidP="00E6544B">
            <w:r>
              <w:t>Gestión de insta</w:t>
            </w:r>
            <w:r w:rsidR="00E6544B" w:rsidRPr="00194161">
              <w:t>lacion</w:t>
            </w:r>
            <w:r>
              <w:t>e</w:t>
            </w:r>
            <w:r w:rsidR="00E6544B" w:rsidRPr="00194161">
              <w:t xml:space="preserve">s deportivas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E9671    E9681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9312 </w:t>
            </w:r>
          </w:p>
        </w:tc>
        <w:tc>
          <w:tcPr>
            <w:tcW w:w="4819" w:type="dxa"/>
          </w:tcPr>
          <w:p w:rsidR="00E6544B" w:rsidRPr="00194161" w:rsidRDefault="00E6544B" w:rsidP="00E6544B">
            <w:r w:rsidRPr="00194161">
              <w:t xml:space="preserve">Actividades de los clubes deportivos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E9672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9313 </w:t>
            </w:r>
          </w:p>
        </w:tc>
        <w:tc>
          <w:tcPr>
            <w:tcW w:w="4819" w:type="dxa"/>
          </w:tcPr>
          <w:p w:rsidR="00E6544B" w:rsidRPr="00194161" w:rsidRDefault="00E6544B" w:rsidP="00E6544B">
            <w:r w:rsidRPr="00194161">
              <w:t xml:space="preserve">Actividad de los gimnasios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A04        A942      E9422  E9672    E968 </w:t>
            </w:r>
          </w:p>
        </w:tc>
      </w:tr>
      <w:tr w:rsidR="00E6544B" w:rsidRPr="00E6544B" w:rsidTr="004F7875">
        <w:tblPrEx>
          <w:tblCellMar>
            <w:top w:w="0" w:type="dxa"/>
            <w:bottom w:w="0" w:type="dxa"/>
          </w:tblCellMar>
        </w:tblPrEx>
        <w:trPr>
          <w:trHeight w:val="93"/>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9319 </w:t>
            </w:r>
          </w:p>
        </w:tc>
        <w:tc>
          <w:tcPr>
            <w:tcW w:w="4819" w:type="dxa"/>
          </w:tcPr>
          <w:p w:rsidR="00E6544B" w:rsidRPr="00194161" w:rsidRDefault="00E6544B" w:rsidP="00E6544B">
            <w:r w:rsidRPr="00194161">
              <w:t xml:space="preserve">Otros actividades deportivas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A04        E9681    P886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9321 </w:t>
            </w:r>
          </w:p>
        </w:tc>
        <w:tc>
          <w:tcPr>
            <w:tcW w:w="4819" w:type="dxa"/>
          </w:tcPr>
          <w:p w:rsidR="00E6544B" w:rsidRPr="00194161" w:rsidRDefault="00E6544B" w:rsidP="00E6544B">
            <w:r w:rsidRPr="00194161">
              <w:t xml:space="preserve">Actividades de los parques de atracciones y los parques temáticos </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E981 </w:t>
            </w:r>
          </w:p>
        </w:tc>
      </w:tr>
      <w:tr w:rsidR="00E6544B" w:rsidRPr="00E6544B" w:rsidTr="004F7875">
        <w:tblPrEx>
          <w:tblCellMar>
            <w:top w:w="0" w:type="dxa"/>
            <w:bottom w:w="0" w:type="dxa"/>
          </w:tblCellMar>
        </w:tblPrEx>
        <w:trPr>
          <w:trHeight w:val="208"/>
        </w:trPr>
        <w:tc>
          <w:tcPr>
            <w:tcW w:w="1101"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t xml:space="preserve">9329 </w:t>
            </w:r>
          </w:p>
        </w:tc>
        <w:tc>
          <w:tcPr>
            <w:tcW w:w="4819" w:type="dxa"/>
          </w:tcPr>
          <w:p w:rsidR="00E6544B" w:rsidRDefault="00E6544B" w:rsidP="00E6544B">
            <w:r w:rsidRPr="00194161">
              <w:t>Otros actividades recreativas y de</w:t>
            </w:r>
            <w:r w:rsidR="00D30F85">
              <w:t xml:space="preserve"> </w:t>
            </w:r>
            <w:r w:rsidRPr="00194161">
              <w:lastRenderedPageBreak/>
              <w:t>entretenimiento</w:t>
            </w:r>
          </w:p>
        </w:tc>
        <w:tc>
          <w:tcPr>
            <w:tcW w:w="3260" w:type="dxa"/>
          </w:tcPr>
          <w:p w:rsidR="00E6544B" w:rsidRPr="00E6544B" w:rsidRDefault="00E6544B" w:rsidP="00826930">
            <w:pPr>
              <w:widowControl/>
              <w:suppressAutoHyphens w:val="0"/>
              <w:autoSpaceDE w:val="0"/>
              <w:autoSpaceDN w:val="0"/>
              <w:adjustRightInd w:val="0"/>
              <w:rPr>
                <w:rFonts w:eastAsia="Calibri" w:cs="Arial"/>
                <w:color w:val="000000"/>
                <w:kern w:val="0"/>
                <w:sz w:val="18"/>
                <w:szCs w:val="18"/>
                <w:lang w:eastAsia="en-US"/>
              </w:rPr>
            </w:pPr>
            <w:r w:rsidRPr="00E6544B">
              <w:rPr>
                <w:rFonts w:eastAsia="Calibri" w:cs="Arial"/>
                <w:color w:val="000000"/>
                <w:kern w:val="0"/>
                <w:sz w:val="18"/>
                <w:szCs w:val="18"/>
                <w:lang w:eastAsia="en-US"/>
              </w:rPr>
              <w:lastRenderedPageBreak/>
              <w:t xml:space="preserve">A018      A019      A05   E965      </w:t>
            </w:r>
            <w:r w:rsidRPr="00E6544B">
              <w:rPr>
                <w:rFonts w:eastAsia="Calibri" w:cs="Arial"/>
                <w:color w:val="000000"/>
                <w:kern w:val="0"/>
                <w:sz w:val="18"/>
                <w:szCs w:val="18"/>
                <w:lang w:eastAsia="en-US"/>
              </w:rPr>
              <w:lastRenderedPageBreak/>
              <w:t xml:space="preserve">E969      E9794 </w:t>
            </w:r>
          </w:p>
        </w:tc>
      </w:tr>
    </w:tbl>
    <w:p w:rsidR="00D30F85" w:rsidRDefault="00D30F85" w:rsidP="009F3FC4">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w:t>
      </w:r>
      <w:r w:rsidRPr="00D30F85">
        <w:rPr>
          <w:sz w:val="22"/>
          <w:szCs w:val="22"/>
        </w:rPr>
        <w:tab/>
        <w:t>Que figuran en el listado de exentos del IAE de este municipio por aplicación de los requisitos legales vigentes para lo cual siempre que figuran de alta en el Censo de empresarios, profesionales y retenedores.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Que el domicilio fiscal se encuentre en el municipio de Sant Joanet.</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Que se encuentran en funcionamiento en fecha de 31.12.2021.</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 xml:space="preserve">Que no se encuentran incursas en ninguno de las circunstancias recogidas en el artículo 13.2 y 13.3 de la Ley 38/2003, de 17 de noviembre, General de Subvenciones, y en particular, que estén al corriente en el cumplimiento de sus obligaciones tributarias con la Hacienda estatal (AEAT) y con la Tesorería General de la Seguridad Social (TGSS). El requisito de encontrarse al corriente de las obligaciones tributarias y de Seguridad Social previsto en el artículo 13 de la Ley 38/2003, general de subvenciones y en el artículo 171 de la Ley 1/2015, de la Generalitat, podrá acreditarse mediante una declaración responsable de la persona beneficiaria. </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No tener deuda pendiente de cualquier naturaleza el periodo de plazo de la cual de pago voluntario haya vencido con el Ayuntamiento de Sant Joanet requisito que tiene que cumplirse en la f</w:t>
      </w:r>
      <w:r>
        <w:rPr>
          <w:sz w:val="22"/>
          <w:szCs w:val="22"/>
        </w:rPr>
        <w:t>echa de presentación de la so</w:t>
      </w:r>
      <w:r w:rsidRPr="00D30F85">
        <w:rPr>
          <w:sz w:val="22"/>
          <w:szCs w:val="22"/>
        </w:rPr>
        <w:t xml:space="preserve">licitud. </w:t>
      </w:r>
    </w:p>
    <w:p w:rsidR="009F3FC4" w:rsidRDefault="00D30F85" w:rsidP="00D30F85">
      <w:pPr>
        <w:spacing w:after="120"/>
        <w:jc w:val="both"/>
        <w:rPr>
          <w:sz w:val="22"/>
          <w:szCs w:val="22"/>
        </w:rPr>
      </w:pPr>
      <w:r w:rsidRPr="00D30F85">
        <w:rPr>
          <w:sz w:val="22"/>
          <w:szCs w:val="22"/>
        </w:rPr>
        <w:t>A tal efecto se considera como microempresa la definida conformo el Anexo Y del Reglamento (UE) n.º 651/2014 de la Comisión Europea, de 17 de junio de 2014, es decir, aquella que ocupa un máximo de 10 trabajadores, y el volumen de negocios de los cuales anual o el balance general anual del cual no supera los 2 millones de euros.</w:t>
      </w:r>
    </w:p>
    <w:p w:rsidR="00D30F85" w:rsidRPr="00E6544B" w:rsidRDefault="00D30F85" w:rsidP="00D30F85">
      <w:pPr>
        <w:spacing w:after="120"/>
        <w:jc w:val="both"/>
        <w:rPr>
          <w:sz w:val="22"/>
          <w:szCs w:val="22"/>
        </w:rPr>
      </w:pPr>
    </w:p>
    <w:p w:rsidR="009F3FC4" w:rsidRPr="00E6544B" w:rsidRDefault="00D30F85"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30F85">
        <w:rPr>
          <w:b/>
          <w:sz w:val="22"/>
          <w:szCs w:val="22"/>
        </w:rPr>
        <w:t>QUINTO. Gastos subvencionables, cuantía de las ayudas, criterios para su determinación y régimen de compatibilidad.</w:t>
      </w:r>
    </w:p>
    <w:p w:rsidR="00D30F85" w:rsidRPr="00D30F85" w:rsidRDefault="00D30F85" w:rsidP="00D30F85">
      <w:pPr>
        <w:spacing w:after="120"/>
        <w:jc w:val="both"/>
        <w:rPr>
          <w:sz w:val="22"/>
          <w:szCs w:val="22"/>
        </w:rPr>
      </w:pPr>
      <w:r w:rsidRPr="00D30F85">
        <w:rPr>
          <w:sz w:val="22"/>
          <w:szCs w:val="22"/>
        </w:rPr>
        <w:t xml:space="preserve">1.- Serán financiables con cargo a las presentes subvenciones los gastos corrientes en los cuales efectivamente hayan incurrido los beneficiarios, que se hayan abonado efectivamente, que respondan de manera indudable al mantenimiento de su actividad empresarial, profesional o comercial y que resultan estrictamente necesarios, como por ejemplo: </w:t>
      </w:r>
    </w:p>
    <w:p w:rsidR="00D30F85" w:rsidRPr="00D30F85" w:rsidRDefault="00D30F85" w:rsidP="00D30F85">
      <w:pPr>
        <w:spacing w:after="120"/>
        <w:jc w:val="both"/>
        <w:rPr>
          <w:sz w:val="22"/>
          <w:szCs w:val="22"/>
        </w:rPr>
      </w:pPr>
      <w:r w:rsidRPr="00D30F85">
        <w:rPr>
          <w:sz w:val="22"/>
          <w:szCs w:val="22"/>
        </w:rPr>
        <w:t>a)</w:t>
      </w:r>
      <w:r w:rsidRPr="00D30F85">
        <w:rPr>
          <w:sz w:val="22"/>
          <w:szCs w:val="22"/>
        </w:rPr>
        <w:tab/>
        <w:t xml:space="preserve">Gastos en concepto de arrendamiento del local comercial: </w:t>
      </w:r>
    </w:p>
    <w:p w:rsidR="00D30F85" w:rsidRPr="00D30F85" w:rsidRDefault="00D30F85" w:rsidP="00D30F85">
      <w:pPr>
        <w:spacing w:after="120"/>
        <w:jc w:val="both"/>
        <w:rPr>
          <w:sz w:val="22"/>
          <w:szCs w:val="22"/>
        </w:rPr>
      </w:pPr>
      <w:r w:rsidRPr="00D30F85">
        <w:rPr>
          <w:sz w:val="22"/>
          <w:szCs w:val="22"/>
        </w:rPr>
        <w:t>Para s</w:t>
      </w:r>
      <w:r>
        <w:rPr>
          <w:sz w:val="22"/>
          <w:szCs w:val="22"/>
        </w:rPr>
        <w:t>u justificación junto a la so</w:t>
      </w:r>
      <w:r w:rsidRPr="00D30F85">
        <w:rPr>
          <w:sz w:val="22"/>
          <w:szCs w:val="22"/>
        </w:rPr>
        <w:t xml:space="preserve">licitud se tendrá que aportar contrato de arrendamiento en vigor y justificando suficiente de pago de las mensualidades correspondientes. </w:t>
      </w:r>
    </w:p>
    <w:p w:rsidR="00D30F85" w:rsidRPr="00D30F85" w:rsidRDefault="00D30F85" w:rsidP="00D30F85">
      <w:pPr>
        <w:spacing w:after="120"/>
        <w:jc w:val="both"/>
        <w:rPr>
          <w:sz w:val="22"/>
          <w:szCs w:val="22"/>
        </w:rPr>
      </w:pPr>
      <w:r w:rsidRPr="00D30F85">
        <w:rPr>
          <w:sz w:val="22"/>
          <w:szCs w:val="22"/>
        </w:rPr>
        <w:t>En el contrato de arrendamiento, como arrendatario tie</w:t>
      </w:r>
      <w:r>
        <w:rPr>
          <w:sz w:val="22"/>
          <w:szCs w:val="22"/>
        </w:rPr>
        <w:t>ne que constar la persona so</w:t>
      </w:r>
      <w:r w:rsidRPr="00D30F85">
        <w:rPr>
          <w:sz w:val="22"/>
          <w:szCs w:val="22"/>
        </w:rPr>
        <w:t>licitando de la ayuda.</w:t>
      </w:r>
    </w:p>
    <w:p w:rsidR="00D30F85" w:rsidRPr="00D30F85" w:rsidRDefault="00D30F85" w:rsidP="00D30F85">
      <w:pPr>
        <w:spacing w:after="120"/>
        <w:jc w:val="both"/>
        <w:rPr>
          <w:sz w:val="22"/>
          <w:szCs w:val="22"/>
        </w:rPr>
      </w:pPr>
      <w:r w:rsidRPr="00D30F85">
        <w:rPr>
          <w:sz w:val="22"/>
          <w:szCs w:val="22"/>
        </w:rPr>
        <w:t>No es subvencionable la parte proporcional del gasto por rentas de arrendamiento o cuotas hipotecarias sobre inmuebles destinados a vivienda, aunque la actividad se ejerza en ellos.</w:t>
      </w:r>
    </w:p>
    <w:p w:rsidR="00D30F85" w:rsidRPr="00D30F85" w:rsidRDefault="00D30F85" w:rsidP="00D30F85">
      <w:pPr>
        <w:spacing w:after="120"/>
        <w:jc w:val="both"/>
        <w:rPr>
          <w:sz w:val="22"/>
          <w:szCs w:val="22"/>
        </w:rPr>
      </w:pPr>
      <w:r w:rsidRPr="00D30F85">
        <w:rPr>
          <w:sz w:val="22"/>
          <w:szCs w:val="22"/>
        </w:rPr>
        <w:t>b) Las compras de mercancías y aprovisionamientos. Para su justificación se tendrá que aportar facturas de las compras a proveedores y documentación acreditativa del abono de estas. No serán admisibles los gastos correspondientes a adquisiciones de bienes que tengan la consideración de inventariables y/o amortizables (equipos informáticos o audiovisuales</w:t>
      </w:r>
      <w:r>
        <w:rPr>
          <w:sz w:val="22"/>
          <w:szCs w:val="22"/>
        </w:rPr>
        <w:t>, maquinaria, vehículos, insta</w:t>
      </w:r>
      <w:r w:rsidRPr="00D30F85">
        <w:rPr>
          <w:sz w:val="22"/>
          <w:szCs w:val="22"/>
        </w:rPr>
        <w:t>lacion</w:t>
      </w:r>
      <w:r>
        <w:rPr>
          <w:sz w:val="22"/>
          <w:szCs w:val="22"/>
        </w:rPr>
        <w:t>e</w:t>
      </w:r>
      <w:r w:rsidRPr="00D30F85">
        <w:rPr>
          <w:sz w:val="22"/>
          <w:szCs w:val="22"/>
        </w:rPr>
        <w:t>s, etcétera).</w:t>
      </w:r>
    </w:p>
    <w:p w:rsidR="00D30F85" w:rsidRPr="00D30F85" w:rsidRDefault="00D30F85" w:rsidP="00D30F85">
      <w:pPr>
        <w:spacing w:after="120"/>
        <w:jc w:val="both"/>
        <w:rPr>
          <w:sz w:val="22"/>
          <w:szCs w:val="22"/>
        </w:rPr>
      </w:pPr>
      <w:r w:rsidRPr="00D30F85">
        <w:rPr>
          <w:sz w:val="22"/>
          <w:szCs w:val="22"/>
        </w:rPr>
        <w:t xml:space="preserve">c) Gastos en suministros de energía eléctrica, agua, gas y comunicaciones (Internet, </w:t>
      </w:r>
      <w:r w:rsidRPr="00D30F85">
        <w:rPr>
          <w:sz w:val="22"/>
          <w:szCs w:val="22"/>
        </w:rPr>
        <w:lastRenderedPageBreak/>
        <w:t xml:space="preserve">teléfono, etc) vinculados al local comercial donde desarrolla la actividad comercial. Para su justificación se tendrá que aportar las facturas y los justificantes de pago correspondientes. </w:t>
      </w:r>
    </w:p>
    <w:p w:rsidR="00D30F85" w:rsidRPr="00D30F85" w:rsidRDefault="00D30F85" w:rsidP="00D30F85">
      <w:pPr>
        <w:spacing w:after="120"/>
        <w:jc w:val="both"/>
        <w:rPr>
          <w:sz w:val="22"/>
          <w:szCs w:val="22"/>
        </w:rPr>
      </w:pPr>
      <w:r w:rsidRPr="00D30F85">
        <w:rPr>
          <w:sz w:val="22"/>
          <w:szCs w:val="22"/>
        </w:rPr>
        <w:t xml:space="preserve">d) 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 Para su justificación se tendrá que aportar las facturas y los justificantes de pago correspondientes. </w:t>
      </w:r>
    </w:p>
    <w:p w:rsidR="00D30F85" w:rsidRPr="00D30F85" w:rsidRDefault="00D30F85" w:rsidP="00D30F85">
      <w:pPr>
        <w:spacing w:after="120"/>
        <w:jc w:val="both"/>
        <w:rPr>
          <w:sz w:val="22"/>
          <w:szCs w:val="22"/>
        </w:rPr>
      </w:pPr>
      <w:r w:rsidRPr="00D30F85">
        <w:rPr>
          <w:sz w:val="22"/>
          <w:szCs w:val="22"/>
        </w:rPr>
        <w:t>e) Gastos de personal en sueldos, salarios y cuotas a la seguridad social del empresario individual o las cuotas a cargo de la empresa (cuota patronal), en caso de tener trabajadores en su cuenta. Para su justificación se tendrá que aportar los recibos de salario, la acreditación de su pago y el de las retenciones de IRPF a la AEAT, así como los documentos y justificantes de la liquidación y abono a la Seguridad Social de las correspondientes cuotas.</w:t>
      </w:r>
    </w:p>
    <w:p w:rsidR="00D30F85" w:rsidRPr="00D30F85" w:rsidRDefault="00D30F85" w:rsidP="00D30F85">
      <w:pPr>
        <w:spacing w:after="120"/>
        <w:jc w:val="both"/>
        <w:rPr>
          <w:sz w:val="22"/>
          <w:szCs w:val="22"/>
        </w:rPr>
      </w:pPr>
      <w:r w:rsidRPr="00D30F85">
        <w:rPr>
          <w:sz w:val="22"/>
          <w:szCs w:val="22"/>
        </w:rPr>
        <w:t>f) Gastos de intereses de hipotecas vinculadas al establecimiento comercial. Para su justificación se tendrá que aportar documentación justificativa de la entidad financiera.</w:t>
      </w:r>
    </w:p>
    <w:p w:rsidR="00D30F85" w:rsidRPr="00D30F85" w:rsidRDefault="00D30F85" w:rsidP="00D30F85">
      <w:pPr>
        <w:spacing w:after="120"/>
        <w:jc w:val="both"/>
        <w:rPr>
          <w:sz w:val="22"/>
          <w:szCs w:val="22"/>
        </w:rPr>
      </w:pPr>
      <w:r w:rsidRPr="00D30F85">
        <w:rPr>
          <w:sz w:val="22"/>
          <w:szCs w:val="22"/>
        </w:rPr>
        <w:t xml:space="preserve">g) Otros gastos corrientes vinculadas a la actividad. Para su justificación se tendrá que aportar las correspondientes facturas de los acreedores o proveedores y justificantes de pago. </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 xml:space="preserve">2. Los gastos se acreditarán mediante facturas y otros documentos de valor probatorio equivalente con validez en el tráfico mercantil. Las facturas tendrán que ajustarse a los requisitos establecidos en el Real Decreto 1619/2012, de 30 de noviembre, por el cual se regulan las obligaciones de facturación. </w:t>
      </w:r>
    </w:p>
    <w:p w:rsidR="00D30F85" w:rsidRPr="00D30F85" w:rsidRDefault="00D30F85" w:rsidP="00D30F85">
      <w:pPr>
        <w:spacing w:after="120"/>
        <w:jc w:val="both"/>
        <w:rPr>
          <w:sz w:val="22"/>
          <w:szCs w:val="22"/>
        </w:rPr>
      </w:pPr>
      <w:r w:rsidRPr="00D30F85">
        <w:rPr>
          <w:sz w:val="22"/>
          <w:szCs w:val="22"/>
        </w:rPr>
        <w:t xml:space="preserve">En ningún caso se admitirán como justificantes de gasto los albaranes, las notas de entrega, tickets de caja, justificantes de TPV ni facturas proforma. </w:t>
      </w:r>
    </w:p>
    <w:p w:rsidR="00D30F85" w:rsidRPr="00D30F85" w:rsidRDefault="00D30F85" w:rsidP="00D30F85">
      <w:pPr>
        <w:spacing w:after="120"/>
        <w:jc w:val="both"/>
        <w:rPr>
          <w:sz w:val="22"/>
          <w:szCs w:val="22"/>
        </w:rPr>
      </w:pPr>
      <w:r w:rsidRPr="00D30F85">
        <w:rPr>
          <w:sz w:val="22"/>
          <w:szCs w:val="22"/>
        </w:rPr>
        <w:t>De las facturas y documentos tiene que deducirse de manera indudable que se relacionan directamente con l</w:t>
      </w:r>
      <w:r>
        <w:rPr>
          <w:sz w:val="22"/>
          <w:szCs w:val="22"/>
        </w:rPr>
        <w:t>a actividad empresarial del so</w:t>
      </w:r>
      <w:r w:rsidRPr="00D30F85">
        <w:rPr>
          <w:sz w:val="22"/>
          <w:szCs w:val="22"/>
        </w:rPr>
        <w:t>licitando.</w:t>
      </w:r>
    </w:p>
    <w:p w:rsidR="00D30F85" w:rsidRPr="00D30F85" w:rsidRDefault="00D30F85" w:rsidP="00D30F85">
      <w:pPr>
        <w:spacing w:after="120"/>
        <w:jc w:val="both"/>
        <w:rPr>
          <w:sz w:val="22"/>
          <w:szCs w:val="22"/>
        </w:rPr>
      </w:pPr>
      <w:r w:rsidRPr="00D30F85">
        <w:rPr>
          <w:sz w:val="22"/>
          <w:szCs w:val="22"/>
        </w:rPr>
        <w:t>El Ayuntamiento podrá requerir en cualquier momento que presento los documentos originales objeto de justificación de la subvención.</w:t>
      </w:r>
    </w:p>
    <w:p w:rsidR="00D30F85" w:rsidRPr="00D30F85" w:rsidRDefault="00D30F85" w:rsidP="00D30F85">
      <w:pPr>
        <w:spacing w:after="120"/>
        <w:jc w:val="both"/>
        <w:rPr>
          <w:sz w:val="22"/>
          <w:szCs w:val="22"/>
        </w:rPr>
      </w:pPr>
      <w:r w:rsidRPr="00D30F85">
        <w:rPr>
          <w:sz w:val="22"/>
          <w:szCs w:val="22"/>
        </w:rPr>
        <w:t>En su caso, el IVA soportado no será objeto de subvención, para tener carácter recuperable.</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3. No serán subvencionables intereses deudores de cuentas bancarias, intereses, recargos y sanciones administrativas y penales ni gastos en procedimientos judiciales. Así mismo, tampoco son conceptos subvencionables el IBI, el Impuesto del Valor Añadido y el resto de impuestos y tasas.</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4. No se admitirán como justificantes de pago de los concepto</w:t>
      </w:r>
      <w:r>
        <w:rPr>
          <w:sz w:val="22"/>
          <w:szCs w:val="22"/>
        </w:rPr>
        <w:t>s anteriores los pagos en metá</w:t>
      </w:r>
      <w:r w:rsidRPr="00D30F85">
        <w:rPr>
          <w:sz w:val="22"/>
          <w:szCs w:val="22"/>
        </w:rPr>
        <w:t>lico.</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5. Se admitirán los gastos realizados entre el 1 de abril de 2020 y el</w:t>
      </w:r>
      <w:r>
        <w:rPr>
          <w:sz w:val="22"/>
          <w:szCs w:val="22"/>
        </w:rPr>
        <w:t xml:space="preserve"> día de presentación de la so</w:t>
      </w:r>
      <w:r w:rsidRPr="00D30F85">
        <w:rPr>
          <w:sz w:val="22"/>
          <w:szCs w:val="22"/>
        </w:rPr>
        <w:t>licitud.</w:t>
      </w:r>
    </w:p>
    <w:p w:rsidR="00D30F85" w:rsidRPr="00D30F85" w:rsidRDefault="00D30F85" w:rsidP="00D30F85">
      <w:pPr>
        <w:spacing w:after="120"/>
        <w:jc w:val="both"/>
        <w:rPr>
          <w:sz w:val="22"/>
          <w:szCs w:val="22"/>
        </w:rPr>
      </w:pPr>
      <w:r w:rsidRPr="00D30F85">
        <w:rPr>
          <w:sz w:val="22"/>
          <w:szCs w:val="22"/>
        </w:rPr>
        <w:lastRenderedPageBreak/>
        <w:t>Estos gastos y su justificación no podrán haber sido presentados para la obtención y justificación otras ayudas públicas.</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 xml:space="preserve">6. La cuantía individualizada a percibir por los beneficiarios se determinará en la resolución de concesión mediante la aplicación de los siguientes criterios: </w:t>
      </w:r>
    </w:p>
    <w:p w:rsidR="00D30F85" w:rsidRPr="00D30F85" w:rsidRDefault="00D30F85" w:rsidP="00D30F85">
      <w:pPr>
        <w:spacing w:after="120"/>
        <w:jc w:val="both"/>
        <w:rPr>
          <w:sz w:val="22"/>
          <w:szCs w:val="22"/>
        </w:rPr>
      </w:pPr>
      <w:r w:rsidRPr="00D30F85">
        <w:rPr>
          <w:sz w:val="22"/>
          <w:szCs w:val="22"/>
        </w:rPr>
        <w:t>1.</w:t>
      </w:r>
      <w:r w:rsidRPr="00D30F85">
        <w:rPr>
          <w:sz w:val="22"/>
          <w:szCs w:val="22"/>
        </w:rPr>
        <w:tab/>
        <w:t xml:space="preserve"> Una cantidad máxima de 2.000 € por cada autónomo o microempresa con un máximo de 10 trabajadores.</w:t>
      </w:r>
    </w:p>
    <w:p w:rsidR="00D30F85" w:rsidRPr="00D30F85" w:rsidRDefault="00D30F85" w:rsidP="00D30F85">
      <w:pPr>
        <w:spacing w:after="120"/>
        <w:jc w:val="both"/>
        <w:rPr>
          <w:sz w:val="22"/>
          <w:szCs w:val="22"/>
        </w:rPr>
      </w:pPr>
      <w:r w:rsidRPr="00D30F85">
        <w:rPr>
          <w:sz w:val="22"/>
          <w:szCs w:val="22"/>
        </w:rPr>
        <w:t>2.</w:t>
      </w:r>
      <w:r w:rsidRPr="00D30F85">
        <w:rPr>
          <w:sz w:val="22"/>
          <w:szCs w:val="22"/>
        </w:rPr>
        <w:tab/>
        <w:t xml:space="preserve"> Una cantidad adicional resultante de multiplicar 200 € por cada trabajador afiliado a la Seguridad Social a fecha 31 de diciembre de 2020 de estas microempresas y autónomos</w:t>
      </w:r>
    </w:p>
    <w:p w:rsidR="00D30F85" w:rsidRPr="00D30F85" w:rsidRDefault="00D30F85" w:rsidP="00D30F85">
      <w:pPr>
        <w:spacing w:after="120"/>
        <w:jc w:val="both"/>
        <w:rPr>
          <w:sz w:val="22"/>
          <w:szCs w:val="22"/>
        </w:rPr>
      </w:pPr>
      <w:r w:rsidRPr="00D30F85">
        <w:rPr>
          <w:sz w:val="22"/>
          <w:szCs w:val="22"/>
        </w:rPr>
        <w:t>En ningún caso el importe de las ayudas podrá ser superior al importe de los gastos justificados por los beneficiarios.</w:t>
      </w:r>
    </w:p>
    <w:p w:rsidR="00D30F85" w:rsidRPr="00D30F85" w:rsidRDefault="00D30F85" w:rsidP="00D30F85">
      <w:pPr>
        <w:spacing w:after="120"/>
        <w:jc w:val="both"/>
        <w:rPr>
          <w:sz w:val="22"/>
          <w:szCs w:val="22"/>
        </w:rPr>
      </w:pPr>
      <w:r w:rsidRPr="00D30F85">
        <w:rPr>
          <w:sz w:val="22"/>
          <w:szCs w:val="22"/>
        </w:rPr>
        <w:t>En caso de que el crédito disponi</w:t>
      </w:r>
      <w:r>
        <w:rPr>
          <w:sz w:val="22"/>
          <w:szCs w:val="22"/>
        </w:rPr>
        <w:t>ble, atendido el número de so</w:t>
      </w:r>
      <w:r w:rsidRPr="00D30F85">
        <w:rPr>
          <w:sz w:val="22"/>
          <w:szCs w:val="22"/>
        </w:rPr>
        <w:t xml:space="preserve">licitudes que cumplan los requisitos para acceder a la condición de beneficiarios, no sea suficiente para atenderlas a todas se procederá de la siguiente manera: </w:t>
      </w:r>
    </w:p>
    <w:p w:rsidR="00D30F85" w:rsidRPr="00D30F85" w:rsidRDefault="00D30F85" w:rsidP="00D30F85">
      <w:pPr>
        <w:spacing w:after="120"/>
        <w:jc w:val="both"/>
        <w:rPr>
          <w:sz w:val="22"/>
          <w:szCs w:val="22"/>
        </w:rPr>
      </w:pPr>
      <w:r w:rsidRPr="00D30F85">
        <w:rPr>
          <w:sz w:val="22"/>
          <w:szCs w:val="22"/>
        </w:rPr>
        <w:t>Se procederá al reparto de manera proporcional e igu</w:t>
      </w:r>
      <w:r>
        <w:rPr>
          <w:sz w:val="22"/>
          <w:szCs w:val="22"/>
        </w:rPr>
        <w:t>alitaria, entre todas las so</w:t>
      </w:r>
      <w:r w:rsidRPr="00D30F85">
        <w:rPr>
          <w:sz w:val="22"/>
          <w:szCs w:val="22"/>
        </w:rPr>
        <w:t>licitudes presentadas dentro del plazo concedido.</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7. Las subvenciones objeto de la presente convocatoria serán compatibles con otras subvenciones, ayudas, ingresos que se otorgan o se hayan otorgado para la misma finalidad, procedentes de cualquier ente público o privado siempre que no se sobrepase el coste de la actuación subvencionada y sin perjuicio del cual al respeto pudiera establecer la normativa reguladora de las otras subvenciones concurrentes.</w:t>
      </w:r>
    </w:p>
    <w:p w:rsidR="00D30F85" w:rsidRPr="00D30F85" w:rsidRDefault="00D30F85" w:rsidP="00D30F85">
      <w:pPr>
        <w:spacing w:after="120"/>
        <w:jc w:val="both"/>
        <w:rPr>
          <w:sz w:val="22"/>
          <w:szCs w:val="22"/>
        </w:rPr>
      </w:pPr>
      <w:r w:rsidRPr="00D30F85">
        <w:rPr>
          <w:sz w:val="22"/>
          <w:szCs w:val="22"/>
        </w:rPr>
        <w:t xml:space="preserve">El importe de las subvenciones reguladas en esta convocatoria en ningún caso podrá ser de tal cuantía que aisladamente o en concurrencia con subvenciones o ayudas otras administraciones públicas, u otros entes públicos o privados, supero el coste de la actividad subvencionada. </w:t>
      </w:r>
    </w:p>
    <w:p w:rsidR="009F3FC4" w:rsidRPr="00E6544B" w:rsidRDefault="00D30F85" w:rsidP="00D30F85">
      <w:pPr>
        <w:spacing w:after="120"/>
        <w:jc w:val="both"/>
        <w:rPr>
          <w:sz w:val="22"/>
          <w:szCs w:val="22"/>
        </w:rPr>
      </w:pPr>
      <w:r w:rsidRPr="00D30F85">
        <w:rPr>
          <w:sz w:val="22"/>
          <w:szCs w:val="22"/>
        </w:rPr>
        <w:t xml:space="preserve">Los beneficiarios de las ayudas están obligados a comunicar en este Ayuntamiento la obtención otras ayudas, ingresos o recursos que financian la actividad subvencionada, </w:t>
      </w:r>
      <w:r>
        <w:rPr>
          <w:sz w:val="22"/>
          <w:szCs w:val="22"/>
        </w:rPr>
        <w:t>en el supuesto de que exista co</w:t>
      </w:r>
      <w:r w:rsidRPr="00D30F85">
        <w:rPr>
          <w:sz w:val="22"/>
          <w:szCs w:val="22"/>
        </w:rPr>
        <w:t>financiación de un mismo gasto por diferentes ayudas.</w:t>
      </w:r>
    </w:p>
    <w:p w:rsidR="00DD404E" w:rsidRPr="00E6544B" w:rsidRDefault="00DD404E" w:rsidP="009F3FC4">
      <w:pPr>
        <w:spacing w:after="120"/>
        <w:jc w:val="both"/>
        <w:rPr>
          <w:sz w:val="22"/>
          <w:szCs w:val="22"/>
        </w:rPr>
      </w:pPr>
    </w:p>
    <w:p w:rsidR="009F3FC4" w:rsidRPr="00E6544B" w:rsidRDefault="00D30F85"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Pr>
          <w:b/>
          <w:sz w:val="22"/>
          <w:szCs w:val="22"/>
        </w:rPr>
        <w:t>SEXTO. Documentación para so</w:t>
      </w:r>
      <w:r w:rsidRPr="00D30F85">
        <w:rPr>
          <w:b/>
          <w:sz w:val="22"/>
          <w:szCs w:val="22"/>
        </w:rPr>
        <w:t>licitar la subvención.</w:t>
      </w:r>
    </w:p>
    <w:p w:rsidR="00D30F85" w:rsidRPr="00D30F85" w:rsidRDefault="00D30F85" w:rsidP="00D30F85">
      <w:pPr>
        <w:spacing w:after="120"/>
        <w:jc w:val="both"/>
        <w:rPr>
          <w:sz w:val="22"/>
          <w:szCs w:val="22"/>
        </w:rPr>
      </w:pPr>
      <w:r w:rsidRPr="00D30F85">
        <w:rPr>
          <w:sz w:val="22"/>
          <w:szCs w:val="22"/>
        </w:rPr>
        <w:t>a) Lugar y forma de presentación de la documentación:</w:t>
      </w:r>
    </w:p>
    <w:p w:rsidR="00D30F85" w:rsidRPr="00D30F85" w:rsidRDefault="00D30F85" w:rsidP="00D30F85">
      <w:pPr>
        <w:spacing w:after="120"/>
        <w:jc w:val="both"/>
        <w:rPr>
          <w:sz w:val="22"/>
          <w:szCs w:val="22"/>
        </w:rPr>
      </w:pPr>
      <w:r w:rsidRPr="00D30F85">
        <w:rPr>
          <w:sz w:val="22"/>
          <w:szCs w:val="22"/>
        </w:rPr>
        <w:t>La participación en el presente Plano de ayudas por parte de los beneficiarios finales requerirá la presentación del modelo normalizado de instancia, junto con el modelo de resumen de gastos y mantenimiento de terceros, anexo II e III, respectivamente;  desde el momento de la publicación de las presentes bases a la página web municipal y hasta 15 días hábiles contados a partir del día siguiente en la publicación del oportuno anuncio de la BDNS en el B</w:t>
      </w:r>
      <w:r>
        <w:rPr>
          <w:sz w:val="22"/>
          <w:szCs w:val="22"/>
        </w:rPr>
        <w:t>OPV. Solo se admitirá una so</w:t>
      </w:r>
      <w:r w:rsidRPr="00D30F85">
        <w:rPr>
          <w:sz w:val="22"/>
          <w:szCs w:val="22"/>
        </w:rPr>
        <w:t>licitud por persona física o jurídica.</w:t>
      </w:r>
    </w:p>
    <w:p w:rsidR="00D30F85" w:rsidRPr="00D30F85" w:rsidRDefault="00D30F85" w:rsidP="00D30F85">
      <w:pPr>
        <w:spacing w:after="120"/>
        <w:jc w:val="both"/>
        <w:rPr>
          <w:sz w:val="22"/>
          <w:szCs w:val="22"/>
        </w:rPr>
      </w:pPr>
      <w:r>
        <w:rPr>
          <w:sz w:val="22"/>
          <w:szCs w:val="22"/>
        </w:rPr>
        <w:t>La so</w:t>
      </w:r>
      <w:r w:rsidRPr="00D30F85">
        <w:rPr>
          <w:sz w:val="22"/>
          <w:szCs w:val="22"/>
        </w:rPr>
        <w:t xml:space="preserve">licitud de la subvención comporta la aceptación de las presentes bases en su integridad. </w:t>
      </w:r>
    </w:p>
    <w:p w:rsidR="00D30F85" w:rsidRPr="00D30F85" w:rsidRDefault="00D30F85" w:rsidP="00D30F85">
      <w:pPr>
        <w:spacing w:after="120"/>
        <w:jc w:val="both"/>
        <w:rPr>
          <w:sz w:val="22"/>
          <w:szCs w:val="22"/>
        </w:rPr>
      </w:pPr>
      <w:r>
        <w:rPr>
          <w:sz w:val="22"/>
          <w:szCs w:val="22"/>
        </w:rPr>
        <w:t>El modelo de so</w:t>
      </w:r>
      <w:r w:rsidRPr="00D30F85">
        <w:rPr>
          <w:sz w:val="22"/>
          <w:szCs w:val="22"/>
        </w:rPr>
        <w:t xml:space="preserve">licitud </w:t>
      </w:r>
      <w:r>
        <w:rPr>
          <w:sz w:val="22"/>
          <w:szCs w:val="22"/>
        </w:rPr>
        <w:t>normalizado según modelo anejo y</w:t>
      </w:r>
      <w:r w:rsidRPr="00D30F85">
        <w:rPr>
          <w:sz w:val="22"/>
          <w:szCs w:val="22"/>
        </w:rPr>
        <w:t xml:space="preserve"> para la obtención de las subvenciones reguladas en la presente convocatoria estará disponible en la web municipal </w:t>
      </w:r>
      <w:r w:rsidRPr="00D30F85">
        <w:rPr>
          <w:sz w:val="22"/>
          <w:szCs w:val="22"/>
        </w:rPr>
        <w:lastRenderedPageBreak/>
        <w:t>www.santjoanet.es. Junto con los anexos II e III, debidamente agasajados.</w:t>
      </w:r>
    </w:p>
    <w:p w:rsidR="00D30F85" w:rsidRPr="00D30F85" w:rsidRDefault="00D30F85" w:rsidP="00D30F85">
      <w:pPr>
        <w:spacing w:after="120"/>
        <w:jc w:val="both"/>
        <w:rPr>
          <w:sz w:val="22"/>
          <w:szCs w:val="22"/>
        </w:rPr>
      </w:pPr>
      <w:r>
        <w:rPr>
          <w:sz w:val="22"/>
          <w:szCs w:val="22"/>
        </w:rPr>
        <w:t>Las so</w:t>
      </w:r>
      <w:r w:rsidRPr="00D30F85">
        <w:rPr>
          <w:sz w:val="22"/>
          <w:szCs w:val="22"/>
        </w:rPr>
        <w:t xml:space="preserve">licitudes, tendrán que presentarse por vía telemática a través de la Sede Electrónica del Ayuntamiento de Sant Joanet https://www.santjoanet.es y en  las oficinas de asistencia en materia de registro con arreglo al que se prevé en el artículo 14 de la Ley 39/2015, de 1 de octubre. </w:t>
      </w:r>
    </w:p>
    <w:p w:rsidR="00D30F85" w:rsidRPr="00D30F85" w:rsidRDefault="00D30F85" w:rsidP="00D30F85">
      <w:pPr>
        <w:spacing w:after="120"/>
        <w:jc w:val="both"/>
        <w:rPr>
          <w:sz w:val="22"/>
          <w:szCs w:val="22"/>
        </w:rPr>
      </w:pPr>
      <w:r w:rsidRPr="00D30F85">
        <w:rPr>
          <w:sz w:val="22"/>
          <w:szCs w:val="22"/>
        </w:rPr>
        <w:t xml:space="preserve">Para la identificación del usuario en esta Sede, el Ayuntamiento de Sant Joanet admite las modalidades que ofrece la plataforma Cl@ve en su caso: </w:t>
      </w:r>
    </w:p>
    <w:p w:rsidR="00D30F85" w:rsidRPr="00D30F85" w:rsidRDefault="00D30F85" w:rsidP="00D30F85">
      <w:pPr>
        <w:spacing w:after="120"/>
        <w:jc w:val="both"/>
        <w:rPr>
          <w:sz w:val="22"/>
          <w:szCs w:val="22"/>
        </w:rPr>
      </w:pPr>
      <w:r w:rsidRPr="00D30F85">
        <w:rPr>
          <w:sz w:val="22"/>
          <w:szCs w:val="22"/>
        </w:rPr>
        <w:t xml:space="preserve">• Certificado digital: A todos los efectos, para personas físicas, se admite el DNI electrónico y todos los certificados reconocidos incluidos en la Lista de confianza de prestamistas de servicios de certificación establecidos en España, publicada en la sede electrónica del Ministerio de Industria, Energía y Turismo. Para personas jurídicas y empresas, esta sede admite la identificación mediante certificados emitidos por ACCV y sellos electrónicos emitidos por FNMT. La lista de autoridades admitidas para la identificación electrónica de entidades y empresas se irá actualizando gradualmente. </w:t>
      </w:r>
    </w:p>
    <w:p w:rsidR="00D30F85" w:rsidRPr="00D30F85" w:rsidRDefault="00D30F85" w:rsidP="00D30F85">
      <w:pPr>
        <w:spacing w:after="120"/>
        <w:jc w:val="both"/>
        <w:rPr>
          <w:sz w:val="22"/>
          <w:szCs w:val="22"/>
        </w:rPr>
      </w:pPr>
      <w:r w:rsidRPr="00D30F85">
        <w:rPr>
          <w:sz w:val="22"/>
          <w:szCs w:val="22"/>
        </w:rPr>
        <w:t xml:space="preserve">• Claus concertadas: Cl@ve PIN como sistema de contraseña de validez muy limitada en el tiempo, orientado a usuarios que acceden esporádicamente a los servicios públicos electrónicos. Cl@ve Permanente como sistema de contraseña de validez duradera en el tiempo, orientado a usuarios habituales de los servicios públicos electrónicos. </w:t>
      </w:r>
    </w:p>
    <w:p w:rsidR="00D30F85" w:rsidRPr="00D30F85" w:rsidRDefault="00D30F85" w:rsidP="00D30F85">
      <w:pPr>
        <w:spacing w:after="120"/>
        <w:jc w:val="both"/>
        <w:rPr>
          <w:sz w:val="22"/>
          <w:szCs w:val="22"/>
        </w:rPr>
      </w:pPr>
      <w:r>
        <w:rPr>
          <w:sz w:val="22"/>
          <w:szCs w:val="22"/>
        </w:rPr>
        <w:t>De no disponer el/la so</w:t>
      </w:r>
      <w:r w:rsidRPr="00D30F85">
        <w:rPr>
          <w:sz w:val="22"/>
          <w:szCs w:val="22"/>
        </w:rPr>
        <w:t>licitando de los sistemas de firma indicados tendrá que acudirse a la representación a través de persona que sí que dispongo de ella, acreditando la representación, por cualquier medio válido en derecho, que</w:t>
      </w:r>
      <w:r>
        <w:rPr>
          <w:sz w:val="22"/>
          <w:szCs w:val="22"/>
        </w:rPr>
        <w:t xml:space="preserve"> tendrá que subscribir la so</w:t>
      </w:r>
      <w:r w:rsidRPr="00D30F85">
        <w:rPr>
          <w:sz w:val="22"/>
          <w:szCs w:val="22"/>
        </w:rPr>
        <w:t>licitud correspondiente.</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b) Documentación a aportar por los interesados:</w:t>
      </w:r>
    </w:p>
    <w:p w:rsidR="00D30F85" w:rsidRPr="00D30F85" w:rsidRDefault="00D30F85" w:rsidP="00D30F85">
      <w:pPr>
        <w:spacing w:after="120"/>
        <w:jc w:val="both"/>
        <w:rPr>
          <w:sz w:val="22"/>
          <w:szCs w:val="22"/>
        </w:rPr>
      </w:pPr>
      <w:r>
        <w:rPr>
          <w:sz w:val="22"/>
          <w:szCs w:val="22"/>
        </w:rPr>
        <w:t>Junto con la so</w:t>
      </w:r>
      <w:r w:rsidRPr="00D30F85">
        <w:rPr>
          <w:sz w:val="22"/>
          <w:szCs w:val="22"/>
        </w:rPr>
        <w:t xml:space="preserve">licitud, que tendrá que estar firmada por la persona interesada o su representante legal, tendrá que acompañarse obligatoriamente de la siguiente documentación: </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Si es persona jurídica: Acreditación de los poderes de la persona administradora</w:t>
      </w:r>
      <w:r>
        <w:rPr>
          <w:sz w:val="22"/>
          <w:szCs w:val="22"/>
        </w:rPr>
        <w:t xml:space="preserve"> y de la cual presenta la so</w:t>
      </w:r>
      <w:r w:rsidRPr="00D30F85">
        <w:rPr>
          <w:sz w:val="22"/>
          <w:szCs w:val="22"/>
        </w:rPr>
        <w:t>licitud, en caso de no ser la misma persona, y en este caso aportará formulario relativo a la representación.</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Certificado actualizado de Situación Censal que indico la actividad económica con su fecha de alta, el domicilio fiscal y, en su caso, el del local de desarrollo de la actividad, o en su defecto, declaración de los epígrafes de IAE en los cuales figura de alta y desde qué fecha.</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Certificado acreditativo de la situación de alta en la Seguridad Social o Mutua profesional correspondiente.</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Documentación acreditativa del número de trabajadores a 31 de diciembre de 2020, adjuntando los TC2 del mes de diciembre, únicamente para el caso de tener contratados a trabajadores.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Poder de representación del representante legal, en su caso.</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Declaración responsable firmada por el interesado de no incurrir en causa de prohibición para la obtención de la condición de beneficiario a las cuales se refiere el artículo 13 de la Ley 38/2003, de 17 de noviembre; General de Subvenciones.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 xml:space="preserve">Declaración responsable de estar al corriente en el cumplimiento de las obligaciones </w:t>
      </w:r>
      <w:r w:rsidRPr="00D30F85">
        <w:rPr>
          <w:sz w:val="22"/>
          <w:szCs w:val="22"/>
        </w:rPr>
        <w:lastRenderedPageBreak/>
        <w:t xml:space="preserve">tributarias con la Hacienda Estatal y frente a la Seguridad Social (TGSS), así como con la Hacienda municipal. </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Declaración responsable de no ser deudor por resolución de reintegro otras subvenciones concedidas.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Para las microempresas: declaración r</w:t>
      </w:r>
      <w:r>
        <w:rPr>
          <w:sz w:val="22"/>
          <w:szCs w:val="22"/>
        </w:rPr>
        <w:t>esponsable que la entidad so</w:t>
      </w:r>
      <w:r w:rsidRPr="00D30F85">
        <w:rPr>
          <w:sz w:val="22"/>
          <w:szCs w:val="22"/>
        </w:rPr>
        <w:t>licitando tiene la condición de microempresa, en los términos del Anexo Y del Reglamento (UE) n.º 651/2014 de la Comisión Europea, de 17 de junio de 2014, ocupando un máximo de 10 trabajadores y con volumen de negocios anual no superior a los 2 millones de euros.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Ficha de mantenimiento de terceros según modelo normalizado que se puede obtener en ajuntament@santjoanet.es (Anexo III)</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Documentación justificativa de los gastos corrientes incurridos, ajustándose al que se prevé por los apartados 5.º y 9.º (Anexo II)</w:t>
      </w:r>
    </w:p>
    <w:p w:rsidR="00D30F85" w:rsidRPr="00D30F85" w:rsidRDefault="00D30F85" w:rsidP="00D30F85">
      <w:pPr>
        <w:spacing w:after="120"/>
        <w:jc w:val="both"/>
        <w:rPr>
          <w:sz w:val="22"/>
          <w:szCs w:val="22"/>
        </w:rPr>
      </w:pPr>
    </w:p>
    <w:p w:rsidR="009F3FC4" w:rsidRDefault="00D30F85" w:rsidP="00D30F85">
      <w:pPr>
        <w:spacing w:after="120"/>
        <w:jc w:val="both"/>
        <w:rPr>
          <w:sz w:val="22"/>
          <w:szCs w:val="22"/>
        </w:rPr>
      </w:pPr>
      <w:r w:rsidRPr="00D30F85">
        <w:rPr>
          <w:sz w:val="22"/>
          <w:szCs w:val="22"/>
        </w:rPr>
        <w:t>El interesado hará falta que autorizo en el Ayuntamiento a realizar la consulta telemática por parte del órgano gestor de los requisitos de encontrarse al corriente en el cumplimiento de las obligaciones tributarias con la Agencia Estatal de la Administración Tributaria (AEAT) y frente a la Seguridad Social (TGSS).</w:t>
      </w:r>
    </w:p>
    <w:p w:rsidR="00D30F85" w:rsidRPr="00E6544B" w:rsidRDefault="00D30F85" w:rsidP="00D30F85">
      <w:pPr>
        <w:spacing w:after="120"/>
        <w:jc w:val="both"/>
        <w:rPr>
          <w:sz w:val="22"/>
          <w:szCs w:val="22"/>
        </w:rPr>
      </w:pPr>
    </w:p>
    <w:p w:rsidR="009F3FC4" w:rsidRPr="00E6544B" w:rsidRDefault="00D30F85"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30F85">
        <w:rPr>
          <w:b/>
          <w:sz w:val="22"/>
          <w:szCs w:val="22"/>
        </w:rPr>
        <w:t>SÉPTIMO. Tramitación y resolución.</w:t>
      </w:r>
    </w:p>
    <w:p w:rsidR="00D30F85" w:rsidRPr="00D30F85" w:rsidRDefault="00D30F85" w:rsidP="00D30F85">
      <w:pPr>
        <w:spacing w:after="120"/>
        <w:jc w:val="both"/>
        <w:rPr>
          <w:sz w:val="22"/>
          <w:szCs w:val="22"/>
        </w:rPr>
      </w:pPr>
      <w:r w:rsidRPr="00D30F85">
        <w:rPr>
          <w:sz w:val="22"/>
          <w:szCs w:val="22"/>
        </w:rPr>
        <w:t xml:space="preserve">1.- Tramitación. </w:t>
      </w:r>
    </w:p>
    <w:p w:rsidR="00D30F85" w:rsidRPr="00D30F85" w:rsidRDefault="00D30F85" w:rsidP="00D30F85">
      <w:pPr>
        <w:spacing w:after="120"/>
        <w:jc w:val="both"/>
        <w:rPr>
          <w:sz w:val="22"/>
          <w:szCs w:val="22"/>
        </w:rPr>
      </w:pPr>
      <w:r w:rsidRPr="00D30F85">
        <w:rPr>
          <w:sz w:val="22"/>
          <w:szCs w:val="22"/>
        </w:rPr>
        <w:t>El órgano encargado de la instrucción del procedimiento verificará el cumplimient</w:t>
      </w:r>
      <w:r>
        <w:rPr>
          <w:sz w:val="22"/>
          <w:szCs w:val="22"/>
        </w:rPr>
        <w:t>o por parte de la persona so</w:t>
      </w:r>
      <w:r w:rsidRPr="00D30F85">
        <w:rPr>
          <w:sz w:val="22"/>
          <w:szCs w:val="22"/>
        </w:rPr>
        <w:t xml:space="preserve">licitando de los requisitos exigidos en los criterios reguladores, así como la disponibilidad de crédito. </w:t>
      </w:r>
    </w:p>
    <w:p w:rsidR="00D30F85" w:rsidRPr="00D30F85" w:rsidRDefault="00D30F85" w:rsidP="00D30F85">
      <w:pPr>
        <w:spacing w:after="120"/>
        <w:jc w:val="both"/>
        <w:rPr>
          <w:sz w:val="22"/>
          <w:szCs w:val="22"/>
        </w:rPr>
      </w:pPr>
      <w:r>
        <w:rPr>
          <w:sz w:val="22"/>
          <w:szCs w:val="22"/>
        </w:rPr>
        <w:t>Examinadas las so</w:t>
      </w:r>
      <w:r w:rsidRPr="00D30F85">
        <w:rPr>
          <w:sz w:val="22"/>
          <w:szCs w:val="22"/>
        </w:rPr>
        <w:t xml:space="preserve">licitudes, el órgano instructor comprobará que se ha presentado la documentación en plazo y forma, y realizará de oficio cuántas actuaciones estimo necesarias para la determinación, conocimiento y comprobación de los datos. </w:t>
      </w:r>
    </w:p>
    <w:p w:rsidR="00D30F85" w:rsidRPr="00D30F85" w:rsidRDefault="00D30F85" w:rsidP="00D30F85">
      <w:pPr>
        <w:spacing w:after="120"/>
        <w:jc w:val="both"/>
        <w:rPr>
          <w:sz w:val="22"/>
          <w:szCs w:val="22"/>
        </w:rPr>
      </w:pPr>
      <w:r w:rsidRPr="00D30F85">
        <w:rPr>
          <w:sz w:val="22"/>
          <w:szCs w:val="22"/>
        </w:rPr>
        <w:t xml:space="preserve">Cuando </w:t>
      </w:r>
      <w:r>
        <w:rPr>
          <w:sz w:val="22"/>
          <w:szCs w:val="22"/>
        </w:rPr>
        <w:t>la so</w:t>
      </w:r>
      <w:r w:rsidRPr="00D30F85">
        <w:rPr>
          <w:sz w:val="22"/>
          <w:szCs w:val="22"/>
        </w:rPr>
        <w:t>licitud no reúna los requisitos señalados en el artículo 66 de la Ley 39/2015, de 1 de octubre, del Procedimiento Administrativo Común de las Administraciones Públicas, o no se acompañe la documentación que de acuerdo con esta convocatoria resulto exigible, en conformidad con el artículo 23.5 de la Ley General de Subvenciones, el órgano competente requerirá al interesado/a porque en el plazo máximo e improrrogable de diez días hábiles, contados a partir del día siguiente a aquel en que tenga lugar la publicación en el Tablón de edictos de la Sede Electrónica del Ayuntamiento y en la web municipal, enmiendo la falta o acompaño los documentos preceptivos, con indicación que, si así no lo hiciera, se le tendrá por cejado en su petición, previa resolución que tendrá que ser dictada en los términos previstos en el artículo 21 de la repetida Ley.</w:t>
      </w:r>
    </w:p>
    <w:p w:rsidR="00D30F85" w:rsidRPr="00D30F85" w:rsidRDefault="00D30F85" w:rsidP="00D30F85">
      <w:pPr>
        <w:spacing w:after="120"/>
        <w:jc w:val="both"/>
        <w:rPr>
          <w:sz w:val="22"/>
          <w:szCs w:val="22"/>
        </w:rPr>
      </w:pPr>
      <w:r w:rsidRPr="00D30F85">
        <w:rPr>
          <w:sz w:val="22"/>
          <w:szCs w:val="22"/>
        </w:rPr>
        <w:t>Una vez realizadas las comprobaciones y actuaciones anteriormente enumeradas, emitirá un informe donde hará constar las personas beneficiarias que cumplen todos los requisitos necesarios para la concesión de las ayudas, así c</w:t>
      </w:r>
      <w:r>
        <w:rPr>
          <w:sz w:val="22"/>
          <w:szCs w:val="22"/>
        </w:rPr>
        <w:t>omo los comparecientes la so</w:t>
      </w:r>
      <w:r w:rsidRPr="00D30F85">
        <w:rPr>
          <w:sz w:val="22"/>
          <w:szCs w:val="22"/>
        </w:rPr>
        <w:t>licitud de los cuales quedo desestimada por no cumplir los requisitos establecidos en la convocatoria, y elaborará la correspondiente propuesta de resolución en base a la documentación presentada, que será elevada al órgano competente para resolver.</w:t>
      </w:r>
    </w:p>
    <w:p w:rsidR="0092782B" w:rsidRPr="00E6544B" w:rsidRDefault="00D30F85" w:rsidP="00D30F85">
      <w:pPr>
        <w:spacing w:after="120"/>
        <w:jc w:val="both"/>
        <w:rPr>
          <w:sz w:val="22"/>
          <w:szCs w:val="22"/>
        </w:rPr>
      </w:pPr>
      <w:r>
        <w:rPr>
          <w:sz w:val="22"/>
          <w:szCs w:val="22"/>
        </w:rPr>
        <w:t>En el supuesto de que las so</w:t>
      </w:r>
      <w:r w:rsidRPr="00D30F85">
        <w:rPr>
          <w:sz w:val="22"/>
          <w:szCs w:val="22"/>
        </w:rPr>
        <w:t xml:space="preserve">licitudes aprobadas no consigan la cuantía total de 6.000,00 euros, asignada a este municipio en el Anexo Y del Decreto Ley 1/2021, de 22 de enero, </w:t>
      </w:r>
      <w:r w:rsidRPr="00D30F85">
        <w:rPr>
          <w:sz w:val="22"/>
          <w:szCs w:val="22"/>
        </w:rPr>
        <w:lastRenderedPageBreak/>
        <w:t xml:space="preserve">del Consejo, en conformidad con el artículo 8.b) 4 del mismo, se procederá a la apertura de un nuevo plazo de quince días para que las empresas disponen que de alguno de los cumplan </w:t>
      </w:r>
      <w:r>
        <w:rPr>
          <w:sz w:val="22"/>
          <w:szCs w:val="22"/>
        </w:rPr>
        <w:t>las mismas condiciones descritas</w:t>
      </w:r>
      <w:r w:rsidRPr="00D30F85">
        <w:rPr>
          <w:sz w:val="22"/>
          <w:szCs w:val="22"/>
        </w:rPr>
        <w:t xml:space="preserve"> en el apartado rt de las pr</w:t>
      </w:r>
      <w:r>
        <w:rPr>
          <w:sz w:val="22"/>
          <w:szCs w:val="22"/>
        </w:rPr>
        <w:t>esentes bases disponen siguientes</w:t>
      </w:r>
      <w:r w:rsidRPr="00D30F85">
        <w:rPr>
          <w:sz w:val="22"/>
          <w:szCs w:val="22"/>
        </w:rPr>
        <w:t xml:space="preserve"> CNAE, tal y como recomienda la Dirección General de Administración Local de la Generalitat Valenciana, para repartir equitativamente el sobrante:</w:t>
      </w:r>
    </w:p>
    <w:tbl>
      <w:tblPr>
        <w:tblW w:w="7933" w:type="dxa"/>
        <w:jc w:val="center"/>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2"/>
        <w:gridCol w:w="6521"/>
      </w:tblGrid>
      <w:tr w:rsidR="00A75C91" w:rsidRPr="00E6544B" w:rsidTr="00D30F85">
        <w:trPr>
          <w:trHeight w:val="181"/>
          <w:jc w:val="center"/>
        </w:trPr>
        <w:tc>
          <w:tcPr>
            <w:tcW w:w="1412" w:type="dxa"/>
            <w:shd w:val="clear" w:color="auto" w:fill="auto"/>
          </w:tcPr>
          <w:p w:rsidR="00A75C91" w:rsidRPr="00E6544B" w:rsidRDefault="00A75C91" w:rsidP="00471A5A">
            <w:pPr>
              <w:pStyle w:val="TableParagraph"/>
              <w:spacing w:line="162" w:lineRule="exact"/>
              <w:ind w:right="724"/>
              <w:jc w:val="center"/>
              <w:rPr>
                <w:rFonts w:ascii="Arial"/>
                <w:b/>
                <w:sz w:val="16"/>
                <w:szCs w:val="16"/>
              </w:rPr>
            </w:pPr>
            <w:r w:rsidRPr="00E6544B">
              <w:rPr>
                <w:rFonts w:ascii="Arial"/>
                <w:b/>
                <w:sz w:val="16"/>
                <w:szCs w:val="16"/>
              </w:rPr>
              <w:t>CNAE</w:t>
            </w:r>
          </w:p>
        </w:tc>
        <w:tc>
          <w:tcPr>
            <w:tcW w:w="6521" w:type="dxa"/>
            <w:shd w:val="clear" w:color="auto" w:fill="auto"/>
          </w:tcPr>
          <w:p w:rsidR="00A75C91" w:rsidRPr="00E6544B" w:rsidRDefault="00A75C91" w:rsidP="00471A5A">
            <w:pPr>
              <w:pStyle w:val="TableParagraph"/>
              <w:spacing w:line="162" w:lineRule="exact"/>
              <w:ind w:left="1629"/>
              <w:rPr>
                <w:rFonts w:ascii="Arial" w:hAnsi="Arial"/>
                <w:b/>
                <w:sz w:val="16"/>
                <w:szCs w:val="16"/>
              </w:rPr>
            </w:pPr>
            <w:r w:rsidRPr="00E6544B">
              <w:rPr>
                <w:rFonts w:ascii="Arial" w:hAnsi="Arial"/>
                <w:b/>
                <w:sz w:val="16"/>
                <w:szCs w:val="16"/>
              </w:rPr>
              <w:t>Descripción</w:t>
            </w:r>
            <w:r w:rsidRPr="00E6544B">
              <w:rPr>
                <w:rFonts w:ascii="Arial" w:hAnsi="Arial"/>
                <w:b/>
                <w:spacing w:val="-2"/>
                <w:sz w:val="16"/>
                <w:szCs w:val="16"/>
              </w:rPr>
              <w:t xml:space="preserve"> </w:t>
            </w:r>
            <w:r w:rsidRPr="00E6544B">
              <w:rPr>
                <w:rFonts w:ascii="Arial" w:hAnsi="Arial"/>
                <w:b/>
                <w:sz w:val="16"/>
                <w:szCs w:val="16"/>
              </w:rPr>
              <w:t>actividad</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0710</w:t>
            </w:r>
          </w:p>
        </w:tc>
        <w:tc>
          <w:tcPr>
            <w:tcW w:w="6521" w:type="dxa"/>
            <w:shd w:val="clear" w:color="auto" w:fill="auto"/>
          </w:tcPr>
          <w:p w:rsidR="00D30F85" w:rsidRPr="00D30F85" w:rsidRDefault="00D30F85" w:rsidP="00D30F85">
            <w:pPr>
              <w:rPr>
                <w:sz w:val="16"/>
                <w:szCs w:val="16"/>
              </w:rPr>
            </w:pPr>
            <w:r w:rsidRPr="00D30F85">
              <w:rPr>
                <w:sz w:val="16"/>
                <w:szCs w:val="16"/>
              </w:rPr>
              <w:t>Extracción de minerales de hierro.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1052</w:t>
            </w:r>
          </w:p>
        </w:tc>
        <w:tc>
          <w:tcPr>
            <w:tcW w:w="6521" w:type="dxa"/>
            <w:shd w:val="clear" w:color="auto" w:fill="auto"/>
          </w:tcPr>
          <w:p w:rsidR="00D30F85" w:rsidRPr="00D30F85" w:rsidRDefault="00D30F85" w:rsidP="00D30F85">
            <w:pPr>
              <w:rPr>
                <w:sz w:val="16"/>
                <w:szCs w:val="16"/>
              </w:rPr>
            </w:pPr>
            <w:r w:rsidRPr="00D30F85">
              <w:rPr>
                <w:sz w:val="16"/>
                <w:szCs w:val="16"/>
              </w:rPr>
              <w:t>Elaboración de helados.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1083</w:t>
            </w:r>
          </w:p>
        </w:tc>
        <w:tc>
          <w:tcPr>
            <w:tcW w:w="6521" w:type="dxa"/>
            <w:shd w:val="clear" w:color="auto" w:fill="auto"/>
          </w:tcPr>
          <w:p w:rsidR="00D30F85" w:rsidRPr="00D30F85" w:rsidRDefault="00D30F85" w:rsidP="00D30F85">
            <w:pPr>
              <w:rPr>
                <w:sz w:val="16"/>
                <w:szCs w:val="16"/>
              </w:rPr>
            </w:pPr>
            <w:r w:rsidRPr="00D30F85">
              <w:rPr>
                <w:sz w:val="16"/>
                <w:szCs w:val="16"/>
              </w:rPr>
              <w:t>Elaboración de café, tiene e infusiones.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1101</w:t>
            </w:r>
          </w:p>
        </w:tc>
        <w:tc>
          <w:tcPr>
            <w:tcW w:w="6521" w:type="dxa"/>
            <w:shd w:val="clear" w:color="auto" w:fill="auto"/>
          </w:tcPr>
          <w:p w:rsidR="00D30F85" w:rsidRPr="00D30F85" w:rsidRDefault="00D30F85" w:rsidP="00D30F85">
            <w:pPr>
              <w:rPr>
                <w:sz w:val="16"/>
                <w:szCs w:val="16"/>
              </w:rPr>
            </w:pPr>
            <w:r w:rsidRPr="00D30F85">
              <w:rPr>
                <w:sz w:val="16"/>
                <w:szCs w:val="16"/>
              </w:rPr>
              <w:t>Destilación, rectificación y mezcla de bebidas alcohólicas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1103</w:t>
            </w:r>
          </w:p>
        </w:tc>
        <w:tc>
          <w:tcPr>
            <w:tcW w:w="6521" w:type="dxa"/>
            <w:shd w:val="clear" w:color="auto" w:fill="auto"/>
          </w:tcPr>
          <w:p w:rsidR="00D30F85" w:rsidRPr="00D30F85" w:rsidRDefault="00D30F85" w:rsidP="00D30F85">
            <w:pPr>
              <w:rPr>
                <w:sz w:val="16"/>
                <w:szCs w:val="16"/>
              </w:rPr>
            </w:pPr>
            <w:r w:rsidRPr="00D30F85">
              <w:rPr>
                <w:sz w:val="16"/>
                <w:szCs w:val="16"/>
              </w:rPr>
              <w:t>Elaboración de sidra y otras bebidas fermentadas a partir de frutas.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1413</w:t>
            </w:r>
          </w:p>
        </w:tc>
        <w:tc>
          <w:tcPr>
            <w:tcW w:w="6521" w:type="dxa"/>
            <w:shd w:val="clear" w:color="auto" w:fill="auto"/>
          </w:tcPr>
          <w:p w:rsidR="00D30F85" w:rsidRPr="00D30F85" w:rsidRDefault="00D30F85" w:rsidP="00D30F85">
            <w:pPr>
              <w:rPr>
                <w:sz w:val="16"/>
                <w:szCs w:val="16"/>
              </w:rPr>
            </w:pPr>
            <w:r w:rsidRPr="00D30F85">
              <w:rPr>
                <w:sz w:val="16"/>
                <w:szCs w:val="16"/>
              </w:rPr>
              <w:t>Confección de otras prendas de vestir exteriores.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1419</w:t>
            </w:r>
          </w:p>
        </w:tc>
        <w:tc>
          <w:tcPr>
            <w:tcW w:w="6521" w:type="dxa"/>
            <w:shd w:val="clear" w:color="auto" w:fill="auto"/>
          </w:tcPr>
          <w:p w:rsidR="00D30F85" w:rsidRPr="00D30F85" w:rsidRDefault="00D30F85" w:rsidP="00D30F85">
            <w:pPr>
              <w:rPr>
                <w:sz w:val="16"/>
                <w:szCs w:val="16"/>
              </w:rPr>
            </w:pPr>
            <w:r w:rsidRPr="00D30F85">
              <w:rPr>
                <w:sz w:val="16"/>
                <w:szCs w:val="16"/>
              </w:rPr>
              <w:t>Confección de otras prendas de vestir y accesorios.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1420</w:t>
            </w:r>
          </w:p>
        </w:tc>
        <w:tc>
          <w:tcPr>
            <w:tcW w:w="6521" w:type="dxa"/>
            <w:shd w:val="clear" w:color="auto" w:fill="auto"/>
          </w:tcPr>
          <w:p w:rsidR="00D30F85" w:rsidRPr="00D30F85" w:rsidRDefault="00D30F85" w:rsidP="00D30F85">
            <w:pPr>
              <w:rPr>
                <w:sz w:val="16"/>
                <w:szCs w:val="16"/>
              </w:rPr>
            </w:pPr>
            <w:r w:rsidRPr="00D30F85">
              <w:rPr>
                <w:sz w:val="16"/>
                <w:szCs w:val="16"/>
              </w:rPr>
              <w:t>Fabricación de artículos de peletería.</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1439</w:t>
            </w:r>
          </w:p>
        </w:tc>
        <w:tc>
          <w:tcPr>
            <w:tcW w:w="6521" w:type="dxa"/>
            <w:shd w:val="clear" w:color="auto" w:fill="auto"/>
          </w:tcPr>
          <w:p w:rsidR="00D30F85" w:rsidRPr="00D30F85" w:rsidRDefault="00D30F85" w:rsidP="00D30F85">
            <w:pPr>
              <w:rPr>
                <w:sz w:val="16"/>
                <w:szCs w:val="16"/>
              </w:rPr>
            </w:pPr>
            <w:r w:rsidRPr="00D30F85">
              <w:rPr>
                <w:sz w:val="16"/>
                <w:szCs w:val="16"/>
              </w:rPr>
              <w:t>Confección de otras prendas de vestir de punto.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1811</w:t>
            </w:r>
          </w:p>
        </w:tc>
        <w:tc>
          <w:tcPr>
            <w:tcW w:w="6521" w:type="dxa"/>
            <w:shd w:val="clear" w:color="auto" w:fill="auto"/>
          </w:tcPr>
          <w:p w:rsidR="00D30F85" w:rsidRPr="00D30F85" w:rsidRDefault="00D30F85" w:rsidP="00D30F85">
            <w:pPr>
              <w:rPr>
                <w:sz w:val="16"/>
                <w:szCs w:val="16"/>
              </w:rPr>
            </w:pPr>
            <w:r w:rsidRPr="00D30F85">
              <w:rPr>
                <w:sz w:val="16"/>
                <w:szCs w:val="16"/>
              </w:rPr>
              <w:t>Artes gráfic</w:t>
            </w:r>
            <w:r>
              <w:rPr>
                <w:sz w:val="16"/>
                <w:szCs w:val="16"/>
              </w:rPr>
              <w:t>as y servicios relacionados con</w:t>
            </w:r>
            <w:r w:rsidRPr="00D30F85">
              <w:rPr>
                <w:sz w:val="16"/>
                <w:szCs w:val="16"/>
              </w:rPr>
              <w:t xml:space="preserve"> las mismas.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1812</w:t>
            </w:r>
          </w:p>
        </w:tc>
        <w:tc>
          <w:tcPr>
            <w:tcW w:w="6521" w:type="dxa"/>
            <w:shd w:val="clear" w:color="auto" w:fill="auto"/>
          </w:tcPr>
          <w:p w:rsidR="00D30F85" w:rsidRPr="00D30F85" w:rsidRDefault="00D30F85" w:rsidP="00D30F85">
            <w:pPr>
              <w:rPr>
                <w:sz w:val="16"/>
                <w:szCs w:val="16"/>
              </w:rPr>
            </w:pPr>
            <w:r w:rsidRPr="00D30F85">
              <w:rPr>
                <w:sz w:val="16"/>
                <w:szCs w:val="16"/>
              </w:rPr>
              <w:t>Otras actividades de impresión y artes gráficas.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1813</w:t>
            </w:r>
          </w:p>
        </w:tc>
        <w:tc>
          <w:tcPr>
            <w:tcW w:w="6521" w:type="dxa"/>
            <w:shd w:val="clear" w:color="auto" w:fill="auto"/>
          </w:tcPr>
          <w:p w:rsidR="00D30F85" w:rsidRPr="00D30F85" w:rsidRDefault="00D30F85" w:rsidP="00D30F85">
            <w:pPr>
              <w:rPr>
                <w:sz w:val="16"/>
                <w:szCs w:val="16"/>
              </w:rPr>
            </w:pPr>
            <w:r w:rsidRPr="00D30F85">
              <w:rPr>
                <w:sz w:val="16"/>
                <w:szCs w:val="16"/>
              </w:rPr>
              <w:t>Servicios de pre-impresión y preparación de soportes.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1814</w:t>
            </w:r>
          </w:p>
        </w:tc>
        <w:tc>
          <w:tcPr>
            <w:tcW w:w="6521" w:type="dxa"/>
            <w:shd w:val="clear" w:color="auto" w:fill="auto"/>
          </w:tcPr>
          <w:p w:rsidR="00D30F85" w:rsidRPr="00D30F85" w:rsidRDefault="00D30F85" w:rsidP="00D30F85">
            <w:pPr>
              <w:rPr>
                <w:sz w:val="16"/>
                <w:szCs w:val="16"/>
              </w:rPr>
            </w:pPr>
            <w:r w:rsidRPr="00D30F85">
              <w:rPr>
                <w:sz w:val="16"/>
                <w:szCs w:val="16"/>
              </w:rPr>
              <w:t>Encuadernaci</w:t>
            </w:r>
            <w:r>
              <w:rPr>
                <w:sz w:val="16"/>
                <w:szCs w:val="16"/>
              </w:rPr>
              <w:t>ón y servicios relacionados con</w:t>
            </w:r>
            <w:r w:rsidRPr="00D30F85">
              <w:rPr>
                <w:sz w:val="16"/>
                <w:szCs w:val="16"/>
              </w:rPr>
              <w:t xml:space="preserve"> la misma.</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1820</w:t>
            </w:r>
          </w:p>
        </w:tc>
        <w:tc>
          <w:tcPr>
            <w:tcW w:w="6521" w:type="dxa"/>
            <w:shd w:val="clear" w:color="auto" w:fill="auto"/>
          </w:tcPr>
          <w:p w:rsidR="00D30F85" w:rsidRPr="00D30F85" w:rsidRDefault="00D30F85" w:rsidP="00D30F85">
            <w:pPr>
              <w:rPr>
                <w:sz w:val="16"/>
                <w:szCs w:val="16"/>
              </w:rPr>
            </w:pPr>
            <w:r w:rsidRPr="00D30F85">
              <w:rPr>
                <w:sz w:val="16"/>
                <w:szCs w:val="16"/>
              </w:rPr>
              <w:t>Reproducción de soportes grabados.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2051</w:t>
            </w:r>
          </w:p>
        </w:tc>
        <w:tc>
          <w:tcPr>
            <w:tcW w:w="6521" w:type="dxa"/>
            <w:shd w:val="clear" w:color="auto" w:fill="auto"/>
          </w:tcPr>
          <w:p w:rsidR="00D30F85" w:rsidRPr="00D30F85" w:rsidRDefault="00D30F85" w:rsidP="00D30F85">
            <w:pPr>
              <w:rPr>
                <w:sz w:val="16"/>
                <w:szCs w:val="16"/>
              </w:rPr>
            </w:pPr>
            <w:r w:rsidRPr="00D30F85">
              <w:rPr>
                <w:sz w:val="16"/>
                <w:szCs w:val="16"/>
              </w:rPr>
              <w:t>Fabricación de explosivos.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2441</w:t>
            </w:r>
          </w:p>
        </w:tc>
        <w:tc>
          <w:tcPr>
            <w:tcW w:w="6521" w:type="dxa"/>
            <w:shd w:val="clear" w:color="auto" w:fill="auto"/>
          </w:tcPr>
          <w:p w:rsidR="00D30F85" w:rsidRPr="00D30F85" w:rsidRDefault="00D30F85" w:rsidP="00D30F85">
            <w:pPr>
              <w:rPr>
                <w:sz w:val="16"/>
                <w:szCs w:val="16"/>
              </w:rPr>
            </w:pPr>
            <w:r w:rsidRPr="00D30F85">
              <w:rPr>
                <w:sz w:val="16"/>
                <w:szCs w:val="16"/>
              </w:rPr>
              <w:t>Producción de metales preciosos.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2670</w:t>
            </w:r>
          </w:p>
        </w:tc>
        <w:tc>
          <w:tcPr>
            <w:tcW w:w="6521" w:type="dxa"/>
            <w:shd w:val="clear" w:color="auto" w:fill="auto"/>
          </w:tcPr>
          <w:p w:rsidR="00D30F85" w:rsidRPr="00D30F85" w:rsidRDefault="00D30F85" w:rsidP="00D30F85">
            <w:pPr>
              <w:rPr>
                <w:sz w:val="16"/>
                <w:szCs w:val="16"/>
              </w:rPr>
            </w:pPr>
            <w:r w:rsidRPr="00D30F85">
              <w:rPr>
                <w:sz w:val="16"/>
                <w:szCs w:val="16"/>
              </w:rPr>
              <w:t>Fabricación de instrumentos de óptica y equipo fotográfico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2731</w:t>
            </w:r>
          </w:p>
        </w:tc>
        <w:tc>
          <w:tcPr>
            <w:tcW w:w="6521" w:type="dxa"/>
            <w:shd w:val="clear" w:color="auto" w:fill="auto"/>
          </w:tcPr>
          <w:p w:rsidR="00D30F85" w:rsidRPr="00D30F85" w:rsidRDefault="00D30F85" w:rsidP="00D30F85">
            <w:pPr>
              <w:rPr>
                <w:sz w:val="16"/>
                <w:szCs w:val="16"/>
              </w:rPr>
            </w:pPr>
            <w:r w:rsidRPr="00D30F85">
              <w:rPr>
                <w:sz w:val="16"/>
                <w:szCs w:val="16"/>
              </w:rPr>
              <w:t>Fabricación de cables de fibra óptica.</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3212</w:t>
            </w:r>
          </w:p>
        </w:tc>
        <w:tc>
          <w:tcPr>
            <w:tcW w:w="6521" w:type="dxa"/>
            <w:shd w:val="clear" w:color="auto" w:fill="auto"/>
          </w:tcPr>
          <w:p w:rsidR="00D30F85" w:rsidRPr="00D30F85" w:rsidRDefault="00D30F85" w:rsidP="00D30F85">
            <w:pPr>
              <w:rPr>
                <w:sz w:val="16"/>
                <w:szCs w:val="16"/>
              </w:rPr>
            </w:pPr>
            <w:r w:rsidRPr="00D30F85">
              <w:rPr>
                <w:sz w:val="16"/>
                <w:szCs w:val="16"/>
              </w:rPr>
              <w:t>Fabricación de artículos de joyería y artículos similares.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3213</w:t>
            </w:r>
          </w:p>
        </w:tc>
        <w:tc>
          <w:tcPr>
            <w:tcW w:w="6521" w:type="dxa"/>
            <w:shd w:val="clear" w:color="auto" w:fill="auto"/>
          </w:tcPr>
          <w:p w:rsidR="00D30F85" w:rsidRPr="00D30F85" w:rsidRDefault="00D30F85" w:rsidP="00D30F85">
            <w:pPr>
              <w:rPr>
                <w:sz w:val="16"/>
                <w:szCs w:val="16"/>
              </w:rPr>
            </w:pPr>
            <w:r w:rsidRPr="00D30F85">
              <w:rPr>
                <w:sz w:val="16"/>
                <w:szCs w:val="16"/>
              </w:rPr>
              <w:t>Fabricación de artículos de bisutería y artículos similares.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3316</w:t>
            </w:r>
          </w:p>
        </w:tc>
        <w:tc>
          <w:tcPr>
            <w:tcW w:w="6521" w:type="dxa"/>
            <w:shd w:val="clear" w:color="auto" w:fill="auto"/>
          </w:tcPr>
          <w:p w:rsidR="00D30F85" w:rsidRPr="00D30F85" w:rsidRDefault="00D30F85" w:rsidP="00D30F85">
            <w:pPr>
              <w:rPr>
                <w:sz w:val="16"/>
                <w:szCs w:val="16"/>
              </w:rPr>
            </w:pPr>
            <w:r w:rsidRPr="00D30F85">
              <w:rPr>
                <w:sz w:val="16"/>
                <w:szCs w:val="16"/>
              </w:rPr>
              <w:t>Reparación y mantenimiento aeronáutico y espacial.</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3530</w:t>
            </w:r>
          </w:p>
        </w:tc>
        <w:tc>
          <w:tcPr>
            <w:tcW w:w="6521" w:type="dxa"/>
            <w:shd w:val="clear" w:color="auto" w:fill="auto"/>
          </w:tcPr>
          <w:p w:rsidR="00D30F85" w:rsidRPr="00D30F85" w:rsidRDefault="00D30F85" w:rsidP="00D30F85">
            <w:pPr>
              <w:rPr>
                <w:sz w:val="16"/>
                <w:szCs w:val="16"/>
              </w:rPr>
            </w:pPr>
            <w:r w:rsidRPr="00D30F85">
              <w:rPr>
                <w:sz w:val="16"/>
                <w:szCs w:val="16"/>
              </w:rPr>
              <w:t>Suministro de vapor y aire acondicionado.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4616</w:t>
            </w:r>
          </w:p>
        </w:tc>
        <w:tc>
          <w:tcPr>
            <w:tcW w:w="6521" w:type="dxa"/>
            <w:shd w:val="clear" w:color="auto" w:fill="auto"/>
          </w:tcPr>
          <w:p w:rsidR="00D30F85" w:rsidRPr="00D30F85" w:rsidRDefault="00D30F85" w:rsidP="00D30F85">
            <w:pPr>
              <w:rPr>
                <w:sz w:val="16"/>
                <w:szCs w:val="16"/>
              </w:rPr>
            </w:pPr>
            <w:r w:rsidRPr="00D30F85">
              <w:rPr>
                <w:sz w:val="16"/>
                <w:szCs w:val="16"/>
              </w:rPr>
              <w:t>Intermediarios del comercio de textiles, prendas de vestir, peletería, calzado y artículos de cuero.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4617</w:t>
            </w:r>
          </w:p>
        </w:tc>
        <w:tc>
          <w:tcPr>
            <w:tcW w:w="6521" w:type="dxa"/>
            <w:shd w:val="clear" w:color="auto" w:fill="auto"/>
          </w:tcPr>
          <w:p w:rsidR="00D30F85" w:rsidRPr="00D30F85" w:rsidRDefault="00D30F85" w:rsidP="00D30F85">
            <w:pPr>
              <w:rPr>
                <w:sz w:val="16"/>
                <w:szCs w:val="16"/>
              </w:rPr>
            </w:pPr>
            <w:r w:rsidRPr="00D30F85">
              <w:rPr>
                <w:sz w:val="16"/>
                <w:szCs w:val="16"/>
              </w:rPr>
              <w:t>Intermediarios del comercio de productos alimenticios, bebidas y tabaco.</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4624</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cueros y pieles.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4634</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bebidas.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4636</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azúcar, chocolate y confitería</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4637</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café, tiene, cacao y especias.</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4638</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pescados y mariscos y otros productos alimenticios</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4639</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no especializado, de productos alimenticios, bebidas y tabaco.</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4644</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porcelana, cristalería y artículos de limpieza.</w:t>
            </w:r>
          </w:p>
        </w:tc>
      </w:tr>
      <w:tr w:rsidR="00D30F85" w:rsidRPr="00E6544B" w:rsidTr="00D30F85">
        <w:trPr>
          <w:trHeight w:val="207"/>
          <w:jc w:val="center"/>
        </w:trPr>
        <w:tc>
          <w:tcPr>
            <w:tcW w:w="1412" w:type="dxa"/>
            <w:shd w:val="clear" w:color="auto" w:fill="auto"/>
          </w:tcPr>
          <w:p w:rsidR="00D30F85" w:rsidRPr="00E6544B" w:rsidRDefault="00D30F85" w:rsidP="00471A5A">
            <w:pPr>
              <w:pStyle w:val="TableParagraph"/>
              <w:spacing w:line="188" w:lineRule="exact"/>
              <w:ind w:right="723"/>
              <w:jc w:val="center"/>
              <w:rPr>
                <w:sz w:val="16"/>
                <w:szCs w:val="16"/>
              </w:rPr>
            </w:pPr>
            <w:r w:rsidRPr="00E6544B">
              <w:rPr>
                <w:sz w:val="16"/>
                <w:szCs w:val="16"/>
              </w:rPr>
              <w:t>4648</w:t>
            </w:r>
          </w:p>
        </w:tc>
        <w:tc>
          <w:tcPr>
            <w:tcW w:w="6521" w:type="dxa"/>
            <w:shd w:val="clear" w:color="auto" w:fill="auto"/>
          </w:tcPr>
          <w:p w:rsidR="00D30F85" w:rsidRPr="00D30F85" w:rsidRDefault="00D30F85" w:rsidP="00D30F85">
            <w:pPr>
              <w:rPr>
                <w:sz w:val="16"/>
                <w:szCs w:val="16"/>
              </w:rPr>
            </w:pPr>
            <w:r w:rsidRPr="00D30F85">
              <w:rPr>
                <w:sz w:val="16"/>
                <w:szCs w:val="16"/>
              </w:rPr>
              <w:t>Comercio al miedo mayor de artículos de relojería y joyería.</w:t>
            </w:r>
          </w:p>
        </w:tc>
      </w:tr>
      <w:tr w:rsidR="00D30F85" w:rsidRPr="00E6544B" w:rsidTr="00D30F85">
        <w:trPr>
          <w:trHeight w:val="206"/>
          <w:jc w:val="center"/>
        </w:trPr>
        <w:tc>
          <w:tcPr>
            <w:tcW w:w="1412" w:type="dxa"/>
            <w:shd w:val="clear" w:color="auto" w:fill="auto"/>
          </w:tcPr>
          <w:p w:rsidR="00D30F85" w:rsidRPr="00E6544B" w:rsidRDefault="00D30F85" w:rsidP="00471A5A">
            <w:pPr>
              <w:pStyle w:val="TableParagraph"/>
              <w:ind w:right="723"/>
              <w:jc w:val="center"/>
              <w:rPr>
                <w:sz w:val="16"/>
                <w:szCs w:val="16"/>
              </w:rPr>
            </w:pPr>
            <w:r w:rsidRPr="00E6544B">
              <w:rPr>
                <w:sz w:val="16"/>
                <w:szCs w:val="16"/>
              </w:rPr>
              <w:t>4719</w:t>
            </w:r>
          </w:p>
        </w:tc>
        <w:tc>
          <w:tcPr>
            <w:tcW w:w="6521" w:type="dxa"/>
            <w:shd w:val="clear" w:color="auto" w:fill="auto"/>
          </w:tcPr>
          <w:p w:rsidR="00D30F85" w:rsidRPr="00D30F85" w:rsidRDefault="00D30F85" w:rsidP="00D30F85">
            <w:pPr>
              <w:rPr>
                <w:sz w:val="16"/>
                <w:szCs w:val="16"/>
              </w:rPr>
            </w:pPr>
            <w:r w:rsidRPr="00D30F85">
              <w:rPr>
                <w:sz w:val="16"/>
                <w:szCs w:val="16"/>
              </w:rPr>
              <w:t>Otro comercio al miedo menor en establecimientos no especializados.</w:t>
            </w:r>
          </w:p>
        </w:tc>
      </w:tr>
      <w:tr w:rsidR="00D30F85" w:rsidRPr="00E6544B" w:rsidTr="005E66D0">
        <w:trPr>
          <w:trHeight w:val="393"/>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4724</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pan y productos de panadería, confitería y pastelería en establecimientos especializados.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4725</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bebidas en establecimientos especializados.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4741</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ordenadoras, equipos periféricos y programas informáticos en establecimientos especializados.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4751</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textiles en establecimientos especializados.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4762</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periódicos y artículos de papelería en establecimientos especializados.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4771</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prendas de vestir en establecimientos especializados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4772</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calzado y artículos de cuero en establecimientos especializados.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4777</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artículos de relojería y joyería en establecimientos especializados.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4782</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productos textiles, prendas de vestir y calzado en puestos de abanica y en mercadillos.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4789</w:t>
            </w:r>
          </w:p>
        </w:tc>
        <w:tc>
          <w:tcPr>
            <w:tcW w:w="6521" w:type="dxa"/>
            <w:shd w:val="clear" w:color="auto" w:fill="auto"/>
          </w:tcPr>
          <w:p w:rsidR="00D30F85" w:rsidRPr="00D30F85" w:rsidRDefault="00D30F85" w:rsidP="00D30F85">
            <w:pPr>
              <w:rPr>
                <w:sz w:val="16"/>
                <w:szCs w:val="16"/>
              </w:rPr>
            </w:pPr>
            <w:r w:rsidRPr="00D30F85">
              <w:rPr>
                <w:sz w:val="16"/>
                <w:szCs w:val="16"/>
              </w:rPr>
              <w:t>Comercio al miedo menor de otros productos en puestos de abanica y en mercadillos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4799</w:t>
            </w:r>
          </w:p>
        </w:tc>
        <w:tc>
          <w:tcPr>
            <w:tcW w:w="6521" w:type="dxa"/>
            <w:shd w:val="clear" w:color="auto" w:fill="auto"/>
          </w:tcPr>
          <w:p w:rsidR="00D30F85" w:rsidRPr="00D30F85" w:rsidRDefault="00D30F85" w:rsidP="00D30F85">
            <w:pPr>
              <w:rPr>
                <w:sz w:val="16"/>
                <w:szCs w:val="16"/>
              </w:rPr>
            </w:pPr>
            <w:r w:rsidRPr="00D30F85">
              <w:rPr>
                <w:sz w:val="16"/>
                <w:szCs w:val="16"/>
              </w:rPr>
              <w:t>Otro comercio al miedo menor no realizado ni en establecimientos, ni en puestos de abanica ni en mercadillos.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4931</w:t>
            </w:r>
          </w:p>
        </w:tc>
        <w:tc>
          <w:tcPr>
            <w:tcW w:w="6521" w:type="dxa"/>
            <w:shd w:val="clear" w:color="auto" w:fill="auto"/>
          </w:tcPr>
          <w:p w:rsidR="00D30F85" w:rsidRPr="00D30F85" w:rsidRDefault="00D30F85" w:rsidP="00D30F85">
            <w:pPr>
              <w:rPr>
                <w:sz w:val="16"/>
                <w:szCs w:val="16"/>
              </w:rPr>
            </w:pPr>
            <w:r w:rsidRPr="00D30F85">
              <w:rPr>
                <w:sz w:val="16"/>
                <w:szCs w:val="16"/>
              </w:rPr>
              <w:t>Transporto terrestre urbano y suburbano de pasajeros.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4932</w:t>
            </w:r>
          </w:p>
        </w:tc>
        <w:tc>
          <w:tcPr>
            <w:tcW w:w="6521" w:type="dxa"/>
            <w:shd w:val="clear" w:color="auto" w:fill="auto"/>
          </w:tcPr>
          <w:p w:rsidR="00D30F85" w:rsidRPr="00D30F85" w:rsidRDefault="00D30F85" w:rsidP="00D30F85">
            <w:pPr>
              <w:rPr>
                <w:sz w:val="16"/>
                <w:szCs w:val="16"/>
              </w:rPr>
            </w:pPr>
            <w:r w:rsidRPr="00D30F85">
              <w:rPr>
                <w:sz w:val="16"/>
                <w:szCs w:val="16"/>
              </w:rPr>
              <w:t>Transporto miedo tase.</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lastRenderedPageBreak/>
              <w:t>4939</w:t>
            </w:r>
          </w:p>
        </w:tc>
        <w:tc>
          <w:tcPr>
            <w:tcW w:w="6521" w:type="dxa"/>
            <w:shd w:val="clear" w:color="auto" w:fill="auto"/>
          </w:tcPr>
          <w:p w:rsidR="00D30F85" w:rsidRPr="00D30F85" w:rsidRDefault="00D30F85" w:rsidP="00D30F85">
            <w:pPr>
              <w:rPr>
                <w:sz w:val="16"/>
                <w:szCs w:val="16"/>
              </w:rPr>
            </w:pPr>
            <w:r w:rsidRPr="00D30F85">
              <w:rPr>
                <w:sz w:val="16"/>
                <w:szCs w:val="16"/>
              </w:rPr>
              <w:t>Tipos de transporto terrestre de pasajeros n.c.o.p.</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5010</w:t>
            </w:r>
          </w:p>
        </w:tc>
        <w:tc>
          <w:tcPr>
            <w:tcW w:w="6521" w:type="dxa"/>
            <w:shd w:val="clear" w:color="auto" w:fill="auto"/>
          </w:tcPr>
          <w:p w:rsidR="00D30F85" w:rsidRPr="00D30F85" w:rsidRDefault="00D30F85" w:rsidP="00D30F85">
            <w:pPr>
              <w:rPr>
                <w:sz w:val="16"/>
                <w:szCs w:val="16"/>
              </w:rPr>
            </w:pPr>
            <w:r w:rsidRPr="00D30F85">
              <w:rPr>
                <w:sz w:val="16"/>
                <w:szCs w:val="16"/>
              </w:rPr>
              <w:t>Transporto marítimo de pasajeros.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5030</w:t>
            </w:r>
          </w:p>
        </w:tc>
        <w:tc>
          <w:tcPr>
            <w:tcW w:w="6521" w:type="dxa"/>
            <w:shd w:val="clear" w:color="auto" w:fill="auto"/>
          </w:tcPr>
          <w:p w:rsidR="00D30F85" w:rsidRPr="00D30F85" w:rsidRDefault="00D30F85" w:rsidP="00D30F85">
            <w:pPr>
              <w:rPr>
                <w:sz w:val="16"/>
                <w:szCs w:val="16"/>
              </w:rPr>
            </w:pPr>
            <w:r w:rsidRPr="00D30F85">
              <w:rPr>
                <w:sz w:val="16"/>
                <w:szCs w:val="16"/>
              </w:rPr>
              <w:t>Transporto de pasajeros miedo vías navegables interiores.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5110</w:t>
            </w:r>
          </w:p>
        </w:tc>
        <w:tc>
          <w:tcPr>
            <w:tcW w:w="6521" w:type="dxa"/>
            <w:shd w:val="clear" w:color="auto" w:fill="auto"/>
          </w:tcPr>
          <w:p w:rsidR="00D30F85" w:rsidRPr="00D30F85" w:rsidRDefault="00D30F85" w:rsidP="00D30F85">
            <w:pPr>
              <w:rPr>
                <w:sz w:val="16"/>
                <w:szCs w:val="16"/>
              </w:rPr>
            </w:pPr>
            <w:r w:rsidRPr="00D30F85">
              <w:rPr>
                <w:sz w:val="16"/>
                <w:szCs w:val="16"/>
              </w:rPr>
              <w:t>Transporto aéreo de pasajeros.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5221</w:t>
            </w:r>
          </w:p>
        </w:tc>
        <w:tc>
          <w:tcPr>
            <w:tcW w:w="6521" w:type="dxa"/>
            <w:shd w:val="clear" w:color="auto" w:fill="auto"/>
          </w:tcPr>
          <w:p w:rsidR="00D30F85" w:rsidRPr="00D30F85" w:rsidRDefault="00D30F85" w:rsidP="00D30F85">
            <w:pPr>
              <w:rPr>
                <w:sz w:val="16"/>
                <w:szCs w:val="16"/>
              </w:rPr>
            </w:pPr>
            <w:r w:rsidRPr="00D30F85">
              <w:rPr>
                <w:sz w:val="16"/>
                <w:szCs w:val="16"/>
              </w:rPr>
              <w:t>Actividades anexas al transporto terrestre.</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5222</w:t>
            </w:r>
          </w:p>
        </w:tc>
        <w:tc>
          <w:tcPr>
            <w:tcW w:w="6521" w:type="dxa"/>
            <w:shd w:val="clear" w:color="auto" w:fill="auto"/>
          </w:tcPr>
          <w:p w:rsidR="00D30F85" w:rsidRPr="00D30F85" w:rsidRDefault="00D30F85" w:rsidP="00D30F85">
            <w:pPr>
              <w:rPr>
                <w:sz w:val="16"/>
                <w:szCs w:val="16"/>
              </w:rPr>
            </w:pPr>
            <w:r w:rsidRPr="00D30F85">
              <w:rPr>
                <w:sz w:val="16"/>
                <w:szCs w:val="16"/>
              </w:rPr>
              <w:t>Actividades anexas al transporto marítimo y miedo vías navegables interiores.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5223</w:t>
            </w:r>
          </w:p>
        </w:tc>
        <w:tc>
          <w:tcPr>
            <w:tcW w:w="6521" w:type="dxa"/>
            <w:shd w:val="clear" w:color="auto" w:fill="auto"/>
          </w:tcPr>
          <w:p w:rsidR="00D30F85" w:rsidRPr="00D30F85" w:rsidRDefault="00D30F85" w:rsidP="00D30F85">
            <w:pPr>
              <w:rPr>
                <w:sz w:val="16"/>
                <w:szCs w:val="16"/>
              </w:rPr>
            </w:pPr>
            <w:r w:rsidRPr="00D30F85">
              <w:rPr>
                <w:sz w:val="16"/>
                <w:szCs w:val="16"/>
              </w:rPr>
              <w:t>Actividades anexas al transporto aéreo.</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5510</w:t>
            </w:r>
          </w:p>
        </w:tc>
        <w:tc>
          <w:tcPr>
            <w:tcW w:w="6521" w:type="dxa"/>
            <w:shd w:val="clear" w:color="auto" w:fill="auto"/>
          </w:tcPr>
          <w:p w:rsidR="00D30F85" w:rsidRPr="00D30F85" w:rsidRDefault="00D30F85" w:rsidP="00D30F85">
            <w:pPr>
              <w:rPr>
                <w:sz w:val="16"/>
                <w:szCs w:val="16"/>
              </w:rPr>
            </w:pPr>
            <w:r w:rsidRPr="00D30F85">
              <w:rPr>
                <w:sz w:val="16"/>
                <w:szCs w:val="16"/>
              </w:rPr>
              <w:t>Hoteles y alojamientos similares.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5520</w:t>
            </w:r>
          </w:p>
        </w:tc>
        <w:tc>
          <w:tcPr>
            <w:tcW w:w="6521" w:type="dxa"/>
            <w:shd w:val="clear" w:color="auto" w:fill="auto"/>
          </w:tcPr>
          <w:p w:rsidR="00D30F85" w:rsidRPr="00D30F85" w:rsidRDefault="00D30F85" w:rsidP="00D30F85">
            <w:pPr>
              <w:rPr>
                <w:sz w:val="16"/>
                <w:szCs w:val="16"/>
              </w:rPr>
            </w:pPr>
            <w:r w:rsidRPr="00D30F85">
              <w:rPr>
                <w:sz w:val="16"/>
                <w:szCs w:val="16"/>
              </w:rPr>
              <w:t>Alojamientos turísticos y otros alojamientos de corta estancia.</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5530</w:t>
            </w:r>
          </w:p>
        </w:tc>
        <w:tc>
          <w:tcPr>
            <w:tcW w:w="6521" w:type="dxa"/>
            <w:shd w:val="clear" w:color="auto" w:fill="auto"/>
          </w:tcPr>
          <w:p w:rsidR="00D30F85" w:rsidRPr="00D30F85" w:rsidRDefault="00D30F85" w:rsidP="00D30F85">
            <w:pPr>
              <w:rPr>
                <w:sz w:val="16"/>
                <w:szCs w:val="16"/>
              </w:rPr>
            </w:pPr>
            <w:r w:rsidRPr="00D30F85">
              <w:rPr>
                <w:sz w:val="16"/>
                <w:szCs w:val="16"/>
              </w:rPr>
              <w:t>Campings y aparcamientos para caravanas.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5590</w:t>
            </w:r>
          </w:p>
        </w:tc>
        <w:tc>
          <w:tcPr>
            <w:tcW w:w="6521" w:type="dxa"/>
            <w:shd w:val="clear" w:color="auto" w:fill="auto"/>
          </w:tcPr>
          <w:p w:rsidR="00D30F85" w:rsidRPr="00D30F85" w:rsidRDefault="00D30F85" w:rsidP="00D30F85">
            <w:pPr>
              <w:rPr>
                <w:sz w:val="16"/>
                <w:szCs w:val="16"/>
              </w:rPr>
            </w:pPr>
            <w:r w:rsidRPr="00D30F85">
              <w:rPr>
                <w:sz w:val="16"/>
                <w:szCs w:val="16"/>
              </w:rPr>
              <w:t>Otros alojamientos.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5610</w:t>
            </w:r>
          </w:p>
        </w:tc>
        <w:tc>
          <w:tcPr>
            <w:tcW w:w="6521" w:type="dxa"/>
            <w:shd w:val="clear" w:color="auto" w:fill="auto"/>
          </w:tcPr>
          <w:p w:rsidR="00D30F85" w:rsidRPr="00D30F85" w:rsidRDefault="00D30F85" w:rsidP="00D30F85">
            <w:pPr>
              <w:rPr>
                <w:sz w:val="16"/>
                <w:szCs w:val="16"/>
              </w:rPr>
            </w:pPr>
            <w:r w:rsidRPr="00D30F85">
              <w:rPr>
                <w:sz w:val="16"/>
                <w:szCs w:val="16"/>
              </w:rPr>
              <w:t>Restaurantes y puestos de comidas.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5621</w:t>
            </w:r>
          </w:p>
        </w:tc>
        <w:tc>
          <w:tcPr>
            <w:tcW w:w="6521" w:type="dxa"/>
            <w:shd w:val="clear" w:color="auto" w:fill="auto"/>
          </w:tcPr>
          <w:p w:rsidR="00D30F85" w:rsidRPr="00D30F85" w:rsidRDefault="00D30F85" w:rsidP="00D30F85">
            <w:pPr>
              <w:rPr>
                <w:sz w:val="16"/>
                <w:szCs w:val="16"/>
              </w:rPr>
            </w:pPr>
            <w:r w:rsidRPr="00D30F85">
              <w:rPr>
                <w:sz w:val="16"/>
                <w:szCs w:val="16"/>
              </w:rPr>
              <w:t>Provisión de comidas preparadas para eventos.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5629</w:t>
            </w:r>
          </w:p>
        </w:tc>
        <w:tc>
          <w:tcPr>
            <w:tcW w:w="6521" w:type="dxa"/>
            <w:shd w:val="clear" w:color="auto" w:fill="auto"/>
          </w:tcPr>
          <w:p w:rsidR="00D30F85" w:rsidRPr="00D30F85" w:rsidRDefault="00D30F85" w:rsidP="00D30F85">
            <w:pPr>
              <w:rPr>
                <w:sz w:val="16"/>
                <w:szCs w:val="16"/>
              </w:rPr>
            </w:pPr>
            <w:r w:rsidRPr="00D30F85">
              <w:rPr>
                <w:sz w:val="16"/>
                <w:szCs w:val="16"/>
              </w:rPr>
              <w:t>Otros servicios de comidas.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5630</w:t>
            </w:r>
          </w:p>
        </w:tc>
        <w:tc>
          <w:tcPr>
            <w:tcW w:w="6521" w:type="dxa"/>
            <w:shd w:val="clear" w:color="auto" w:fill="auto"/>
          </w:tcPr>
          <w:p w:rsidR="00D30F85" w:rsidRPr="00D30F85" w:rsidRDefault="00D30F85" w:rsidP="00D30F85">
            <w:pPr>
              <w:rPr>
                <w:sz w:val="16"/>
                <w:szCs w:val="16"/>
              </w:rPr>
            </w:pPr>
            <w:r w:rsidRPr="00D30F85">
              <w:rPr>
                <w:sz w:val="16"/>
                <w:szCs w:val="16"/>
              </w:rPr>
              <w:t>Establecimientos de bebidas.</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5813</w:t>
            </w:r>
          </w:p>
        </w:tc>
        <w:tc>
          <w:tcPr>
            <w:tcW w:w="6521" w:type="dxa"/>
            <w:shd w:val="clear" w:color="auto" w:fill="auto"/>
          </w:tcPr>
          <w:p w:rsidR="00D30F85" w:rsidRPr="00D30F85" w:rsidRDefault="00D30F85" w:rsidP="00D30F85">
            <w:pPr>
              <w:rPr>
                <w:sz w:val="16"/>
                <w:szCs w:val="16"/>
              </w:rPr>
            </w:pPr>
            <w:r w:rsidRPr="00D30F85">
              <w:rPr>
                <w:sz w:val="16"/>
                <w:szCs w:val="16"/>
              </w:rPr>
              <w:t>Edición de periódicos.</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5914</w:t>
            </w:r>
          </w:p>
        </w:tc>
        <w:tc>
          <w:tcPr>
            <w:tcW w:w="6521" w:type="dxa"/>
            <w:shd w:val="clear" w:color="auto" w:fill="auto"/>
          </w:tcPr>
          <w:p w:rsidR="00D30F85" w:rsidRPr="00D30F85" w:rsidRDefault="00D30F85" w:rsidP="00D30F85">
            <w:pPr>
              <w:rPr>
                <w:sz w:val="16"/>
                <w:szCs w:val="16"/>
              </w:rPr>
            </w:pPr>
            <w:r w:rsidRPr="00D30F85">
              <w:rPr>
                <w:sz w:val="16"/>
                <w:szCs w:val="16"/>
              </w:rPr>
              <w:t>Actividades de exhibición cinematográfica.</w:t>
            </w:r>
          </w:p>
        </w:tc>
      </w:tr>
      <w:tr w:rsidR="00D30F85" w:rsidRPr="00E6544B" w:rsidTr="005E66D0">
        <w:trPr>
          <w:trHeight w:val="207"/>
          <w:jc w:val="center"/>
        </w:trPr>
        <w:tc>
          <w:tcPr>
            <w:tcW w:w="1412" w:type="dxa"/>
            <w:shd w:val="clear" w:color="auto" w:fill="auto"/>
          </w:tcPr>
          <w:p w:rsidR="00D30F85" w:rsidRPr="00E6544B" w:rsidRDefault="00D30F85" w:rsidP="00471A5A">
            <w:pPr>
              <w:pStyle w:val="TableParagraph"/>
              <w:spacing w:line="188" w:lineRule="exact"/>
              <w:ind w:right="695"/>
              <w:jc w:val="center"/>
              <w:rPr>
                <w:sz w:val="16"/>
                <w:szCs w:val="16"/>
              </w:rPr>
            </w:pPr>
            <w:r w:rsidRPr="00E6544B">
              <w:rPr>
                <w:sz w:val="16"/>
                <w:szCs w:val="16"/>
              </w:rPr>
              <w:t>7420</w:t>
            </w:r>
          </w:p>
        </w:tc>
        <w:tc>
          <w:tcPr>
            <w:tcW w:w="6521" w:type="dxa"/>
            <w:shd w:val="clear" w:color="auto" w:fill="auto"/>
          </w:tcPr>
          <w:p w:rsidR="00D30F85" w:rsidRPr="00D30F85" w:rsidRDefault="00D30F85" w:rsidP="00D30F85">
            <w:pPr>
              <w:rPr>
                <w:sz w:val="16"/>
                <w:szCs w:val="16"/>
              </w:rPr>
            </w:pPr>
            <w:r w:rsidRPr="00D30F85">
              <w:rPr>
                <w:sz w:val="16"/>
                <w:szCs w:val="16"/>
              </w:rPr>
              <w:t>Actividades de fotografía.</w:t>
            </w:r>
          </w:p>
        </w:tc>
      </w:tr>
      <w:tr w:rsidR="00D30F85" w:rsidRPr="00E6544B" w:rsidTr="005E66D0">
        <w:trPr>
          <w:trHeight w:val="206"/>
          <w:jc w:val="center"/>
        </w:trPr>
        <w:tc>
          <w:tcPr>
            <w:tcW w:w="1412" w:type="dxa"/>
            <w:shd w:val="clear" w:color="auto" w:fill="auto"/>
          </w:tcPr>
          <w:p w:rsidR="00D30F85" w:rsidRPr="00E6544B" w:rsidRDefault="00D30F85" w:rsidP="00471A5A">
            <w:pPr>
              <w:pStyle w:val="TableParagraph"/>
              <w:ind w:right="695"/>
              <w:jc w:val="center"/>
              <w:rPr>
                <w:sz w:val="16"/>
                <w:szCs w:val="16"/>
              </w:rPr>
            </w:pPr>
            <w:r w:rsidRPr="00E6544B">
              <w:rPr>
                <w:sz w:val="16"/>
                <w:szCs w:val="16"/>
              </w:rPr>
              <w:t>7711</w:t>
            </w:r>
          </w:p>
        </w:tc>
        <w:tc>
          <w:tcPr>
            <w:tcW w:w="6521" w:type="dxa"/>
            <w:shd w:val="clear" w:color="auto" w:fill="auto"/>
          </w:tcPr>
          <w:p w:rsidR="00D30F85" w:rsidRPr="00D30F85" w:rsidRDefault="00D30F85" w:rsidP="00D30F85">
            <w:pPr>
              <w:rPr>
                <w:sz w:val="16"/>
                <w:szCs w:val="16"/>
              </w:rPr>
            </w:pPr>
            <w:r w:rsidRPr="00D30F85">
              <w:rPr>
                <w:sz w:val="16"/>
                <w:szCs w:val="16"/>
              </w:rPr>
              <w:t>Alquiler de automóviles y vehículos de motor ligeros</w:t>
            </w:r>
          </w:p>
        </w:tc>
      </w:tr>
    </w:tbl>
    <w:p w:rsidR="009F3FC4" w:rsidRPr="00E6544B" w:rsidRDefault="009F3FC4" w:rsidP="009F3FC4">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 xml:space="preserve">2.- Resolución. </w:t>
      </w:r>
    </w:p>
    <w:p w:rsidR="00D30F85" w:rsidRPr="00D30F85" w:rsidRDefault="00D30F85" w:rsidP="00D30F85">
      <w:pPr>
        <w:spacing w:after="120"/>
        <w:jc w:val="both"/>
        <w:rPr>
          <w:sz w:val="22"/>
          <w:szCs w:val="22"/>
        </w:rPr>
      </w:pPr>
      <w:r w:rsidRPr="00D30F85">
        <w:rPr>
          <w:sz w:val="22"/>
          <w:szCs w:val="22"/>
        </w:rPr>
        <w:t xml:space="preserve">La competencia para resolver la concesión de subvenciones corresponde a la Alcaldía. La resolución de concesión determinará la cuantía concedida e incorporará, si procede, las condiciones, obligaciones y determinaciones accesorias al hecho que tenga que sujetarse el beneficiario. </w:t>
      </w:r>
    </w:p>
    <w:p w:rsidR="00D30F85" w:rsidRPr="00D30F85" w:rsidRDefault="00D30F85" w:rsidP="00D30F85">
      <w:pPr>
        <w:spacing w:after="120"/>
        <w:jc w:val="both"/>
        <w:rPr>
          <w:sz w:val="22"/>
          <w:szCs w:val="22"/>
        </w:rPr>
      </w:pPr>
      <w:r w:rsidRPr="00D30F85">
        <w:rPr>
          <w:sz w:val="22"/>
          <w:szCs w:val="22"/>
        </w:rPr>
        <w:t>El plazo para resolver y notificar será de 6 meses desde la ﬁnalización de</w:t>
      </w:r>
      <w:r>
        <w:rPr>
          <w:sz w:val="22"/>
          <w:szCs w:val="22"/>
        </w:rPr>
        <w:t>l plazo de presentación de so</w:t>
      </w:r>
      <w:r w:rsidRPr="00D30F85">
        <w:rPr>
          <w:sz w:val="22"/>
          <w:szCs w:val="22"/>
        </w:rPr>
        <w:t>licitudes. La falta de resolución exprés su</w:t>
      </w:r>
      <w:r>
        <w:rPr>
          <w:sz w:val="22"/>
          <w:szCs w:val="22"/>
        </w:rPr>
        <w:t>pondrá desestimación de la so</w:t>
      </w:r>
      <w:r w:rsidRPr="00D30F85">
        <w:rPr>
          <w:sz w:val="22"/>
          <w:szCs w:val="22"/>
        </w:rPr>
        <w:t xml:space="preserve">licitud por silencio administrativo. </w:t>
      </w:r>
    </w:p>
    <w:p w:rsidR="00D30F85" w:rsidRPr="00D30F85" w:rsidRDefault="00D30F85" w:rsidP="00D30F85">
      <w:pPr>
        <w:spacing w:after="120"/>
        <w:jc w:val="both"/>
        <w:rPr>
          <w:sz w:val="22"/>
          <w:szCs w:val="22"/>
        </w:rPr>
      </w:pPr>
      <w:r w:rsidRPr="00D30F85">
        <w:rPr>
          <w:sz w:val="22"/>
          <w:szCs w:val="22"/>
        </w:rPr>
        <w:t>La resolución pondrá fin a la vía administrativa y contra ella podrá interponerse recurso potestativo de reposición en conformidad con la Ley 39/2015 o recurso contencioso-administrativo en el plazo de dos meses ante el correspondiente Juzgado, en conformidad con la Ley 29/1998.</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 xml:space="preserve">3.- Comunicaciones. </w:t>
      </w:r>
    </w:p>
    <w:p w:rsidR="00D30F85" w:rsidRPr="00D30F85" w:rsidRDefault="00D30F85" w:rsidP="00D30F85">
      <w:pPr>
        <w:spacing w:after="120"/>
        <w:jc w:val="both"/>
        <w:rPr>
          <w:sz w:val="22"/>
          <w:szCs w:val="22"/>
        </w:rPr>
      </w:pPr>
      <w:r w:rsidRPr="00D30F85">
        <w:rPr>
          <w:sz w:val="22"/>
          <w:szCs w:val="22"/>
        </w:rPr>
        <w:t>Todas las comunicaciones a las cuales se hace referencia en las presentes Bases, que s</w:t>
      </w:r>
      <w:r>
        <w:rPr>
          <w:sz w:val="22"/>
          <w:szCs w:val="22"/>
        </w:rPr>
        <w:t>e tengan que realizar a los so</w:t>
      </w:r>
      <w:r w:rsidRPr="00D30F85">
        <w:rPr>
          <w:sz w:val="22"/>
          <w:szCs w:val="22"/>
        </w:rPr>
        <w:t>licitant</w:t>
      </w:r>
      <w:r>
        <w:rPr>
          <w:sz w:val="22"/>
          <w:szCs w:val="22"/>
        </w:rPr>
        <w:t>e</w:t>
      </w:r>
      <w:r w:rsidRPr="00D30F85">
        <w:rPr>
          <w:sz w:val="22"/>
          <w:szCs w:val="22"/>
        </w:rPr>
        <w:t>s o beneficiarios, serán objeto de publicación, de acuerdo con la Ley 39/2015, de 1 de octubre, del Procedimiento Administrativo Común de las Administraciones Públicas.</w:t>
      </w:r>
    </w:p>
    <w:p w:rsidR="009F3FC4" w:rsidRDefault="00D30F85" w:rsidP="00D30F85">
      <w:pPr>
        <w:spacing w:after="120"/>
        <w:jc w:val="both"/>
        <w:rPr>
          <w:sz w:val="22"/>
          <w:szCs w:val="22"/>
        </w:rPr>
      </w:pPr>
      <w:r w:rsidRPr="00D30F85">
        <w:rPr>
          <w:sz w:val="22"/>
          <w:szCs w:val="22"/>
        </w:rPr>
        <w:t>En adelante, todas las publicaciones relacionadas con las presentes Bases se realizarán a través del Tablón de anuncios del Ayuntamiento de Sant Joanet así como a través de la Web municipal (www.santjoanet.es)  y en la BDNS, cuando proceda.</w:t>
      </w:r>
    </w:p>
    <w:p w:rsidR="00D30F85" w:rsidRPr="00E6544B" w:rsidRDefault="00D30F85" w:rsidP="00D30F85">
      <w:pPr>
        <w:spacing w:after="120"/>
        <w:jc w:val="both"/>
        <w:rPr>
          <w:sz w:val="22"/>
          <w:szCs w:val="22"/>
        </w:rPr>
      </w:pPr>
    </w:p>
    <w:p w:rsidR="0094005E" w:rsidRPr="00E6544B" w:rsidRDefault="00D30F85" w:rsidP="0094005E">
      <w:pPr>
        <w:pBdr>
          <w:top w:val="single" w:sz="4" w:space="1" w:color="auto"/>
          <w:left w:val="single" w:sz="4" w:space="4" w:color="auto"/>
          <w:bottom w:val="single" w:sz="4" w:space="1" w:color="auto"/>
          <w:right w:val="single" w:sz="4" w:space="4" w:color="auto"/>
        </w:pBdr>
        <w:spacing w:after="120"/>
        <w:jc w:val="both"/>
        <w:rPr>
          <w:b/>
          <w:sz w:val="22"/>
          <w:szCs w:val="22"/>
        </w:rPr>
      </w:pPr>
      <w:r w:rsidRPr="00D30F85">
        <w:rPr>
          <w:b/>
          <w:sz w:val="22"/>
          <w:szCs w:val="22"/>
        </w:rPr>
        <w:t>OCTAVO. Financiación.</w:t>
      </w:r>
    </w:p>
    <w:p w:rsidR="00D30F85" w:rsidRPr="00D30F85" w:rsidRDefault="00D30F85" w:rsidP="00D30F85">
      <w:pPr>
        <w:spacing w:after="120"/>
        <w:jc w:val="both"/>
        <w:rPr>
          <w:sz w:val="22"/>
          <w:szCs w:val="22"/>
        </w:rPr>
      </w:pPr>
      <w:r w:rsidRPr="00D30F85">
        <w:rPr>
          <w:sz w:val="22"/>
          <w:szCs w:val="22"/>
        </w:rPr>
        <w:t>Las ayudas contempladas a la presente Resolución se financiarán con cargo a la aplicación presupuestaría del estado de gastos 430.47900 del vigente presupuesto municipal.</w:t>
      </w:r>
    </w:p>
    <w:p w:rsidR="00D30F85" w:rsidRPr="00D30F85" w:rsidRDefault="00D30F85" w:rsidP="00D30F85">
      <w:pPr>
        <w:spacing w:after="120"/>
        <w:jc w:val="both"/>
        <w:rPr>
          <w:sz w:val="22"/>
          <w:szCs w:val="22"/>
        </w:rPr>
      </w:pPr>
      <w:r w:rsidRPr="00D30F85">
        <w:rPr>
          <w:sz w:val="22"/>
          <w:szCs w:val="22"/>
        </w:rPr>
        <w:t>El crédito presupuestario global existente para atender a las presentes ayudas es limitativo no pudiendo superarse el importe global existente (6.000€).</w:t>
      </w:r>
    </w:p>
    <w:p w:rsidR="008E5AD6" w:rsidRPr="00E6544B" w:rsidRDefault="00D30F85" w:rsidP="00D30F85">
      <w:pPr>
        <w:spacing w:after="120"/>
        <w:jc w:val="both"/>
        <w:rPr>
          <w:sz w:val="22"/>
          <w:szCs w:val="22"/>
        </w:rPr>
      </w:pPr>
      <w:r w:rsidRPr="00D30F85">
        <w:rPr>
          <w:sz w:val="22"/>
          <w:szCs w:val="22"/>
        </w:rPr>
        <w:t xml:space="preserve">En caso de que el importe de las ayudas sea superior al crédito consignado para estas </w:t>
      </w:r>
      <w:r w:rsidRPr="00D30F85">
        <w:rPr>
          <w:sz w:val="22"/>
          <w:szCs w:val="22"/>
        </w:rPr>
        <w:lastRenderedPageBreak/>
        <w:t>subvenciones, se repartirá el mencionado crédito de manera proporcional entre las personas beneficiarías.</w:t>
      </w:r>
    </w:p>
    <w:p w:rsidR="009F3FC4" w:rsidRPr="00E6544B" w:rsidRDefault="009F3FC4" w:rsidP="009F3FC4">
      <w:pPr>
        <w:spacing w:after="120"/>
        <w:jc w:val="both"/>
        <w:rPr>
          <w:sz w:val="22"/>
          <w:szCs w:val="22"/>
        </w:rPr>
      </w:pPr>
    </w:p>
    <w:p w:rsidR="009F3FC4" w:rsidRPr="00E6544B" w:rsidRDefault="00D30F85"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30F85">
        <w:rPr>
          <w:b/>
          <w:sz w:val="22"/>
          <w:szCs w:val="22"/>
        </w:rPr>
        <w:t>NOVENO. Justificación y pago de las ayudas.</w:t>
      </w:r>
    </w:p>
    <w:p w:rsidR="00D30F85" w:rsidRPr="00D30F85" w:rsidRDefault="00D30F85" w:rsidP="00D30F85">
      <w:pPr>
        <w:spacing w:after="120"/>
        <w:jc w:val="both"/>
        <w:rPr>
          <w:sz w:val="22"/>
          <w:szCs w:val="22"/>
        </w:rPr>
      </w:pPr>
      <w:r w:rsidRPr="00D30F85">
        <w:rPr>
          <w:sz w:val="22"/>
          <w:szCs w:val="22"/>
        </w:rPr>
        <w:t>El beneficiario tendrá que presentar en el plazo de quince días hábiles a partir de la publicación de la convocatoria en el BOP, a través del registro general de entrada, la cuenta justificativa, que contendrá los siguientes documentos:</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A) Cuenta justificativa ordinaria (arte 72 RGS).</w:t>
      </w:r>
    </w:p>
    <w:p w:rsidR="00D30F85" w:rsidRPr="00D30F85" w:rsidRDefault="00D30F85" w:rsidP="00D30F85">
      <w:pPr>
        <w:spacing w:after="120"/>
        <w:jc w:val="both"/>
        <w:rPr>
          <w:sz w:val="22"/>
          <w:szCs w:val="22"/>
        </w:rPr>
      </w:pPr>
      <w:r w:rsidRPr="00D30F85">
        <w:rPr>
          <w:sz w:val="22"/>
          <w:szCs w:val="22"/>
        </w:rPr>
        <w:t>La justificación de las ayudas se efectuará mediante presentación de cuenta justificativa, que contendrá la siguiente documentación:</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Una relación clasificada de los gastos e inversiones de la actividad, con identificación del acreedor y del documento, su importe, fecha de emisión y fecha de pago, conforme al modelo adjunto a las bases (ANEXO II).</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Original o copia auténtica de las facturas o justificantes de gasto, a las cuales se refiera la relación clasificada, de acuerdo con lo previsto por el apartado quinto.</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Declaración responsable en la cual figuro que las facturas presentadas han sido efectivamente pagadas (se incluirá en el modelo de relación detallada de gastos).</w:t>
      </w:r>
    </w:p>
    <w:p w:rsidR="00D30F85" w:rsidRPr="00D30F85" w:rsidRDefault="00D30F85" w:rsidP="00D30F85">
      <w:pPr>
        <w:spacing w:after="120"/>
        <w:jc w:val="both"/>
        <w:rPr>
          <w:sz w:val="22"/>
          <w:szCs w:val="22"/>
        </w:rPr>
      </w:pPr>
      <w:r w:rsidRPr="00D30F85">
        <w:rPr>
          <w:sz w:val="22"/>
          <w:szCs w:val="22"/>
        </w:rPr>
        <w:t>●</w:t>
      </w:r>
      <w:r w:rsidRPr="00D30F85">
        <w:rPr>
          <w:sz w:val="22"/>
          <w:szCs w:val="22"/>
        </w:rPr>
        <w:tab/>
        <w:t>Declaración responsable en la cual figuro que las facturas presentadas no han sido utilizadas ni se utilizarán para justificar otras subvenciones (se incluirá en el modelo de relación detallada de gastos).</w:t>
      </w:r>
    </w:p>
    <w:p w:rsidR="00D30F85" w:rsidRPr="00D30F85" w:rsidRDefault="00D30F85" w:rsidP="00D30F85">
      <w:pPr>
        <w:spacing w:after="120"/>
        <w:jc w:val="both"/>
        <w:rPr>
          <w:sz w:val="22"/>
          <w:szCs w:val="22"/>
        </w:rPr>
      </w:pPr>
      <w:r w:rsidRPr="00D30F85">
        <w:rPr>
          <w:sz w:val="22"/>
          <w:szCs w:val="22"/>
        </w:rPr>
        <w:t>El órgano concedente comprobará, a través de las técnicas de muestreo, los justificantes que estimo oportunos y que permiten obtener evidencia razonable sobre la adecuada aplicación de la subvención, a finales de la cual podrá requerir al beneficiario la remisión de los justificantes de gasto seleccionados.</w:t>
      </w:r>
    </w:p>
    <w:p w:rsidR="00D30F85" w:rsidRPr="00D30F85" w:rsidRDefault="00D30F85" w:rsidP="00D30F85">
      <w:pPr>
        <w:spacing w:after="120"/>
        <w:jc w:val="both"/>
        <w:rPr>
          <w:sz w:val="22"/>
          <w:szCs w:val="22"/>
        </w:rPr>
      </w:pPr>
      <w:r w:rsidRPr="00D30F85">
        <w:rPr>
          <w:sz w:val="22"/>
          <w:szCs w:val="22"/>
        </w:rPr>
        <w:t>La justificación de las subvenciones requerirá de acto administrativo de aprobación por el órgano concedente. Se podrá acumular en un acto administrativo la aprobación de la concesión y justificación, siempre que se dan los requisitos de las presentes bases. En este caso, junto a la docu</w:t>
      </w:r>
      <w:r w:rsidR="00D87A06">
        <w:rPr>
          <w:sz w:val="22"/>
          <w:szCs w:val="22"/>
        </w:rPr>
        <w:t>mentación que acompaña la so</w:t>
      </w:r>
      <w:r w:rsidRPr="00D30F85">
        <w:rPr>
          <w:sz w:val="22"/>
          <w:szCs w:val="22"/>
        </w:rPr>
        <w:t>licitud y se relaciona en el apartado sexto, se presentará la cuenta justificativa.</w:t>
      </w:r>
    </w:p>
    <w:p w:rsidR="00D30F85" w:rsidRPr="00D30F85" w:rsidRDefault="00D30F85" w:rsidP="00D30F85">
      <w:pPr>
        <w:spacing w:after="120"/>
        <w:jc w:val="both"/>
        <w:rPr>
          <w:sz w:val="22"/>
          <w:szCs w:val="22"/>
        </w:rPr>
      </w:pPr>
    </w:p>
    <w:p w:rsidR="00D30F85" w:rsidRPr="00D30F85" w:rsidRDefault="00D30F85" w:rsidP="00D30F85">
      <w:pPr>
        <w:spacing w:after="120"/>
        <w:jc w:val="both"/>
        <w:rPr>
          <w:sz w:val="22"/>
          <w:szCs w:val="22"/>
        </w:rPr>
      </w:pPr>
      <w:r w:rsidRPr="00D30F85">
        <w:rPr>
          <w:sz w:val="22"/>
          <w:szCs w:val="22"/>
        </w:rPr>
        <w:t>Pago:</w:t>
      </w:r>
    </w:p>
    <w:p w:rsidR="00D30F85" w:rsidRPr="00D30F85" w:rsidRDefault="00D30F85" w:rsidP="00D30F85">
      <w:pPr>
        <w:spacing w:after="120"/>
        <w:jc w:val="both"/>
        <w:rPr>
          <w:sz w:val="22"/>
          <w:szCs w:val="22"/>
        </w:rPr>
      </w:pPr>
      <w:r w:rsidRPr="00D30F85">
        <w:rPr>
          <w:sz w:val="22"/>
          <w:szCs w:val="22"/>
        </w:rPr>
        <w:t xml:space="preserve">La justificación de estas ayudas y el cumplimiento de su finalidad se considerarán realizadas mediante la presentación de toda la documentación exigida en estas normas, por lo cual, una vez resuelta la concesión de la ayuda, se tramitará el pago de la misma a la persona beneficiaria que se realizará mediante un pago único por la totalidad del importe concedido, mediante transferencia bancaria </w:t>
      </w:r>
      <w:r w:rsidR="00D87A06">
        <w:rPr>
          <w:sz w:val="22"/>
          <w:szCs w:val="22"/>
        </w:rPr>
        <w:t>a la cuenta indicada en la so</w:t>
      </w:r>
      <w:r w:rsidRPr="00D30F85">
        <w:rPr>
          <w:sz w:val="22"/>
          <w:szCs w:val="22"/>
        </w:rPr>
        <w:t>licitud, a partir de la fecha de la resolución de concesión.</w:t>
      </w:r>
    </w:p>
    <w:p w:rsidR="009F3FC4" w:rsidRDefault="00D30F85" w:rsidP="00D30F85">
      <w:pPr>
        <w:spacing w:after="120"/>
        <w:jc w:val="both"/>
        <w:rPr>
          <w:sz w:val="22"/>
          <w:szCs w:val="22"/>
        </w:rPr>
      </w:pPr>
      <w:r w:rsidRPr="00D30F85">
        <w:rPr>
          <w:sz w:val="22"/>
          <w:szCs w:val="22"/>
        </w:rPr>
        <w:t>El pago que se realizará en todo caso y sin ninguna excepción mediante transferencia bancaria a la cuenta indicada por el beneficiario en la ficha de mantenimiento de terceros.</w:t>
      </w:r>
    </w:p>
    <w:p w:rsidR="00D87A06" w:rsidRDefault="00D87A06" w:rsidP="00D30F85">
      <w:pPr>
        <w:spacing w:after="120"/>
        <w:jc w:val="both"/>
        <w:rPr>
          <w:sz w:val="22"/>
          <w:szCs w:val="22"/>
        </w:rPr>
      </w:pPr>
    </w:p>
    <w:p w:rsidR="00E1002B" w:rsidRPr="00E6544B" w:rsidRDefault="00E1002B" w:rsidP="00D30F85">
      <w:pPr>
        <w:spacing w:after="120"/>
        <w:jc w:val="both"/>
        <w:rPr>
          <w:sz w:val="22"/>
          <w:szCs w:val="22"/>
        </w:rPr>
      </w:pPr>
    </w:p>
    <w:p w:rsidR="009F3FC4" w:rsidRPr="00E6544B" w:rsidRDefault="00D87A06"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87A06">
        <w:rPr>
          <w:b/>
          <w:sz w:val="22"/>
          <w:szCs w:val="22"/>
        </w:rPr>
        <w:lastRenderedPageBreak/>
        <w:t>DÉCIMO. Obligaciones de los beneficiarios</w:t>
      </w:r>
      <w:r>
        <w:rPr>
          <w:b/>
          <w:sz w:val="22"/>
          <w:szCs w:val="22"/>
        </w:rPr>
        <w:t>.</w:t>
      </w:r>
    </w:p>
    <w:p w:rsidR="00D87A06" w:rsidRPr="00D87A06" w:rsidRDefault="00D87A06" w:rsidP="00D87A06">
      <w:pPr>
        <w:spacing w:after="120"/>
        <w:jc w:val="both"/>
        <w:rPr>
          <w:sz w:val="22"/>
          <w:szCs w:val="22"/>
        </w:rPr>
      </w:pPr>
      <w:r w:rsidRPr="00D87A06">
        <w:rPr>
          <w:sz w:val="22"/>
          <w:szCs w:val="22"/>
        </w:rPr>
        <w:t>Los beneficiarios de la subvención estarán sometidos a las siguientes obligaciones:</w:t>
      </w:r>
    </w:p>
    <w:p w:rsidR="00D87A06" w:rsidRPr="00D87A06" w:rsidRDefault="00D87A06" w:rsidP="00D87A06">
      <w:pPr>
        <w:spacing w:after="120"/>
        <w:jc w:val="both"/>
        <w:rPr>
          <w:sz w:val="22"/>
          <w:szCs w:val="22"/>
        </w:rPr>
      </w:pPr>
      <w:r w:rsidRPr="00D87A06">
        <w:rPr>
          <w:sz w:val="22"/>
          <w:szCs w:val="22"/>
        </w:rPr>
        <w:t>a) Someterse a las actuaciones de comprobación a efectuar por el órgano concedente, así como cualesquiera otros de comprobación y control financiero que puedan realizar los órganos de control.</w:t>
      </w:r>
    </w:p>
    <w:p w:rsidR="00D87A06" w:rsidRPr="00D87A06" w:rsidRDefault="00D87A06" w:rsidP="00D87A06">
      <w:pPr>
        <w:spacing w:after="120"/>
        <w:jc w:val="both"/>
        <w:rPr>
          <w:sz w:val="22"/>
          <w:szCs w:val="22"/>
        </w:rPr>
      </w:pPr>
      <w:r w:rsidRPr="00D87A06">
        <w:rPr>
          <w:sz w:val="22"/>
          <w:szCs w:val="22"/>
        </w:rPr>
        <w:t>b) Comunicar en el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DD404E" w:rsidRDefault="00D87A06" w:rsidP="00D87A06">
      <w:pPr>
        <w:spacing w:after="120"/>
        <w:jc w:val="both"/>
        <w:rPr>
          <w:sz w:val="22"/>
          <w:szCs w:val="22"/>
        </w:rPr>
      </w:pPr>
      <w:r w:rsidRPr="00D87A06">
        <w:rPr>
          <w:sz w:val="22"/>
          <w:szCs w:val="22"/>
        </w:rPr>
        <w:t>c) Reintegrar los fondos recibidos en caso de no cumplir con los requisitos y condiciones y obligaciones establecidas en las normas, así como los supuestos regulados en el artículo 37 de la Ley 38/2003 General de Subvenciones (LGS), y en particular, para obtener la subvención falseando las condiciones requeridas para lo cual u ocultando aquellas que lo hubieron impedido, o mostrar resistencia, excusa, obstrucción o negativa a las actuaciones de comprobación y control financiero prevista en el artículo 14 de la LGS.</w:t>
      </w:r>
    </w:p>
    <w:p w:rsidR="00D87A06" w:rsidRPr="00E6544B" w:rsidRDefault="00D87A06" w:rsidP="00D87A06">
      <w:pPr>
        <w:spacing w:after="120"/>
        <w:jc w:val="both"/>
        <w:rPr>
          <w:sz w:val="22"/>
          <w:szCs w:val="22"/>
        </w:rPr>
      </w:pPr>
    </w:p>
    <w:p w:rsidR="009F3FC4" w:rsidRPr="00E6544B" w:rsidRDefault="00D87A06"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87A06">
        <w:rPr>
          <w:b/>
          <w:sz w:val="22"/>
          <w:szCs w:val="22"/>
        </w:rPr>
        <w:t>UNDÉCIMO. Causas y procedimiento de reintegro de las ayudas.</w:t>
      </w:r>
    </w:p>
    <w:p w:rsidR="00D87A06" w:rsidRPr="00D87A06" w:rsidRDefault="00D87A06" w:rsidP="00D87A06">
      <w:pPr>
        <w:spacing w:after="120"/>
        <w:jc w:val="both"/>
        <w:rPr>
          <w:sz w:val="22"/>
          <w:szCs w:val="22"/>
        </w:rPr>
      </w:pPr>
      <w:r w:rsidRPr="00D87A06">
        <w:rPr>
          <w:sz w:val="22"/>
          <w:szCs w:val="22"/>
        </w:rPr>
        <w:t>1. En conformidad con lo establecido en el artículo 37 de la Ley 38/2003, de 17 de noviembre, General de Subvenciones, se procederá al reintegro de las cantidades percibidas y la exigencia del interés de demora correspondiente desde el momento del pago de la subvención hasta hoy en que se acuerde la procedencia del reintegro, en los casos recogidos en la LGS, así como por el incumplimiento de cualquier de las obligaciones contenidas en el apartado 10. º de las presentes bases.</w:t>
      </w:r>
    </w:p>
    <w:p w:rsidR="00D87A06" w:rsidRPr="00D87A06" w:rsidRDefault="00D87A06" w:rsidP="00D87A06">
      <w:pPr>
        <w:spacing w:after="120"/>
        <w:jc w:val="both"/>
        <w:rPr>
          <w:sz w:val="22"/>
          <w:szCs w:val="22"/>
        </w:rPr>
      </w:pPr>
      <w:r w:rsidRPr="00D87A06">
        <w:rPr>
          <w:sz w:val="22"/>
          <w:szCs w:val="22"/>
        </w:rPr>
        <w:t>Procederá el reintegro de los fondos percibidos, en particular, para obtener la subvención falseando las condiciones requeridas para lo cual u ocultando aquellas que lo hubieron impedido, o mostrar resistencia, excusa, obstrucción o negativa a las actuaciones de comprobación y control financiero prevista en el artículo 14 de la Ley General de Subvenciones.</w:t>
      </w:r>
    </w:p>
    <w:p w:rsidR="00D87A06" w:rsidRPr="00D87A06" w:rsidRDefault="00D87A06" w:rsidP="00D87A06">
      <w:pPr>
        <w:spacing w:after="120"/>
        <w:jc w:val="both"/>
        <w:rPr>
          <w:sz w:val="22"/>
          <w:szCs w:val="22"/>
        </w:rPr>
      </w:pPr>
    </w:p>
    <w:p w:rsidR="00D87A06" w:rsidRPr="00D87A06" w:rsidRDefault="00D87A06" w:rsidP="00D87A06">
      <w:pPr>
        <w:spacing w:after="120"/>
        <w:jc w:val="both"/>
        <w:rPr>
          <w:sz w:val="22"/>
          <w:szCs w:val="22"/>
        </w:rPr>
      </w:pPr>
      <w:r w:rsidRPr="00D87A06">
        <w:rPr>
          <w:sz w:val="22"/>
          <w:szCs w:val="22"/>
        </w:rPr>
        <w:t xml:space="preserve">2. Por lo que respecta a la naturaleza de estos créditos a reintegrar habrá que ajustarse al que se dispone en el artículo 38 de la Ley 38/2003, de 17 de noviembre, General de Subvenciones. </w:t>
      </w:r>
    </w:p>
    <w:p w:rsidR="00D87A06" w:rsidRPr="00D87A06" w:rsidRDefault="00D87A06" w:rsidP="00D87A06">
      <w:pPr>
        <w:spacing w:after="120"/>
        <w:jc w:val="both"/>
        <w:rPr>
          <w:sz w:val="22"/>
          <w:szCs w:val="22"/>
        </w:rPr>
      </w:pPr>
      <w:r w:rsidRPr="00D87A06">
        <w:rPr>
          <w:sz w:val="22"/>
          <w:szCs w:val="22"/>
        </w:rPr>
        <w:t xml:space="preserve">El procedimiento de reintegro se regirá por el que se dispone en el capítulo II Título II de la Ley 38/2003, de 17 de noviembre, General de Subvenciones. </w:t>
      </w:r>
    </w:p>
    <w:p w:rsidR="00D87A06" w:rsidRPr="00D87A06" w:rsidRDefault="00D87A06" w:rsidP="00D87A06">
      <w:pPr>
        <w:spacing w:after="120"/>
        <w:jc w:val="both"/>
        <w:rPr>
          <w:sz w:val="22"/>
          <w:szCs w:val="22"/>
        </w:rPr>
      </w:pPr>
      <w:r w:rsidRPr="00D87A06">
        <w:rPr>
          <w:sz w:val="22"/>
          <w:szCs w:val="22"/>
        </w:rPr>
        <w:t xml:space="preserve">A efectos de dar cumplimiento en el artículo 18 de la Ley 38/2003, de 17 de noviembre, General de Subvenciones, la concesión de la subvención implica la aceptación de ser incluido en una lista que se publicará en el Tablón de anuncios o por cualquier otro medio, en la cual figurarán los beneficiarios y el importe de la ayuda. </w:t>
      </w:r>
    </w:p>
    <w:p w:rsidR="009F3FC4" w:rsidRDefault="00D87A06" w:rsidP="00D87A06">
      <w:pPr>
        <w:spacing w:after="120"/>
        <w:jc w:val="both"/>
        <w:rPr>
          <w:sz w:val="22"/>
          <w:szCs w:val="22"/>
        </w:rPr>
      </w:pPr>
      <w:r w:rsidRPr="00D87A06">
        <w:rPr>
          <w:sz w:val="22"/>
          <w:szCs w:val="22"/>
        </w:rPr>
        <w:t>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más los intereses de demora reportados.</w:t>
      </w:r>
    </w:p>
    <w:p w:rsidR="00D87A06" w:rsidRPr="00E6544B" w:rsidRDefault="00D87A06" w:rsidP="00D87A06">
      <w:pPr>
        <w:spacing w:after="120"/>
        <w:jc w:val="both"/>
        <w:rPr>
          <w:sz w:val="22"/>
          <w:szCs w:val="22"/>
        </w:rPr>
      </w:pPr>
    </w:p>
    <w:p w:rsidR="009F3FC4" w:rsidRPr="00E6544B" w:rsidRDefault="00D87A06"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87A06">
        <w:rPr>
          <w:b/>
          <w:sz w:val="22"/>
          <w:szCs w:val="22"/>
        </w:rPr>
        <w:t>DOCEAVO. Publicidad de las bases reguladoras</w:t>
      </w:r>
      <w:r>
        <w:rPr>
          <w:b/>
          <w:sz w:val="22"/>
          <w:szCs w:val="22"/>
        </w:rPr>
        <w:t>.</w:t>
      </w:r>
      <w:r w:rsidR="009F3FC4" w:rsidRPr="00E6544B">
        <w:rPr>
          <w:b/>
          <w:sz w:val="22"/>
          <w:szCs w:val="22"/>
        </w:rPr>
        <w:t xml:space="preserve"> </w:t>
      </w:r>
    </w:p>
    <w:p w:rsidR="00D87A06" w:rsidRPr="00D87A06" w:rsidRDefault="00D87A06" w:rsidP="00D87A06">
      <w:pPr>
        <w:spacing w:after="120"/>
        <w:jc w:val="both"/>
        <w:rPr>
          <w:sz w:val="22"/>
          <w:szCs w:val="22"/>
        </w:rPr>
      </w:pPr>
      <w:r w:rsidRPr="00D87A06">
        <w:rPr>
          <w:sz w:val="22"/>
          <w:szCs w:val="22"/>
        </w:rPr>
        <w:t>Las presentes bases se publicarán íntegramente en el Tablón de anuncios electrónico del Ayuntamiento de Sant Joanet y en la página web. Además, se publicará un extracto de la convocatoria en el BOP que determinará el inicio del pl</w:t>
      </w:r>
      <w:r>
        <w:rPr>
          <w:sz w:val="22"/>
          <w:szCs w:val="22"/>
        </w:rPr>
        <w:t>azo de presentación de las so</w:t>
      </w:r>
      <w:r w:rsidRPr="00D87A06">
        <w:rPr>
          <w:sz w:val="22"/>
          <w:szCs w:val="22"/>
        </w:rPr>
        <w:t>licitudes.</w:t>
      </w:r>
    </w:p>
    <w:p w:rsidR="00D87A06" w:rsidRPr="00D87A06" w:rsidRDefault="00D87A06" w:rsidP="00D87A06">
      <w:pPr>
        <w:spacing w:after="120"/>
        <w:jc w:val="both"/>
        <w:rPr>
          <w:sz w:val="22"/>
          <w:szCs w:val="22"/>
        </w:rPr>
      </w:pPr>
      <w:r w:rsidRPr="00D87A06">
        <w:rPr>
          <w:sz w:val="22"/>
          <w:szCs w:val="22"/>
        </w:rPr>
        <w:t>Lugar de publicación: En conformidad con lo previsto en el artículo 18 de la Ley 38/2003, de 17 de noviembre, General de Subvenciones la información relativa a la presente Convocatoria será remesa a la Base de datos Nacional de Subvenciones (BDNS) la cual servirá de medio electrónico para el cumplimiento de las obligaciones de publicidad contenidas en la Ley 19/2013, de 9 de diciembre, de transparencia, acceso a la información pública y buen gobierno.</w:t>
      </w:r>
    </w:p>
    <w:p w:rsidR="009F3FC4" w:rsidRDefault="00D87A06" w:rsidP="00D87A06">
      <w:pPr>
        <w:spacing w:after="120"/>
        <w:jc w:val="both"/>
        <w:rPr>
          <w:sz w:val="22"/>
          <w:szCs w:val="22"/>
        </w:rPr>
      </w:pPr>
      <w:r w:rsidRPr="00D87A06">
        <w:rPr>
          <w:sz w:val="22"/>
          <w:szCs w:val="22"/>
        </w:rPr>
        <w:t>Además, estas bases también se publicarán igualmente en el Tablón de edictos de la sede electrónica del Ayuntamiento y en su página web.</w:t>
      </w:r>
    </w:p>
    <w:p w:rsidR="00D87A06" w:rsidRPr="00E6544B" w:rsidRDefault="00D87A06" w:rsidP="00D87A06">
      <w:pPr>
        <w:spacing w:after="120"/>
        <w:jc w:val="both"/>
        <w:rPr>
          <w:sz w:val="22"/>
          <w:szCs w:val="22"/>
        </w:rPr>
      </w:pPr>
    </w:p>
    <w:p w:rsidR="009F3FC4" w:rsidRPr="00E6544B" w:rsidRDefault="00D87A06"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D87A06">
        <w:rPr>
          <w:b/>
          <w:sz w:val="22"/>
          <w:szCs w:val="22"/>
        </w:rPr>
        <w:t>DECIMOTERCERO. Tratamiento de datos de carácter personal.</w:t>
      </w:r>
    </w:p>
    <w:p w:rsidR="00D87A06" w:rsidRPr="00D87A06" w:rsidRDefault="00D87A06" w:rsidP="00D87A06">
      <w:pPr>
        <w:spacing w:after="120"/>
        <w:jc w:val="both"/>
        <w:rPr>
          <w:sz w:val="22"/>
          <w:szCs w:val="22"/>
        </w:rPr>
      </w:pPr>
      <w:r w:rsidRPr="00D87A06">
        <w:rPr>
          <w:sz w:val="22"/>
          <w:szCs w:val="22"/>
        </w:rPr>
        <w:t>En conformidad con lo previsto en la Ley Orgánica 3/2018, de 5 de diciembre, de Protección de Datos Personales y garantía de los derechos digitales:</w:t>
      </w:r>
    </w:p>
    <w:p w:rsidR="00D87A06" w:rsidRPr="00D87A06" w:rsidRDefault="00D87A06" w:rsidP="00D87A06">
      <w:pPr>
        <w:spacing w:after="120"/>
        <w:jc w:val="both"/>
        <w:rPr>
          <w:sz w:val="22"/>
          <w:szCs w:val="22"/>
        </w:rPr>
      </w:pPr>
      <w:r w:rsidRPr="00D87A06">
        <w:rPr>
          <w:sz w:val="22"/>
          <w:szCs w:val="22"/>
        </w:rPr>
        <w:t>●</w:t>
      </w:r>
      <w:r w:rsidRPr="00D87A06">
        <w:rPr>
          <w:sz w:val="22"/>
          <w:szCs w:val="22"/>
        </w:rPr>
        <w:tab/>
        <w:t>Responsable del tratamiento de sus datos: Ayuntamiento de Sant Joanet Pl Ayuntamiento 12 46669 Sant Joanet, único destinatario de la información aportada voluntariamente.</w:t>
      </w:r>
    </w:p>
    <w:p w:rsidR="00D87A06" w:rsidRPr="00D87A06" w:rsidRDefault="00D87A06" w:rsidP="00D87A06">
      <w:pPr>
        <w:spacing w:after="120"/>
        <w:jc w:val="both"/>
        <w:rPr>
          <w:sz w:val="22"/>
          <w:szCs w:val="22"/>
        </w:rPr>
      </w:pPr>
      <w:r w:rsidRPr="00D87A06">
        <w:rPr>
          <w:sz w:val="22"/>
          <w:szCs w:val="22"/>
        </w:rPr>
        <w:t>●</w:t>
      </w:r>
      <w:r w:rsidRPr="00D87A06">
        <w:rPr>
          <w:sz w:val="22"/>
          <w:szCs w:val="22"/>
        </w:rPr>
        <w:tab/>
        <w:t>Finalidad del tratamiento d</w:t>
      </w:r>
      <w:r>
        <w:rPr>
          <w:sz w:val="22"/>
          <w:szCs w:val="22"/>
        </w:rPr>
        <w:t>e los datos: Gestionar la so</w:t>
      </w:r>
      <w:r w:rsidRPr="00D87A06">
        <w:rPr>
          <w:sz w:val="22"/>
          <w:szCs w:val="22"/>
        </w:rPr>
        <w:t>licitud de subvención prevista en el Decreto Ley 1/2021 de la Generalitat Valenciana a autónomos, profesionales y microempresas del ámbito comercial para atenuar el impacto económico del COVID</w:t>
      </w:r>
      <w:r w:rsidRPr="00D87A06">
        <w:rPr>
          <w:rFonts w:ascii="Cambria Math" w:hAnsi="Cambria Math" w:cs="Cambria Math"/>
          <w:sz w:val="22"/>
          <w:szCs w:val="22"/>
        </w:rPr>
        <w:t>‐</w:t>
      </w:r>
      <w:r w:rsidRPr="00D87A06">
        <w:rPr>
          <w:sz w:val="22"/>
          <w:szCs w:val="22"/>
        </w:rPr>
        <w:t>19 en el municipio de Sant Joanet</w:t>
      </w:r>
    </w:p>
    <w:p w:rsidR="00D87A06" w:rsidRPr="00D87A06" w:rsidRDefault="00D87A06" w:rsidP="00D87A06">
      <w:pPr>
        <w:spacing w:after="120"/>
        <w:jc w:val="both"/>
        <w:rPr>
          <w:sz w:val="22"/>
          <w:szCs w:val="22"/>
        </w:rPr>
      </w:pPr>
      <w:r w:rsidRPr="00D87A06">
        <w:rPr>
          <w:sz w:val="22"/>
          <w:szCs w:val="22"/>
        </w:rPr>
        <w:t>●</w:t>
      </w:r>
      <w:r w:rsidRPr="00D87A06">
        <w:rPr>
          <w:sz w:val="22"/>
          <w:szCs w:val="22"/>
        </w:rPr>
        <w:tab/>
        <w:t>Tiempo de conservación de los datos: Durante el plazo de vigencia de este expediente. Sin embargo, los datos serán conservados con fines de archivo de interés público o hasta estadísticos.</w:t>
      </w:r>
    </w:p>
    <w:p w:rsidR="00D87A06" w:rsidRPr="00D87A06" w:rsidRDefault="00D87A06" w:rsidP="00D87A06">
      <w:pPr>
        <w:spacing w:after="120"/>
        <w:jc w:val="both"/>
        <w:rPr>
          <w:sz w:val="22"/>
          <w:szCs w:val="22"/>
        </w:rPr>
      </w:pPr>
      <w:r w:rsidRPr="00D87A06">
        <w:rPr>
          <w:sz w:val="22"/>
          <w:szCs w:val="22"/>
        </w:rPr>
        <w:t>●</w:t>
      </w:r>
      <w:r w:rsidRPr="00D87A06">
        <w:rPr>
          <w:sz w:val="22"/>
          <w:szCs w:val="22"/>
        </w:rPr>
        <w:tab/>
        <w:t xml:space="preserve">Legitimación para el tratamiento de los datos: Ejercicio de los poderes públicos o competencias propias. </w:t>
      </w:r>
    </w:p>
    <w:p w:rsidR="00D87A06" w:rsidRPr="00D87A06" w:rsidRDefault="00D87A06" w:rsidP="00D87A06">
      <w:pPr>
        <w:spacing w:after="120"/>
        <w:jc w:val="both"/>
        <w:rPr>
          <w:sz w:val="22"/>
          <w:szCs w:val="22"/>
        </w:rPr>
      </w:pPr>
      <w:r w:rsidRPr="00D87A06">
        <w:rPr>
          <w:sz w:val="22"/>
          <w:szCs w:val="22"/>
        </w:rPr>
        <w:t>●</w:t>
      </w:r>
      <w:r w:rsidRPr="00D87A06">
        <w:rPr>
          <w:sz w:val="22"/>
          <w:szCs w:val="22"/>
        </w:rPr>
        <w:tab/>
        <w:t>Cesión a terceras personas: Los datos facilitados NO serán cedidos a terceras personas ajenas en el Ayuntamiento de Sant Joanet salvo que tengan que ser comunicados a otras entidades públicas por imperativo legal.</w:t>
      </w:r>
    </w:p>
    <w:p w:rsidR="009F3FC4" w:rsidRDefault="00D87A06" w:rsidP="00D87A06">
      <w:pPr>
        <w:spacing w:after="120"/>
        <w:jc w:val="both"/>
        <w:rPr>
          <w:sz w:val="22"/>
          <w:szCs w:val="22"/>
        </w:rPr>
      </w:pPr>
      <w:r w:rsidRPr="00D87A06">
        <w:rPr>
          <w:sz w:val="22"/>
          <w:szCs w:val="22"/>
        </w:rPr>
        <w:t>Derechos: Derec</w:t>
      </w:r>
      <w:r>
        <w:rPr>
          <w:sz w:val="22"/>
          <w:szCs w:val="22"/>
        </w:rPr>
        <w:t>ho de acceso a sus datos, so</w:t>
      </w:r>
      <w:r w:rsidRPr="00D87A06">
        <w:rPr>
          <w:sz w:val="22"/>
          <w:szCs w:val="22"/>
        </w:rPr>
        <w:t>licitar su rect</w:t>
      </w:r>
      <w:r>
        <w:rPr>
          <w:sz w:val="22"/>
          <w:szCs w:val="22"/>
        </w:rPr>
        <w:t>ificación o, si procede, cance</w:t>
      </w:r>
      <w:r w:rsidRPr="00D87A06">
        <w:rPr>
          <w:sz w:val="22"/>
          <w:szCs w:val="22"/>
        </w:rPr>
        <w:t>lació</w:t>
      </w:r>
      <w:r>
        <w:rPr>
          <w:sz w:val="22"/>
          <w:szCs w:val="22"/>
        </w:rPr>
        <w:t>n</w:t>
      </w:r>
      <w:r w:rsidRPr="00D87A06">
        <w:rPr>
          <w:sz w:val="22"/>
          <w:szCs w:val="22"/>
        </w:rPr>
        <w:t xml:space="preserve">, </w:t>
      </w:r>
      <w:r>
        <w:rPr>
          <w:sz w:val="22"/>
          <w:szCs w:val="22"/>
        </w:rPr>
        <w:t>oposición o so</w:t>
      </w:r>
      <w:r w:rsidRPr="00D87A06">
        <w:rPr>
          <w:sz w:val="22"/>
          <w:szCs w:val="22"/>
        </w:rPr>
        <w:t>li</w:t>
      </w:r>
      <w:r>
        <w:rPr>
          <w:sz w:val="22"/>
          <w:szCs w:val="22"/>
        </w:rPr>
        <w:t>citar su supresión. Podrá so</w:t>
      </w:r>
      <w:r w:rsidRPr="00D87A06">
        <w:rPr>
          <w:sz w:val="22"/>
          <w:szCs w:val="22"/>
        </w:rPr>
        <w:t>licitar la limitación del tratamiento de sus datos o, en su caso, oponerse al tratamiento de estos. Para ejercer los expresados derechos podrá hacerlo a través de la sede electrónica del Ayuntamiento de Sant Joanet.</w:t>
      </w:r>
    </w:p>
    <w:p w:rsidR="00D87A06" w:rsidRPr="00E6544B" w:rsidRDefault="00D87A06" w:rsidP="00D87A06">
      <w:pPr>
        <w:spacing w:after="120"/>
        <w:jc w:val="both"/>
        <w:rPr>
          <w:sz w:val="22"/>
          <w:szCs w:val="22"/>
        </w:rPr>
      </w:pPr>
    </w:p>
    <w:p w:rsidR="009F3FC4" w:rsidRPr="00E6544B" w:rsidRDefault="00514767" w:rsidP="00B57D3F">
      <w:pPr>
        <w:pBdr>
          <w:top w:val="single" w:sz="4" w:space="1" w:color="auto"/>
          <w:left w:val="single" w:sz="4" w:space="4" w:color="auto"/>
          <w:bottom w:val="single" w:sz="4" w:space="1" w:color="auto"/>
          <w:right w:val="single" w:sz="4" w:space="4" w:color="auto"/>
        </w:pBdr>
        <w:shd w:val="clear" w:color="auto" w:fill="F2F2F2"/>
        <w:spacing w:after="120"/>
        <w:jc w:val="both"/>
        <w:rPr>
          <w:b/>
          <w:sz w:val="22"/>
          <w:szCs w:val="22"/>
        </w:rPr>
      </w:pPr>
      <w:r w:rsidRPr="00514767">
        <w:rPr>
          <w:b/>
          <w:sz w:val="22"/>
          <w:szCs w:val="22"/>
        </w:rPr>
        <w:t>DECIMOCUARTO. Interpretación de las presentes bases.</w:t>
      </w:r>
      <w:r w:rsidR="009F3FC4" w:rsidRPr="00E6544B">
        <w:rPr>
          <w:b/>
          <w:sz w:val="22"/>
          <w:szCs w:val="22"/>
        </w:rPr>
        <w:t xml:space="preserve"> </w:t>
      </w:r>
    </w:p>
    <w:p w:rsidR="00E1002B" w:rsidRDefault="00514767" w:rsidP="00E1002B">
      <w:pPr>
        <w:spacing w:after="120"/>
        <w:jc w:val="both"/>
        <w:rPr>
          <w:sz w:val="22"/>
          <w:szCs w:val="22"/>
        </w:rPr>
      </w:pPr>
      <w:r w:rsidRPr="00514767">
        <w:rPr>
          <w:sz w:val="22"/>
          <w:szCs w:val="22"/>
        </w:rPr>
        <w:t xml:space="preserve">En caso de duda o interpretación de las bases, convocatoria, acuerdo de resolución o cualquier otro documento del expediente, resolverá el Órgano concedente, pudiendo, en el supuesto de que lo </w:t>
      </w:r>
      <w:r>
        <w:rPr>
          <w:sz w:val="22"/>
          <w:szCs w:val="22"/>
        </w:rPr>
        <w:t>considero necesario, so</w:t>
      </w:r>
      <w:r w:rsidRPr="00514767">
        <w:rPr>
          <w:sz w:val="22"/>
          <w:szCs w:val="22"/>
        </w:rPr>
        <w:t>licitar previo informe del Instructor.</w:t>
      </w:r>
    </w:p>
    <w:p w:rsidR="003B6327" w:rsidRPr="00E1002B" w:rsidRDefault="00514767" w:rsidP="00E1002B">
      <w:pPr>
        <w:spacing w:after="120"/>
        <w:jc w:val="both"/>
        <w:rPr>
          <w:sz w:val="22"/>
          <w:szCs w:val="22"/>
        </w:rPr>
      </w:pPr>
      <w:r w:rsidRPr="00514767">
        <w:rPr>
          <w:rFonts w:ascii="Calibri" w:eastAsia="Times New Roman" w:hAnsi="Calibri" w:cs="Calibri"/>
          <w:b/>
          <w:bCs/>
          <w:color w:val="000000"/>
          <w:kern w:val="0"/>
          <w:sz w:val="22"/>
          <w:szCs w:val="22"/>
          <w:lang w:eastAsia="es-ES"/>
        </w:rPr>
        <w:lastRenderedPageBreak/>
        <w:t>ANEXO I.- SOLICITUD DE SUBVENCIÓN PARA EL PROCEDIMIENTO DE CONCESIÓN DIRECTA De AYUDAS PARÉNTESIS INCLUIDES AL PLA RESISTIR.</w:t>
      </w:r>
    </w:p>
    <w:p w:rsidR="00514767" w:rsidRPr="00E6544B" w:rsidRDefault="00514767" w:rsidP="003B6327">
      <w:pPr>
        <w:widowControl/>
        <w:suppressAutoHyphens w:val="0"/>
        <w:autoSpaceDE w:val="0"/>
        <w:autoSpaceDN w:val="0"/>
        <w:adjustRightInd w:val="0"/>
        <w:rPr>
          <w:rFonts w:ascii="Calibri" w:eastAsia="Times New Roman" w:hAnsi="Calibri" w:cs="Calibri"/>
          <w:kern w:val="0"/>
          <w:sz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6"/>
        <w:gridCol w:w="1776"/>
        <w:gridCol w:w="1776"/>
        <w:gridCol w:w="3285"/>
      </w:tblGrid>
      <w:tr w:rsidR="003B6327" w:rsidRPr="00E6544B" w:rsidTr="003B6327">
        <w:tblPrEx>
          <w:tblCellMar>
            <w:top w:w="0" w:type="dxa"/>
            <w:bottom w:w="0" w:type="dxa"/>
          </w:tblCellMar>
        </w:tblPrEx>
        <w:trPr>
          <w:trHeight w:val="99"/>
        </w:trPr>
        <w:tc>
          <w:tcPr>
            <w:tcW w:w="8613" w:type="dxa"/>
            <w:gridSpan w:val="4"/>
          </w:tcPr>
          <w:p w:rsidR="003B6327" w:rsidRPr="00E6544B"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kern w:val="0"/>
                <w:szCs w:val="20"/>
                <w:lang w:eastAsia="es-ES"/>
              </w:rPr>
              <w:t xml:space="preserve">DATOS DE </w:t>
            </w:r>
            <w:r w:rsidR="003B6327" w:rsidRPr="00E6544B">
              <w:rPr>
                <w:rFonts w:ascii="Calibri" w:eastAsia="Times New Roman" w:hAnsi="Calibri" w:cs="Calibri"/>
                <w:b/>
                <w:bCs/>
                <w:kern w:val="0"/>
                <w:szCs w:val="20"/>
                <w:lang w:eastAsia="es-ES"/>
              </w:rPr>
              <w:t>IDENTIFICACIÓ</w:t>
            </w:r>
            <w:r>
              <w:rPr>
                <w:rFonts w:ascii="Calibri" w:eastAsia="Times New Roman" w:hAnsi="Calibri" w:cs="Calibri"/>
                <w:b/>
                <w:bCs/>
                <w:kern w:val="0"/>
                <w:szCs w:val="20"/>
                <w:lang w:eastAsia="es-ES"/>
              </w:rPr>
              <w:t>N</w:t>
            </w:r>
            <w:r w:rsidR="003B6327" w:rsidRPr="00E6544B">
              <w:rPr>
                <w:rFonts w:ascii="Calibri" w:eastAsia="Times New Roman" w:hAnsi="Calibri" w:cs="Calibri"/>
                <w:b/>
                <w:bCs/>
                <w:kern w:val="0"/>
                <w:szCs w:val="20"/>
                <w:lang w:eastAsia="es-ES"/>
              </w:rPr>
              <w:t xml:space="preserve"> </w:t>
            </w:r>
            <w:r w:rsidR="003B6327" w:rsidRPr="00E6544B">
              <w:rPr>
                <w:rFonts w:ascii="Calibri" w:eastAsia="Times New Roman" w:hAnsi="Calibri" w:cs="Calibri"/>
                <w:b/>
                <w:bCs/>
                <w:color w:val="000000"/>
                <w:kern w:val="0"/>
                <w:szCs w:val="20"/>
                <w:lang w:eastAsia="es-ES"/>
              </w:rPr>
              <w:t>NOM</w:t>
            </w:r>
            <w:r>
              <w:rPr>
                <w:rFonts w:ascii="Calibri" w:eastAsia="Times New Roman" w:hAnsi="Calibri" w:cs="Calibri"/>
                <w:b/>
                <w:bCs/>
                <w:color w:val="000000"/>
                <w:kern w:val="0"/>
                <w:szCs w:val="20"/>
                <w:lang w:eastAsia="es-ES"/>
              </w:rPr>
              <w:t xml:space="preserve">BRE Y APELLIDOS </w:t>
            </w:r>
            <w:r w:rsidR="003B6327" w:rsidRPr="00E6544B">
              <w:rPr>
                <w:rFonts w:ascii="Calibri" w:eastAsia="Times New Roman" w:hAnsi="Calibri" w:cs="Calibri"/>
                <w:b/>
                <w:bCs/>
                <w:color w:val="000000"/>
                <w:kern w:val="0"/>
                <w:szCs w:val="20"/>
                <w:lang w:eastAsia="es-ES"/>
              </w:rPr>
              <w:t>- RA</w:t>
            </w:r>
            <w:r>
              <w:rPr>
                <w:rFonts w:ascii="Calibri" w:eastAsia="Times New Roman" w:hAnsi="Calibri" w:cs="Calibri"/>
                <w:b/>
                <w:bCs/>
                <w:color w:val="000000"/>
                <w:kern w:val="0"/>
                <w:szCs w:val="20"/>
                <w:lang w:eastAsia="es-ES"/>
              </w:rPr>
              <w:t>Z</w:t>
            </w:r>
            <w:r w:rsidR="003B6327" w:rsidRPr="00E6544B">
              <w:rPr>
                <w:rFonts w:ascii="Calibri" w:eastAsia="Times New Roman" w:hAnsi="Calibri" w:cs="Calibri"/>
                <w:b/>
                <w:bCs/>
                <w:color w:val="000000"/>
                <w:kern w:val="0"/>
                <w:szCs w:val="20"/>
                <w:lang w:eastAsia="es-ES"/>
              </w:rPr>
              <w:t>Ó</w:t>
            </w:r>
            <w:r>
              <w:rPr>
                <w:rFonts w:ascii="Calibri" w:eastAsia="Times New Roman" w:hAnsi="Calibri" w:cs="Calibri"/>
                <w:b/>
                <w:bCs/>
                <w:color w:val="000000"/>
                <w:kern w:val="0"/>
                <w:szCs w:val="20"/>
                <w:lang w:eastAsia="es-ES"/>
              </w:rPr>
              <w:t>N</w:t>
            </w:r>
            <w:r w:rsidR="003B6327" w:rsidRPr="00E6544B">
              <w:rPr>
                <w:rFonts w:ascii="Calibri" w:eastAsia="Times New Roman" w:hAnsi="Calibri" w:cs="Calibri"/>
                <w:b/>
                <w:bCs/>
                <w:color w:val="000000"/>
                <w:kern w:val="0"/>
                <w:szCs w:val="20"/>
                <w:lang w:eastAsia="es-ES"/>
              </w:rPr>
              <w:t xml:space="preserve"> SOCIAL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3B6327" w:rsidRPr="00E6544B" w:rsidTr="003B6327">
        <w:tblPrEx>
          <w:tblCellMar>
            <w:top w:w="0" w:type="dxa"/>
            <w:bottom w:w="0" w:type="dxa"/>
          </w:tblCellMar>
        </w:tblPrEx>
        <w:trPr>
          <w:trHeight w:val="99"/>
        </w:trPr>
        <w:tc>
          <w:tcPr>
            <w:tcW w:w="3552" w:type="dxa"/>
            <w:gridSpan w:val="2"/>
          </w:tcPr>
          <w:p w:rsidR="003B6327"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sidRPr="00514767">
              <w:rPr>
                <w:rFonts w:ascii="Calibri" w:eastAsia="Times New Roman" w:hAnsi="Calibri" w:cs="Calibri"/>
                <w:b/>
                <w:bCs/>
                <w:color w:val="000000"/>
                <w:kern w:val="0"/>
                <w:szCs w:val="20"/>
                <w:lang w:eastAsia="es-ES"/>
              </w:rPr>
              <w:t>DIRECCIÓN (CALLE/PLAZA, NÚMERO Y PUERTA)</w:t>
            </w:r>
          </w:p>
          <w:p w:rsidR="0051476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5061" w:type="dxa"/>
            <w:gridSpan w:val="2"/>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CIF/NIF </w:t>
            </w:r>
          </w:p>
        </w:tc>
      </w:tr>
      <w:tr w:rsidR="003B6327" w:rsidRPr="00E6544B" w:rsidTr="003B6327">
        <w:tblPrEx>
          <w:tblCellMar>
            <w:top w:w="0" w:type="dxa"/>
            <w:bottom w:w="0" w:type="dxa"/>
          </w:tblCellMar>
        </w:tblPrEx>
        <w:trPr>
          <w:trHeight w:val="99"/>
        </w:trPr>
        <w:tc>
          <w:tcPr>
            <w:tcW w:w="177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 xml:space="preserve">MUNICIPI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1776"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PROVINCIA </w:t>
            </w:r>
          </w:p>
        </w:tc>
        <w:tc>
          <w:tcPr>
            <w:tcW w:w="1776"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CP </w:t>
            </w:r>
          </w:p>
        </w:tc>
        <w:tc>
          <w:tcPr>
            <w:tcW w:w="3285" w:type="dxa"/>
          </w:tcPr>
          <w:p w:rsidR="003B632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TELÉ</w:t>
            </w:r>
            <w:r w:rsidR="003B6327" w:rsidRPr="00E6544B">
              <w:rPr>
                <w:rFonts w:ascii="Calibri" w:eastAsia="Times New Roman" w:hAnsi="Calibri" w:cs="Calibri"/>
                <w:b/>
                <w:bCs/>
                <w:color w:val="000000"/>
                <w:kern w:val="0"/>
                <w:szCs w:val="20"/>
                <w:lang w:eastAsia="es-ES"/>
              </w:rPr>
              <w:t>FON</w:t>
            </w:r>
            <w:r>
              <w:rPr>
                <w:rFonts w:ascii="Calibri" w:eastAsia="Times New Roman" w:hAnsi="Calibri" w:cs="Calibri"/>
                <w:b/>
                <w:bCs/>
                <w:color w:val="000000"/>
                <w:kern w:val="0"/>
                <w:szCs w:val="20"/>
                <w:lang w:eastAsia="es-ES"/>
              </w:rPr>
              <w:t>O</w:t>
            </w:r>
            <w:r w:rsidR="003B6327" w:rsidRPr="00E6544B">
              <w:rPr>
                <w:rFonts w:ascii="Calibri" w:eastAsia="Times New Roman" w:hAnsi="Calibri" w:cs="Calibri"/>
                <w:b/>
                <w:bCs/>
                <w:color w:val="000000"/>
                <w:kern w:val="0"/>
                <w:szCs w:val="20"/>
                <w:lang w:eastAsia="es-ES"/>
              </w:rPr>
              <w:t xml:space="preserve"> </w:t>
            </w:r>
          </w:p>
        </w:tc>
      </w:tr>
    </w:tbl>
    <w:p w:rsidR="003B6327" w:rsidRPr="00E6544B" w:rsidRDefault="003B6327" w:rsidP="001B1C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9"/>
        <w:gridCol w:w="6184"/>
      </w:tblGrid>
      <w:tr w:rsidR="003B6327" w:rsidRPr="00E6544B" w:rsidTr="003B6327">
        <w:tblPrEx>
          <w:tblCellMar>
            <w:top w:w="0" w:type="dxa"/>
            <w:bottom w:w="0" w:type="dxa"/>
          </w:tblCellMar>
        </w:tblPrEx>
        <w:trPr>
          <w:trHeight w:val="99"/>
        </w:trPr>
        <w:tc>
          <w:tcPr>
            <w:tcW w:w="8613" w:type="dxa"/>
            <w:gridSpan w:val="2"/>
          </w:tcPr>
          <w:p w:rsidR="003B6327" w:rsidRPr="00E6544B"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DATO</w:t>
            </w:r>
            <w:r w:rsidR="003B6327" w:rsidRPr="00E6544B">
              <w:rPr>
                <w:rFonts w:ascii="Calibri" w:eastAsia="Times New Roman" w:hAnsi="Calibri" w:cs="Calibri"/>
                <w:b/>
                <w:bCs/>
                <w:color w:val="000000"/>
                <w:kern w:val="0"/>
                <w:szCs w:val="20"/>
                <w:lang w:eastAsia="es-ES"/>
              </w:rPr>
              <w:t>S DE LA PERSONA REPRESENTANT</w:t>
            </w:r>
            <w:r>
              <w:rPr>
                <w:rFonts w:ascii="Calibri" w:eastAsia="Times New Roman" w:hAnsi="Calibri" w:cs="Calibri"/>
                <w:b/>
                <w:bCs/>
                <w:color w:val="000000"/>
                <w:kern w:val="0"/>
                <w:szCs w:val="20"/>
                <w:lang w:eastAsia="es-ES"/>
              </w:rPr>
              <w:t>E APELLIDOS</w:t>
            </w:r>
            <w:r w:rsidR="003B6327" w:rsidRPr="00E6544B">
              <w:rPr>
                <w:rFonts w:ascii="Calibri" w:eastAsia="Times New Roman" w:hAnsi="Calibri" w:cs="Calibri"/>
                <w:b/>
                <w:bCs/>
                <w:color w:val="000000"/>
                <w:kern w:val="0"/>
                <w:szCs w:val="20"/>
                <w:lang w:eastAsia="es-ES"/>
              </w:rPr>
              <w:t xml:space="preserve">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3B6327" w:rsidRPr="00E6544B" w:rsidTr="003B6327">
        <w:tblPrEx>
          <w:tblCellMar>
            <w:top w:w="0" w:type="dxa"/>
            <w:bottom w:w="0" w:type="dxa"/>
          </w:tblCellMar>
        </w:tblPrEx>
        <w:trPr>
          <w:trHeight w:val="99"/>
        </w:trPr>
        <w:tc>
          <w:tcPr>
            <w:tcW w:w="242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NOM</w:t>
            </w:r>
            <w:r w:rsidR="00514767">
              <w:rPr>
                <w:rFonts w:ascii="Calibri" w:eastAsia="Times New Roman" w:hAnsi="Calibri" w:cs="Calibri"/>
                <w:b/>
                <w:bCs/>
                <w:color w:val="000000"/>
                <w:kern w:val="0"/>
                <w:szCs w:val="20"/>
                <w:lang w:eastAsia="es-ES"/>
              </w:rPr>
              <w:t>BRE</w:t>
            </w:r>
            <w:r w:rsidRPr="00E6544B">
              <w:rPr>
                <w:rFonts w:ascii="Calibri" w:eastAsia="Times New Roman" w:hAnsi="Calibri" w:cs="Calibri"/>
                <w:b/>
                <w:bCs/>
                <w:color w:val="000000"/>
                <w:kern w:val="0"/>
                <w:szCs w:val="20"/>
                <w:lang w:eastAsia="es-ES"/>
              </w:rPr>
              <w:t xml:space="preserve">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184"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CIF/NIF </w:t>
            </w:r>
          </w:p>
        </w:tc>
      </w:tr>
      <w:tr w:rsidR="003B6327" w:rsidRPr="00E6544B" w:rsidTr="003B6327">
        <w:tblPrEx>
          <w:tblCellMar>
            <w:top w:w="0" w:type="dxa"/>
            <w:bottom w:w="0" w:type="dxa"/>
          </w:tblCellMar>
        </w:tblPrEx>
        <w:trPr>
          <w:trHeight w:val="99"/>
        </w:trPr>
        <w:tc>
          <w:tcPr>
            <w:tcW w:w="8613" w:type="dxa"/>
            <w:gridSpan w:val="2"/>
          </w:tcPr>
          <w:p w:rsidR="003B6327" w:rsidRPr="00E6544B"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EN CALIDAD</w:t>
            </w:r>
            <w:r w:rsidR="003B6327" w:rsidRPr="00E6544B">
              <w:rPr>
                <w:rFonts w:ascii="Calibri" w:eastAsia="Times New Roman" w:hAnsi="Calibri" w:cs="Calibri"/>
                <w:b/>
                <w:bCs/>
                <w:color w:val="000000"/>
                <w:kern w:val="0"/>
                <w:szCs w:val="20"/>
                <w:lang w:eastAsia="es-ES"/>
              </w:rPr>
              <w:t xml:space="preserve"> DE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bl>
    <w:p w:rsidR="003B6327" w:rsidRPr="00E6544B" w:rsidRDefault="003B6327" w:rsidP="001B1C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6022"/>
      </w:tblGrid>
      <w:tr w:rsidR="003B6327" w:rsidRPr="00E6544B" w:rsidTr="003B6327">
        <w:tblPrEx>
          <w:tblCellMar>
            <w:top w:w="0" w:type="dxa"/>
            <w:bottom w:w="0" w:type="dxa"/>
          </w:tblCellMar>
        </w:tblPrEx>
        <w:trPr>
          <w:trHeight w:val="99"/>
        </w:trPr>
        <w:tc>
          <w:tcPr>
            <w:tcW w:w="8613" w:type="dxa"/>
            <w:gridSpan w:val="2"/>
          </w:tcPr>
          <w:p w:rsidR="003B6327"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DATOS A EFECTOS</w:t>
            </w:r>
            <w:r w:rsidR="003B6327" w:rsidRPr="00E6544B">
              <w:rPr>
                <w:rFonts w:ascii="Calibri" w:eastAsia="Times New Roman" w:hAnsi="Calibri" w:cs="Calibri"/>
                <w:b/>
                <w:bCs/>
                <w:color w:val="000000"/>
                <w:kern w:val="0"/>
                <w:szCs w:val="20"/>
                <w:lang w:eastAsia="es-ES"/>
              </w:rPr>
              <w:t xml:space="preserve"> DE NOTIFICACIÓ</w:t>
            </w:r>
            <w:r>
              <w:rPr>
                <w:rFonts w:ascii="Calibri" w:eastAsia="Times New Roman" w:hAnsi="Calibri" w:cs="Calibri"/>
                <w:b/>
                <w:bCs/>
                <w:color w:val="000000"/>
                <w:kern w:val="0"/>
                <w:szCs w:val="20"/>
                <w:lang w:eastAsia="es-ES"/>
              </w:rPr>
              <w:t>N</w:t>
            </w:r>
            <w:r w:rsidR="003B6327" w:rsidRPr="00E6544B">
              <w:rPr>
                <w:rFonts w:ascii="Calibri" w:eastAsia="Times New Roman" w:hAnsi="Calibri" w:cs="Calibri"/>
                <w:b/>
                <w:bCs/>
                <w:color w:val="000000"/>
                <w:kern w:val="0"/>
                <w:szCs w:val="20"/>
                <w:lang w:eastAsia="es-ES"/>
              </w:rPr>
              <w:t xml:space="preserve"> </w:t>
            </w:r>
            <w:r w:rsidRPr="00514767">
              <w:rPr>
                <w:rFonts w:ascii="Calibri" w:eastAsia="Times New Roman" w:hAnsi="Calibri" w:cs="Calibri"/>
                <w:b/>
                <w:bCs/>
                <w:color w:val="000000"/>
                <w:kern w:val="0"/>
                <w:szCs w:val="20"/>
                <w:lang w:eastAsia="es-ES"/>
              </w:rPr>
              <w:t>DIRECCIÓN (CALLE/PLAZA, NÚMERO Y PUERTA)</w:t>
            </w:r>
          </w:p>
          <w:p w:rsidR="0051476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3B6327" w:rsidRPr="00E6544B" w:rsidTr="003B6327">
        <w:tblPrEx>
          <w:tblCellMar>
            <w:top w:w="0" w:type="dxa"/>
            <w:bottom w:w="0" w:type="dxa"/>
          </w:tblCellMar>
        </w:tblPrEx>
        <w:trPr>
          <w:trHeight w:val="99"/>
        </w:trPr>
        <w:tc>
          <w:tcPr>
            <w:tcW w:w="2591" w:type="dxa"/>
          </w:tcPr>
          <w:p w:rsidR="003B6327" w:rsidRPr="00E6544B"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LOCALITAD</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022"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 xml:space="preserve">PROVINCIA </w:t>
            </w:r>
          </w:p>
        </w:tc>
      </w:tr>
      <w:tr w:rsidR="003B6327" w:rsidRPr="00E6544B" w:rsidTr="003B6327">
        <w:tblPrEx>
          <w:tblCellMar>
            <w:top w:w="0" w:type="dxa"/>
            <w:bottom w:w="0" w:type="dxa"/>
          </w:tblCellMar>
        </w:tblPrEx>
        <w:trPr>
          <w:trHeight w:val="99"/>
        </w:trPr>
        <w:tc>
          <w:tcPr>
            <w:tcW w:w="2591"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 xml:space="preserve">CP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6022" w:type="dxa"/>
          </w:tcPr>
          <w:p w:rsidR="003B632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TELÉ</w:t>
            </w:r>
            <w:r w:rsidR="003B6327" w:rsidRPr="00E6544B">
              <w:rPr>
                <w:rFonts w:ascii="Calibri" w:eastAsia="Times New Roman" w:hAnsi="Calibri" w:cs="Calibri"/>
                <w:b/>
                <w:bCs/>
                <w:color w:val="000000"/>
                <w:kern w:val="0"/>
                <w:szCs w:val="20"/>
                <w:lang w:eastAsia="es-ES"/>
              </w:rPr>
              <w:t>FON</w:t>
            </w:r>
            <w:r>
              <w:rPr>
                <w:rFonts w:ascii="Calibri" w:eastAsia="Times New Roman" w:hAnsi="Calibri" w:cs="Calibri"/>
                <w:b/>
                <w:bCs/>
                <w:color w:val="000000"/>
                <w:kern w:val="0"/>
                <w:szCs w:val="20"/>
                <w:lang w:eastAsia="es-ES"/>
              </w:rPr>
              <w:t>O</w:t>
            </w:r>
            <w:r w:rsidR="003B6327" w:rsidRPr="00E6544B">
              <w:rPr>
                <w:rFonts w:ascii="Calibri" w:eastAsia="Times New Roman" w:hAnsi="Calibri" w:cs="Calibri"/>
                <w:b/>
                <w:bCs/>
                <w:color w:val="000000"/>
                <w:kern w:val="0"/>
                <w:szCs w:val="20"/>
                <w:lang w:eastAsia="es-ES"/>
              </w:rPr>
              <w:t xml:space="preserve"> </w:t>
            </w:r>
          </w:p>
        </w:tc>
      </w:tr>
      <w:tr w:rsidR="003B6327" w:rsidRPr="00E6544B" w:rsidTr="003B6327">
        <w:tblPrEx>
          <w:tblCellMar>
            <w:top w:w="0" w:type="dxa"/>
            <w:bottom w:w="0" w:type="dxa"/>
          </w:tblCellMar>
        </w:tblPrEx>
        <w:trPr>
          <w:trHeight w:val="99"/>
        </w:trPr>
        <w:tc>
          <w:tcPr>
            <w:tcW w:w="8613" w:type="dxa"/>
            <w:gridSpan w:val="2"/>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sidRPr="00E6544B">
              <w:rPr>
                <w:rFonts w:ascii="Calibri" w:eastAsia="Times New Roman" w:hAnsi="Calibri" w:cs="Calibri"/>
                <w:b/>
                <w:bCs/>
                <w:color w:val="000000"/>
                <w:kern w:val="0"/>
                <w:szCs w:val="20"/>
                <w:lang w:eastAsia="es-ES"/>
              </w:rPr>
              <w:t>DIRECCIÓ</w:t>
            </w:r>
            <w:r w:rsidR="00514767">
              <w:rPr>
                <w:rFonts w:ascii="Calibri" w:eastAsia="Times New Roman" w:hAnsi="Calibri" w:cs="Calibri"/>
                <w:b/>
                <w:bCs/>
                <w:color w:val="000000"/>
                <w:kern w:val="0"/>
                <w:szCs w:val="20"/>
                <w:lang w:eastAsia="es-ES"/>
              </w:rPr>
              <w:t>N DE CORRO ELECTRÓ</w:t>
            </w:r>
            <w:r w:rsidRPr="00E6544B">
              <w:rPr>
                <w:rFonts w:ascii="Calibri" w:eastAsia="Times New Roman" w:hAnsi="Calibri" w:cs="Calibri"/>
                <w:b/>
                <w:bCs/>
                <w:color w:val="000000"/>
                <w:kern w:val="0"/>
                <w:szCs w:val="20"/>
                <w:lang w:eastAsia="es-ES"/>
              </w:rPr>
              <w:t>NIC</w:t>
            </w:r>
            <w:r w:rsidR="00514767">
              <w:rPr>
                <w:rFonts w:ascii="Calibri" w:eastAsia="Times New Roman" w:hAnsi="Calibri" w:cs="Calibri"/>
                <w:b/>
                <w:bCs/>
                <w:color w:val="000000"/>
                <w:kern w:val="0"/>
                <w:szCs w:val="20"/>
                <w:lang w:eastAsia="es-ES"/>
              </w:rPr>
              <w:t>O</w:t>
            </w:r>
            <w:r w:rsidRPr="00E6544B">
              <w:rPr>
                <w:rFonts w:ascii="Calibri" w:eastAsia="Times New Roman" w:hAnsi="Calibri" w:cs="Calibri"/>
                <w:b/>
                <w:bCs/>
                <w:color w:val="000000"/>
                <w:kern w:val="0"/>
                <w:szCs w:val="20"/>
                <w:lang w:eastAsia="es-ES"/>
              </w:rPr>
              <w:t xml:space="preserve">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r w:rsidR="003B6327" w:rsidRPr="00E6544B" w:rsidTr="003B6327">
        <w:tblPrEx>
          <w:tblCellMar>
            <w:top w:w="0" w:type="dxa"/>
            <w:bottom w:w="0" w:type="dxa"/>
          </w:tblCellMar>
        </w:tblPrEx>
        <w:trPr>
          <w:trHeight w:val="99"/>
        </w:trPr>
        <w:tc>
          <w:tcPr>
            <w:tcW w:w="8613" w:type="dxa"/>
            <w:gridSpan w:val="2"/>
          </w:tcPr>
          <w:p w:rsidR="003B6327" w:rsidRPr="00E6544B" w:rsidRDefault="0051476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r>
              <w:rPr>
                <w:rFonts w:ascii="Calibri" w:eastAsia="Times New Roman" w:hAnsi="Calibri" w:cs="Calibri"/>
                <w:b/>
                <w:bCs/>
                <w:color w:val="000000"/>
                <w:kern w:val="0"/>
                <w:szCs w:val="20"/>
                <w:lang w:eastAsia="es-ES"/>
              </w:rPr>
              <w:t>SO</w:t>
            </w:r>
            <w:r w:rsidR="003B6327" w:rsidRPr="00E6544B">
              <w:rPr>
                <w:rFonts w:ascii="Calibri" w:eastAsia="Times New Roman" w:hAnsi="Calibri" w:cs="Calibri"/>
                <w:b/>
                <w:bCs/>
                <w:color w:val="000000"/>
                <w:kern w:val="0"/>
                <w:szCs w:val="20"/>
                <w:lang w:eastAsia="es-ES"/>
              </w:rPr>
              <w:t>LICITUD DE NOTIFICACIÓ</w:t>
            </w:r>
            <w:r>
              <w:rPr>
                <w:rFonts w:ascii="Calibri" w:eastAsia="Times New Roman" w:hAnsi="Calibri" w:cs="Calibri"/>
                <w:b/>
                <w:bCs/>
                <w:color w:val="000000"/>
                <w:kern w:val="0"/>
                <w:szCs w:val="20"/>
                <w:lang w:eastAsia="es-ES"/>
              </w:rPr>
              <w:t>N ELECTRÓ</w:t>
            </w:r>
            <w:r w:rsidR="003B6327" w:rsidRPr="00E6544B">
              <w:rPr>
                <w:rFonts w:ascii="Calibri" w:eastAsia="Times New Roman" w:hAnsi="Calibri" w:cs="Calibri"/>
                <w:b/>
                <w:bCs/>
                <w:color w:val="000000"/>
                <w:kern w:val="0"/>
                <w:szCs w:val="20"/>
                <w:lang w:eastAsia="es-ES"/>
              </w:rPr>
              <w:t xml:space="preserve">NICA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r>
    </w:tbl>
    <w:p w:rsidR="003B6327" w:rsidRPr="00E6544B" w:rsidRDefault="003B6327" w:rsidP="001B1CE4"/>
    <w:p w:rsidR="003B6327" w:rsidRPr="00E6544B" w:rsidRDefault="003B6327" w:rsidP="001B1C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520"/>
      </w:tblGrid>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p>
        </w:tc>
        <w:tc>
          <w:tcPr>
            <w:tcW w:w="752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DOCUMENTACIÓ</w:t>
            </w:r>
            <w:r w:rsidR="00514767">
              <w:rPr>
                <w:rFonts w:ascii="Calibri" w:eastAsia="Times New Roman" w:hAnsi="Calibri" w:cs="Calibri"/>
                <w:b/>
                <w:bCs/>
                <w:color w:val="000000"/>
                <w:kern w:val="0"/>
                <w:szCs w:val="20"/>
                <w:lang w:eastAsia="es-ES"/>
              </w:rPr>
              <w:t>N</w:t>
            </w:r>
            <w:r w:rsidRPr="00E6544B">
              <w:rPr>
                <w:rFonts w:ascii="Calibri" w:eastAsia="Times New Roman" w:hAnsi="Calibri" w:cs="Calibri"/>
                <w:b/>
                <w:bCs/>
                <w:color w:val="000000"/>
                <w:kern w:val="0"/>
                <w:szCs w:val="20"/>
                <w:lang w:eastAsia="es-ES"/>
              </w:rPr>
              <w:t xml:space="preserve"> APORTADA </w:t>
            </w:r>
            <w:r w:rsidRPr="00E6544B">
              <w:rPr>
                <w:rFonts w:ascii="Calibri" w:eastAsia="Times New Roman" w:hAnsi="Calibri" w:cs="Calibri"/>
                <w:color w:val="000000"/>
                <w:kern w:val="0"/>
                <w:szCs w:val="20"/>
                <w:lang w:eastAsia="es-ES"/>
              </w:rPr>
              <w:t>DNI DEL REPRESENTANT</w:t>
            </w:r>
            <w:r w:rsidR="00514767">
              <w:rPr>
                <w:rFonts w:ascii="Calibri" w:eastAsia="Times New Roman" w:hAnsi="Calibri" w:cs="Calibri"/>
                <w:color w:val="000000"/>
                <w:kern w:val="0"/>
                <w:szCs w:val="20"/>
                <w:lang w:eastAsia="es-ES"/>
              </w:rPr>
              <w:t xml:space="preserve">E DE LA </w:t>
            </w:r>
            <w:r w:rsidRPr="00E6544B">
              <w:rPr>
                <w:rFonts w:ascii="Calibri" w:eastAsia="Times New Roman" w:hAnsi="Calibri" w:cs="Calibri"/>
                <w:color w:val="000000"/>
                <w:kern w:val="0"/>
                <w:szCs w:val="20"/>
                <w:lang w:eastAsia="es-ES"/>
              </w:rPr>
              <w:t xml:space="preserve">EMPRESA </w:t>
            </w:r>
          </w:p>
        </w:tc>
      </w:tr>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51476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CIF DE L</w:t>
            </w:r>
            <w:r w:rsidR="00514767">
              <w:rPr>
                <w:rFonts w:ascii="Calibri" w:eastAsia="Times New Roman" w:hAnsi="Calibri" w:cs="Calibri"/>
                <w:color w:val="000000"/>
                <w:kern w:val="0"/>
                <w:szCs w:val="20"/>
                <w:lang w:eastAsia="es-ES"/>
              </w:rPr>
              <w:t xml:space="preserve">A </w:t>
            </w:r>
            <w:r w:rsidRPr="00E6544B">
              <w:rPr>
                <w:rFonts w:ascii="Calibri" w:eastAsia="Times New Roman" w:hAnsi="Calibri" w:cs="Calibri"/>
                <w:color w:val="000000"/>
                <w:kern w:val="0"/>
                <w:szCs w:val="20"/>
                <w:lang w:eastAsia="es-ES"/>
              </w:rPr>
              <w:t xml:space="preserve">EMPRESA </w:t>
            </w:r>
          </w:p>
        </w:tc>
      </w:tr>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PODER DE REPRESENTACIÓ</w:t>
            </w:r>
            <w:r w:rsidR="00514767">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DEL REPRESENTANT</w:t>
            </w:r>
            <w:r w:rsidR="00514767">
              <w:rPr>
                <w:rFonts w:ascii="Calibri" w:eastAsia="Times New Roman" w:hAnsi="Calibri" w:cs="Calibri"/>
                <w:color w:val="000000"/>
                <w:kern w:val="0"/>
                <w:szCs w:val="20"/>
                <w:lang w:eastAsia="es-ES"/>
              </w:rPr>
              <w:t>E</w:t>
            </w:r>
            <w:r w:rsidRPr="00E6544B">
              <w:rPr>
                <w:rFonts w:ascii="Calibri" w:eastAsia="Times New Roman" w:hAnsi="Calibri" w:cs="Calibri"/>
                <w:color w:val="000000"/>
                <w:kern w:val="0"/>
                <w:szCs w:val="20"/>
                <w:lang w:eastAsia="es-ES"/>
              </w:rPr>
              <w:t xml:space="preserve"> LEGAL </w:t>
            </w:r>
          </w:p>
        </w:tc>
      </w:tr>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51476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ESTATUT</w:t>
            </w:r>
            <w:r w:rsidR="00514767">
              <w:rPr>
                <w:rFonts w:ascii="Calibri" w:eastAsia="Times New Roman" w:hAnsi="Calibri" w:cs="Calibri"/>
                <w:color w:val="000000"/>
                <w:kern w:val="0"/>
                <w:szCs w:val="20"/>
                <w:lang w:eastAsia="es-ES"/>
              </w:rPr>
              <w:t>O</w:t>
            </w:r>
            <w:r w:rsidRPr="00E6544B">
              <w:rPr>
                <w:rFonts w:ascii="Calibri" w:eastAsia="Times New Roman" w:hAnsi="Calibri" w:cs="Calibri"/>
                <w:color w:val="000000"/>
                <w:kern w:val="0"/>
                <w:szCs w:val="20"/>
                <w:lang w:eastAsia="es-ES"/>
              </w:rPr>
              <w:t>S O ACTA DE CONSTITUCIÓ</w:t>
            </w:r>
            <w:r w:rsidR="00514767">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DE L</w:t>
            </w:r>
            <w:r w:rsidR="00514767">
              <w:rPr>
                <w:rFonts w:ascii="Calibri" w:eastAsia="Times New Roman" w:hAnsi="Calibri" w:cs="Calibri"/>
                <w:color w:val="000000"/>
                <w:kern w:val="0"/>
                <w:szCs w:val="20"/>
                <w:lang w:eastAsia="es-ES"/>
              </w:rPr>
              <w:t xml:space="preserve">A </w:t>
            </w:r>
            <w:r w:rsidRPr="00E6544B">
              <w:rPr>
                <w:rFonts w:ascii="Calibri" w:eastAsia="Times New Roman" w:hAnsi="Calibri" w:cs="Calibri"/>
                <w:color w:val="000000"/>
                <w:kern w:val="0"/>
                <w:szCs w:val="20"/>
                <w:lang w:eastAsia="es-ES"/>
              </w:rPr>
              <w:t xml:space="preserve">EMPRESA </w:t>
            </w:r>
          </w:p>
        </w:tc>
      </w:tr>
      <w:tr w:rsidR="003B6327" w:rsidRPr="00E6544B" w:rsidTr="003B6327">
        <w:tblPrEx>
          <w:tblCellMar>
            <w:top w:w="0" w:type="dxa"/>
            <w:bottom w:w="0" w:type="dxa"/>
          </w:tblCellMar>
        </w:tblPrEx>
        <w:trPr>
          <w:trHeight w:val="222"/>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EN CASO DE LOS EXENTOS</w:t>
            </w:r>
            <w:r w:rsidR="003B6327" w:rsidRPr="00E6544B">
              <w:rPr>
                <w:rFonts w:ascii="Calibri" w:eastAsia="Times New Roman" w:hAnsi="Calibri" w:cs="Calibri"/>
                <w:color w:val="000000"/>
                <w:kern w:val="0"/>
                <w:szCs w:val="20"/>
                <w:lang w:eastAsia="es-ES"/>
              </w:rPr>
              <w:t xml:space="preserve"> DEL IAE, LA CERTIFICACIÓ</w:t>
            </w:r>
            <w:r>
              <w:rPr>
                <w:rFonts w:ascii="Calibri" w:eastAsia="Times New Roman" w:hAnsi="Calibri" w:cs="Calibri"/>
                <w:color w:val="000000"/>
                <w:kern w:val="0"/>
                <w:szCs w:val="20"/>
                <w:lang w:eastAsia="es-ES"/>
              </w:rPr>
              <w:t>N</w:t>
            </w:r>
            <w:r w:rsidR="003B6327" w:rsidRPr="00E6544B">
              <w:rPr>
                <w:rFonts w:ascii="Calibri" w:eastAsia="Times New Roman" w:hAnsi="Calibri" w:cs="Calibri"/>
                <w:color w:val="000000"/>
                <w:kern w:val="0"/>
                <w:szCs w:val="20"/>
                <w:lang w:eastAsia="es-ES"/>
              </w:rPr>
              <w:t xml:space="preserve"> DE LA SITUACIÓ</w:t>
            </w:r>
            <w:r>
              <w:rPr>
                <w:rFonts w:ascii="Calibri" w:eastAsia="Times New Roman" w:hAnsi="Calibri" w:cs="Calibri"/>
                <w:color w:val="000000"/>
                <w:kern w:val="0"/>
                <w:szCs w:val="20"/>
                <w:lang w:eastAsia="es-ES"/>
              </w:rPr>
              <w:t>N</w:t>
            </w:r>
            <w:r w:rsidR="003B6327" w:rsidRPr="00E6544B">
              <w:rPr>
                <w:rFonts w:ascii="Calibri" w:eastAsia="Times New Roman" w:hAnsi="Calibri" w:cs="Calibri"/>
                <w:color w:val="000000"/>
                <w:kern w:val="0"/>
                <w:szCs w:val="20"/>
                <w:lang w:eastAsia="es-ES"/>
              </w:rPr>
              <w:t xml:space="preserve"> CENSAL (MODEL</w:t>
            </w:r>
            <w:r>
              <w:rPr>
                <w:rFonts w:ascii="Calibri" w:eastAsia="Times New Roman" w:hAnsi="Calibri" w:cs="Calibri"/>
                <w:color w:val="000000"/>
                <w:kern w:val="0"/>
                <w:szCs w:val="20"/>
                <w:lang w:eastAsia="es-ES"/>
              </w:rPr>
              <w:t>O</w:t>
            </w:r>
            <w:r w:rsidR="003B6327" w:rsidRPr="00E6544B">
              <w:rPr>
                <w:rFonts w:ascii="Calibri" w:eastAsia="Times New Roman" w:hAnsi="Calibri" w:cs="Calibri"/>
                <w:color w:val="000000"/>
                <w:kern w:val="0"/>
                <w:szCs w:val="20"/>
                <w:lang w:eastAsia="es-ES"/>
              </w:rPr>
              <w:t xml:space="preserve"> 01 AE-AT) </w:t>
            </w:r>
          </w:p>
        </w:tc>
      </w:tr>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CERTIFICADO ACREDITATIVO</w:t>
            </w:r>
            <w:r w:rsidR="003B6327" w:rsidRPr="00E6544B">
              <w:rPr>
                <w:rFonts w:ascii="Calibri" w:eastAsia="Times New Roman" w:hAnsi="Calibri" w:cs="Calibri"/>
                <w:color w:val="000000"/>
                <w:kern w:val="0"/>
                <w:szCs w:val="20"/>
                <w:lang w:eastAsia="es-ES"/>
              </w:rPr>
              <w:t xml:space="preserve"> DE LA SITUACIÓ</w:t>
            </w:r>
            <w:r>
              <w:rPr>
                <w:rFonts w:ascii="Calibri" w:eastAsia="Times New Roman" w:hAnsi="Calibri" w:cs="Calibri"/>
                <w:color w:val="000000"/>
                <w:kern w:val="0"/>
                <w:szCs w:val="20"/>
                <w:lang w:eastAsia="es-ES"/>
              </w:rPr>
              <w:t>N DE ALTA A LA SEGURIDAD</w:t>
            </w:r>
            <w:r w:rsidR="003B6327" w:rsidRPr="00E6544B">
              <w:rPr>
                <w:rFonts w:ascii="Calibri" w:eastAsia="Times New Roman" w:hAnsi="Calibri" w:cs="Calibri"/>
                <w:color w:val="000000"/>
                <w:kern w:val="0"/>
                <w:szCs w:val="20"/>
                <w:lang w:eastAsia="es-ES"/>
              </w:rPr>
              <w:t xml:space="preserve"> SOCIAL </w:t>
            </w:r>
          </w:p>
        </w:tc>
      </w:tr>
      <w:tr w:rsidR="003B6327" w:rsidRPr="00E6544B" w:rsidTr="003B6327">
        <w:tblPrEx>
          <w:tblCellMar>
            <w:top w:w="0" w:type="dxa"/>
            <w:bottom w:w="0" w:type="dxa"/>
          </w:tblCellMar>
        </w:tblPrEx>
        <w:trPr>
          <w:trHeight w:val="222"/>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DOCUMENTACIÓ</w:t>
            </w:r>
            <w:r w:rsidR="00514767">
              <w:rPr>
                <w:rFonts w:ascii="Calibri" w:eastAsia="Times New Roman" w:hAnsi="Calibri" w:cs="Calibri"/>
                <w:color w:val="000000"/>
                <w:kern w:val="0"/>
                <w:szCs w:val="20"/>
                <w:lang w:eastAsia="es-ES"/>
              </w:rPr>
              <w:t>N</w:t>
            </w:r>
            <w:r w:rsidRPr="00E6544B">
              <w:rPr>
                <w:rFonts w:ascii="Calibri" w:eastAsia="Times New Roman" w:hAnsi="Calibri" w:cs="Calibri"/>
                <w:color w:val="000000"/>
                <w:kern w:val="0"/>
                <w:szCs w:val="20"/>
                <w:lang w:eastAsia="es-ES"/>
              </w:rPr>
              <w:t xml:space="preserve"> ACREDIT</w:t>
            </w:r>
            <w:r w:rsidR="00514767">
              <w:rPr>
                <w:rFonts w:ascii="Calibri" w:eastAsia="Times New Roman" w:hAnsi="Calibri" w:cs="Calibri"/>
                <w:color w:val="000000"/>
                <w:kern w:val="0"/>
                <w:szCs w:val="20"/>
                <w:lang w:eastAsia="es-ES"/>
              </w:rPr>
              <w:t>ATIVA DEL NOMBRE DE TRABAJADORES A 31 DE DICIEMBRE</w:t>
            </w:r>
            <w:r w:rsidRPr="00E6544B">
              <w:rPr>
                <w:rFonts w:ascii="Calibri" w:eastAsia="Times New Roman" w:hAnsi="Calibri" w:cs="Calibri"/>
                <w:color w:val="000000"/>
                <w:kern w:val="0"/>
                <w:szCs w:val="20"/>
                <w:lang w:eastAsia="es-ES"/>
              </w:rPr>
              <w:t xml:space="preserve"> DE </w:t>
            </w:r>
            <w:r w:rsidR="00514767">
              <w:rPr>
                <w:rFonts w:ascii="Calibri" w:eastAsia="Times New Roman" w:hAnsi="Calibri" w:cs="Calibri"/>
                <w:color w:val="000000"/>
                <w:kern w:val="0"/>
                <w:szCs w:val="20"/>
                <w:lang w:eastAsia="es-ES"/>
              </w:rPr>
              <w:t xml:space="preserve">2020, ADJUNTANDO </w:t>
            </w:r>
            <w:r w:rsidRPr="00E6544B">
              <w:rPr>
                <w:rFonts w:ascii="Calibri" w:eastAsia="Times New Roman" w:hAnsi="Calibri" w:cs="Calibri"/>
                <w:color w:val="000000"/>
                <w:kern w:val="0"/>
                <w:szCs w:val="20"/>
                <w:lang w:eastAsia="es-ES"/>
              </w:rPr>
              <w:t>L</w:t>
            </w:r>
            <w:r w:rsidR="00514767">
              <w:rPr>
                <w:rFonts w:ascii="Calibri" w:eastAsia="Times New Roman" w:hAnsi="Calibri" w:cs="Calibri"/>
                <w:color w:val="000000"/>
                <w:kern w:val="0"/>
                <w:szCs w:val="20"/>
                <w:lang w:eastAsia="es-ES"/>
              </w:rPr>
              <w:t>OS TC2 DEL MES DE DICIEMBRE</w:t>
            </w:r>
            <w:r w:rsidRPr="00E6544B">
              <w:rPr>
                <w:rFonts w:ascii="Calibri" w:eastAsia="Times New Roman" w:hAnsi="Calibri" w:cs="Calibri"/>
                <w:color w:val="000000"/>
                <w:kern w:val="0"/>
                <w:szCs w:val="20"/>
                <w:lang w:eastAsia="es-ES"/>
              </w:rPr>
              <w:t xml:space="preserve"> </w:t>
            </w:r>
          </w:p>
        </w:tc>
      </w:tr>
      <w:tr w:rsidR="003B6327" w:rsidRPr="00E6544B" w:rsidTr="003B6327">
        <w:tblPrEx>
          <w:tblCellMar>
            <w:top w:w="0" w:type="dxa"/>
            <w:bottom w:w="0" w:type="dxa"/>
          </w:tblCellMar>
        </w:tblPrEx>
        <w:trPr>
          <w:trHeight w:val="221"/>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51476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DOCUMENTACIÓ</w:t>
            </w:r>
            <w:r w:rsidR="00514767">
              <w:rPr>
                <w:rFonts w:ascii="Calibri" w:eastAsia="Times New Roman" w:hAnsi="Calibri" w:cs="Calibri"/>
                <w:color w:val="000000"/>
                <w:kern w:val="0"/>
                <w:szCs w:val="20"/>
                <w:lang w:eastAsia="es-ES"/>
              </w:rPr>
              <w:t>N JUSTIFICATIVA DE LAS DESPESA</w:t>
            </w:r>
            <w:r w:rsidRPr="00E6544B">
              <w:rPr>
                <w:rFonts w:ascii="Calibri" w:eastAsia="Times New Roman" w:hAnsi="Calibri" w:cs="Calibri"/>
                <w:color w:val="000000"/>
                <w:kern w:val="0"/>
                <w:szCs w:val="20"/>
                <w:lang w:eastAsia="es-ES"/>
              </w:rPr>
              <w:t>S CORR</w:t>
            </w:r>
            <w:r w:rsidR="00514767">
              <w:rPr>
                <w:rFonts w:ascii="Calibri" w:eastAsia="Times New Roman" w:hAnsi="Calibri" w:cs="Calibri"/>
                <w:color w:val="000000"/>
                <w:kern w:val="0"/>
                <w:szCs w:val="20"/>
                <w:lang w:eastAsia="es-ES"/>
              </w:rPr>
              <w:t>I</w:t>
            </w:r>
            <w:r w:rsidRPr="00E6544B">
              <w:rPr>
                <w:rFonts w:ascii="Calibri" w:eastAsia="Times New Roman" w:hAnsi="Calibri" w:cs="Calibri"/>
                <w:color w:val="000000"/>
                <w:kern w:val="0"/>
                <w:szCs w:val="20"/>
                <w:lang w:eastAsia="es-ES"/>
              </w:rPr>
              <w:t>ENT</w:t>
            </w:r>
            <w:r w:rsidR="00514767">
              <w:rPr>
                <w:rFonts w:ascii="Calibri" w:eastAsia="Times New Roman" w:hAnsi="Calibri" w:cs="Calibri"/>
                <w:color w:val="000000"/>
                <w:kern w:val="0"/>
                <w:szCs w:val="20"/>
                <w:lang w:eastAsia="es-ES"/>
              </w:rPr>
              <w:t>ES EN QUE INCURRIÓ DES</w:t>
            </w:r>
            <w:r w:rsidRPr="00E6544B">
              <w:rPr>
                <w:rFonts w:ascii="Calibri" w:eastAsia="Times New Roman" w:hAnsi="Calibri" w:cs="Calibri"/>
                <w:color w:val="000000"/>
                <w:kern w:val="0"/>
                <w:szCs w:val="20"/>
                <w:lang w:eastAsia="es-ES"/>
              </w:rPr>
              <w:t>DE</w:t>
            </w:r>
            <w:r w:rsidR="00514767">
              <w:rPr>
                <w:rFonts w:ascii="Calibri" w:eastAsia="Times New Roman" w:hAnsi="Calibri" w:cs="Calibri"/>
                <w:color w:val="000000"/>
                <w:kern w:val="0"/>
                <w:szCs w:val="20"/>
                <w:lang w:eastAsia="es-ES"/>
              </w:rPr>
              <w:t xml:space="preserve"> EL MES DE </w:t>
            </w:r>
            <w:r w:rsidRPr="00E6544B">
              <w:rPr>
                <w:rFonts w:ascii="Calibri" w:eastAsia="Times New Roman" w:hAnsi="Calibri" w:cs="Calibri"/>
                <w:color w:val="000000"/>
                <w:kern w:val="0"/>
                <w:szCs w:val="20"/>
                <w:lang w:eastAsia="es-ES"/>
              </w:rPr>
              <w:t xml:space="preserve">ABRIL DE 2020 </w:t>
            </w:r>
            <w:r w:rsidR="00514767">
              <w:rPr>
                <w:rFonts w:ascii="Calibri" w:eastAsia="Times New Roman" w:hAnsi="Calibri" w:cs="Calibri"/>
                <w:color w:val="000000"/>
                <w:kern w:val="0"/>
                <w:szCs w:val="20"/>
                <w:lang w:eastAsia="es-ES"/>
              </w:rPr>
              <w:t>Y EL DE SU PAGAMIENTO</w:t>
            </w:r>
          </w:p>
        </w:tc>
      </w:tr>
      <w:tr w:rsidR="003B6327" w:rsidRPr="00E6544B" w:rsidTr="003B6327">
        <w:tblPrEx>
          <w:tblCellMar>
            <w:top w:w="0" w:type="dxa"/>
            <w:bottom w:w="0" w:type="dxa"/>
          </w:tblCellMar>
        </w:tblPrEx>
        <w:trPr>
          <w:trHeight w:val="99"/>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3B6327" w:rsidP="0051476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MANTENIMENT</w:t>
            </w:r>
            <w:r w:rsidR="00514767">
              <w:rPr>
                <w:rFonts w:ascii="Calibri" w:eastAsia="Times New Roman" w:hAnsi="Calibri" w:cs="Calibri"/>
                <w:color w:val="000000"/>
                <w:kern w:val="0"/>
                <w:szCs w:val="20"/>
                <w:lang w:eastAsia="es-ES"/>
              </w:rPr>
              <w:t>O</w:t>
            </w:r>
            <w:r w:rsidRPr="00E6544B">
              <w:rPr>
                <w:rFonts w:ascii="Calibri" w:eastAsia="Times New Roman" w:hAnsi="Calibri" w:cs="Calibri"/>
                <w:color w:val="000000"/>
                <w:kern w:val="0"/>
                <w:szCs w:val="20"/>
                <w:lang w:eastAsia="es-ES"/>
              </w:rPr>
              <w:t xml:space="preserve"> DE TERCER</w:t>
            </w:r>
            <w:r w:rsidR="00514767">
              <w:rPr>
                <w:rFonts w:ascii="Calibri" w:eastAsia="Times New Roman" w:hAnsi="Calibri" w:cs="Calibri"/>
                <w:color w:val="000000"/>
                <w:kern w:val="0"/>
                <w:szCs w:val="20"/>
                <w:lang w:eastAsia="es-ES"/>
              </w:rPr>
              <w:t>OS SIGNADO POR EL BANCO</w:t>
            </w:r>
          </w:p>
        </w:tc>
      </w:tr>
      <w:tr w:rsidR="003B6327" w:rsidRPr="00E6544B" w:rsidTr="003B6327">
        <w:tblPrEx>
          <w:tblCellMar>
            <w:top w:w="0" w:type="dxa"/>
            <w:bottom w:w="0" w:type="dxa"/>
          </w:tblCellMar>
        </w:tblPrEx>
        <w:trPr>
          <w:trHeight w:val="221"/>
        </w:trPr>
        <w:tc>
          <w:tcPr>
            <w:tcW w:w="1101"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tc>
        <w:tc>
          <w:tcPr>
            <w:tcW w:w="7520" w:type="dxa"/>
          </w:tcPr>
          <w:p w:rsidR="003B6327" w:rsidRPr="00E6544B" w:rsidRDefault="00514767"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CERTIFICADO DE E</w:t>
            </w:r>
            <w:r w:rsidR="003B6327" w:rsidRPr="00E6544B">
              <w:rPr>
                <w:rFonts w:ascii="Calibri" w:eastAsia="Times New Roman" w:hAnsi="Calibri" w:cs="Calibri"/>
                <w:color w:val="000000"/>
                <w:kern w:val="0"/>
                <w:szCs w:val="20"/>
                <w:lang w:eastAsia="es-ES"/>
              </w:rPr>
              <w:t>STAR AL CORR</w:t>
            </w:r>
            <w:r>
              <w:rPr>
                <w:rFonts w:ascii="Calibri" w:eastAsia="Times New Roman" w:hAnsi="Calibri" w:cs="Calibri"/>
                <w:color w:val="000000"/>
                <w:kern w:val="0"/>
                <w:szCs w:val="20"/>
                <w:lang w:eastAsia="es-ES"/>
              </w:rPr>
              <w:t>I</w:t>
            </w:r>
            <w:r w:rsidR="003B6327" w:rsidRPr="00E6544B">
              <w:rPr>
                <w:rFonts w:ascii="Calibri" w:eastAsia="Times New Roman" w:hAnsi="Calibri" w:cs="Calibri"/>
                <w:color w:val="000000"/>
                <w:kern w:val="0"/>
                <w:szCs w:val="20"/>
                <w:lang w:eastAsia="es-ES"/>
              </w:rPr>
              <w:t>ENT</w:t>
            </w:r>
            <w:r>
              <w:rPr>
                <w:rFonts w:ascii="Calibri" w:eastAsia="Times New Roman" w:hAnsi="Calibri" w:cs="Calibri"/>
                <w:color w:val="000000"/>
                <w:kern w:val="0"/>
                <w:szCs w:val="20"/>
                <w:lang w:eastAsia="es-ES"/>
              </w:rPr>
              <w:t>E AMB LA</w:t>
            </w:r>
            <w:r w:rsidR="003B6327" w:rsidRPr="00E6544B">
              <w:rPr>
                <w:rFonts w:ascii="Calibri" w:eastAsia="Times New Roman" w:hAnsi="Calibri" w:cs="Calibri"/>
                <w:color w:val="000000"/>
                <w:kern w:val="0"/>
                <w:szCs w:val="20"/>
                <w:lang w:eastAsia="es-ES"/>
              </w:rPr>
              <w:t>S OBLIGACION</w:t>
            </w:r>
            <w:r>
              <w:rPr>
                <w:rFonts w:ascii="Calibri" w:eastAsia="Times New Roman" w:hAnsi="Calibri" w:cs="Calibri"/>
                <w:color w:val="000000"/>
                <w:kern w:val="0"/>
                <w:szCs w:val="20"/>
                <w:lang w:eastAsia="es-ES"/>
              </w:rPr>
              <w:t>ES TRIBUTÁRIAS DELANTE LA AEAT Y LA SEGURIDAD</w:t>
            </w:r>
            <w:r w:rsidR="003B6327" w:rsidRPr="00E6544B">
              <w:rPr>
                <w:rFonts w:ascii="Calibri" w:eastAsia="Times New Roman" w:hAnsi="Calibri" w:cs="Calibri"/>
                <w:color w:val="000000"/>
                <w:kern w:val="0"/>
                <w:szCs w:val="20"/>
                <w:lang w:eastAsia="es-ES"/>
              </w:rPr>
              <w:t xml:space="preserve"> SOCIAL </w:t>
            </w:r>
          </w:p>
        </w:tc>
      </w:tr>
    </w:tbl>
    <w:p w:rsidR="00E4386A" w:rsidRPr="00E6544B" w:rsidRDefault="00E4386A" w:rsidP="003B6327">
      <w:pPr>
        <w:widowControl/>
        <w:suppressAutoHyphens w:val="0"/>
        <w:autoSpaceDE w:val="0"/>
        <w:autoSpaceDN w:val="0"/>
        <w:adjustRightInd w:val="0"/>
        <w:rPr>
          <w:rFonts w:ascii="Calibri" w:eastAsia="Times New Roman" w:hAnsi="Calibri" w:cs="Calibri"/>
          <w:b/>
          <w:bCs/>
          <w:color w:val="000000"/>
          <w:kern w:val="0"/>
          <w:szCs w:val="20"/>
          <w:lang w:eastAsia="es-ES"/>
        </w:rPr>
      </w:pP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b/>
          <w:bCs/>
          <w:color w:val="000000"/>
          <w:kern w:val="0"/>
          <w:szCs w:val="20"/>
          <w:lang w:eastAsia="es-ES"/>
        </w:rPr>
        <w:t>DECLARA RESPONSABLEMENT</w:t>
      </w:r>
      <w:r w:rsidR="003A3B75">
        <w:rPr>
          <w:rFonts w:ascii="Calibri" w:eastAsia="Times New Roman" w:hAnsi="Calibri" w:cs="Calibri"/>
          <w:b/>
          <w:bCs/>
          <w:color w:val="000000"/>
          <w:kern w:val="0"/>
          <w:szCs w:val="20"/>
          <w:lang w:eastAsia="es-ES"/>
        </w:rPr>
        <w:t>E</w:t>
      </w:r>
      <w:r w:rsidRPr="00E6544B">
        <w:rPr>
          <w:rFonts w:ascii="Calibri" w:eastAsia="Times New Roman" w:hAnsi="Calibri" w:cs="Calibri"/>
          <w:b/>
          <w:bCs/>
          <w:color w:val="000000"/>
          <w:kern w:val="0"/>
          <w:szCs w:val="20"/>
          <w:lang w:eastAsia="es-ES"/>
        </w:rPr>
        <w:t xml:space="preserve">: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xml:space="preserve">- Que cumple los requisitos para ser beneficiario de las presentes ayudas.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asume el compromiso de destinar la subvención a la finalidad prevista.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no está incursa en las prohibiciones para obtener la condición de beneficiaria y para ser receptora del pago establecido en la LGS (arte. 13.2, 13.3 y 34.5 LGS).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se compromete al cumplimiento de las obligaciones de las personas beneficiarias de subvenciones del arte. 14 LGS.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 xml:space="preserve">licitando se compromete a declarar las ayudas de mínimos que le hubieran sido concedidas por cualquier proyecto durante los últimos tres ejercicios fiscales con indicación de importe, organismo, fecha de concesión y </w:t>
      </w:r>
      <w:r w:rsidRPr="003A3B75">
        <w:rPr>
          <w:rFonts w:ascii="Calibri" w:eastAsia="Times New Roman" w:hAnsi="Calibri" w:cs="Calibri"/>
          <w:color w:val="000000"/>
          <w:kern w:val="0"/>
          <w:szCs w:val="20"/>
          <w:lang w:eastAsia="es-ES"/>
        </w:rPr>
        <w:lastRenderedPageBreak/>
        <w:t xml:space="preserve">régimen de las ayudas, o en su caso, declaración de no haber recibido ninguna ayuda, así como compromiso a la mayor brevedad las obtenidas </w:t>
      </w:r>
      <w:r>
        <w:rPr>
          <w:rFonts w:ascii="Calibri" w:eastAsia="Times New Roman" w:hAnsi="Calibri" w:cs="Calibri"/>
          <w:color w:val="000000"/>
          <w:kern w:val="0"/>
          <w:szCs w:val="20"/>
          <w:lang w:eastAsia="es-ES"/>
        </w:rPr>
        <w:t>con posterioridad a la presenta</w:t>
      </w:r>
      <w:r w:rsidRPr="003A3B75">
        <w:rPr>
          <w:rFonts w:ascii="Calibri" w:eastAsia="Times New Roman" w:hAnsi="Calibri" w:cs="Calibri"/>
          <w:color w:val="000000"/>
          <w:kern w:val="0"/>
          <w:szCs w:val="20"/>
          <w:lang w:eastAsia="es-ES"/>
        </w:rPr>
        <w:t>ción</w:t>
      </w:r>
      <w:r>
        <w:rPr>
          <w:rFonts w:ascii="Calibri" w:eastAsia="Times New Roman" w:hAnsi="Calibri" w:cs="Calibri"/>
          <w:color w:val="000000"/>
          <w:kern w:val="0"/>
          <w:szCs w:val="20"/>
          <w:lang w:eastAsia="es-ES"/>
        </w:rPr>
        <w:t xml:space="preserve"> de so</w:t>
      </w:r>
      <w:r w:rsidRPr="003A3B75">
        <w:rPr>
          <w:rFonts w:ascii="Calibri" w:eastAsia="Times New Roman" w:hAnsi="Calibri" w:cs="Calibri"/>
          <w:color w:val="000000"/>
          <w:kern w:val="0"/>
          <w:szCs w:val="20"/>
          <w:lang w:eastAsia="es-ES"/>
        </w:rPr>
        <w:t xml:space="preserve">licitudes.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Pr>
          <w:rFonts w:ascii="Calibri" w:eastAsia="Times New Roman" w:hAnsi="Calibri" w:cs="Calibri"/>
          <w:color w:val="000000"/>
          <w:kern w:val="0"/>
          <w:szCs w:val="20"/>
          <w:lang w:eastAsia="es-ES"/>
        </w:rPr>
        <w:t>- Que la persona so</w:t>
      </w:r>
      <w:r w:rsidRPr="003A3B75">
        <w:rPr>
          <w:rFonts w:ascii="Calibri" w:eastAsia="Times New Roman" w:hAnsi="Calibri" w:cs="Calibri"/>
          <w:color w:val="000000"/>
          <w:kern w:val="0"/>
          <w:szCs w:val="20"/>
          <w:lang w:eastAsia="es-ES"/>
        </w:rPr>
        <w:t>licitando se compromete a la comunicación de subvenciones con la misma finalidad concedidas con anterioridad a la presentación de la subvención y el com</w:t>
      </w:r>
      <w:r>
        <w:rPr>
          <w:rFonts w:ascii="Calibri" w:eastAsia="Times New Roman" w:hAnsi="Calibri" w:cs="Calibri"/>
          <w:color w:val="000000"/>
          <w:kern w:val="0"/>
          <w:szCs w:val="20"/>
          <w:lang w:eastAsia="es-ES"/>
        </w:rPr>
        <w:t>promiso de comunicar a la mayor</w:t>
      </w:r>
      <w:r w:rsidRPr="003A3B75">
        <w:rPr>
          <w:rFonts w:ascii="Calibri" w:eastAsia="Times New Roman" w:hAnsi="Calibri" w:cs="Calibri"/>
          <w:color w:val="000000"/>
          <w:kern w:val="0"/>
          <w:szCs w:val="20"/>
          <w:lang w:eastAsia="es-ES"/>
        </w:rPr>
        <w:t xml:space="preserve"> brevedad las ayudas obtenidas con posterioridad </w:t>
      </w:r>
      <w:r>
        <w:rPr>
          <w:rFonts w:ascii="Calibri" w:eastAsia="Times New Roman" w:hAnsi="Calibri" w:cs="Calibri"/>
          <w:color w:val="000000"/>
          <w:kern w:val="0"/>
          <w:szCs w:val="20"/>
          <w:lang w:eastAsia="es-ES"/>
        </w:rPr>
        <w:t>a la presentación de esta so</w:t>
      </w:r>
      <w:r w:rsidRPr="003A3B75">
        <w:rPr>
          <w:rFonts w:ascii="Calibri" w:eastAsia="Times New Roman" w:hAnsi="Calibri" w:cs="Calibri"/>
          <w:color w:val="000000"/>
          <w:kern w:val="0"/>
          <w:szCs w:val="20"/>
          <w:lang w:eastAsia="es-ES"/>
        </w:rPr>
        <w:t xml:space="preserve">licitud.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la documentación justificativa y las copias presentadas son a</w:t>
      </w:r>
      <w:r>
        <w:rPr>
          <w:rFonts w:ascii="Calibri" w:eastAsia="Times New Roman" w:hAnsi="Calibri" w:cs="Calibri"/>
          <w:color w:val="000000"/>
          <w:kern w:val="0"/>
          <w:szCs w:val="20"/>
          <w:lang w:eastAsia="es-ES"/>
        </w:rPr>
        <w:t>uténticas, así como que se com</w:t>
      </w:r>
      <w:r w:rsidRPr="003A3B75">
        <w:rPr>
          <w:rFonts w:ascii="Calibri" w:eastAsia="Times New Roman" w:hAnsi="Calibri" w:cs="Calibri"/>
          <w:color w:val="000000"/>
          <w:kern w:val="0"/>
          <w:szCs w:val="20"/>
          <w:lang w:eastAsia="es-ES"/>
        </w:rPr>
        <w:t xml:space="preserve">promete a la conservación de los originales durante el plazo de prescripción previsto en los artes. 39 y 65 LGS.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acepta someterse a las actuaciones de control financiero que pre</w:t>
      </w:r>
      <w:r>
        <w:rPr>
          <w:rFonts w:ascii="Calibri" w:eastAsia="Times New Roman" w:hAnsi="Calibri" w:cs="Calibri"/>
          <w:color w:val="000000"/>
          <w:kern w:val="0"/>
          <w:szCs w:val="20"/>
          <w:lang w:eastAsia="es-ES"/>
        </w:rPr>
        <w:t>ciso la comprobación de las ayudas</w:t>
      </w:r>
      <w:r w:rsidRPr="003A3B75">
        <w:rPr>
          <w:rFonts w:ascii="Calibri" w:eastAsia="Times New Roman" w:hAnsi="Calibri" w:cs="Calibri"/>
          <w:color w:val="000000"/>
          <w:kern w:val="0"/>
          <w:szCs w:val="20"/>
          <w:lang w:eastAsia="es-ES"/>
        </w:rPr>
        <w:t xml:space="preserve"> por parte del Ayuntamiento de Sant Joanet. </w:t>
      </w:r>
    </w:p>
    <w:p w:rsidR="003A3B75" w:rsidRPr="003A3B75"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xml:space="preserve">- Que en caso de tratarse de una comunidad de bienes, sociedad civil u otra entidad económica sin personalidad jurídica no se disolverá hasta que haya transcurrido el plazo de prescripción previsto en los artes. 39 y 65 LGS, de acuerdo con el arte. 11 LGS. </w:t>
      </w:r>
    </w:p>
    <w:p w:rsidR="003B6327" w:rsidRPr="00E6544B" w:rsidRDefault="003A3B75" w:rsidP="003A3B75">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 Que no se han empleado ni se utilizarán los gastos presentados para la concesión de estas ayudas para la justificación y obtención otras ayudas públicas.</w:t>
      </w:r>
    </w:p>
    <w:p w:rsidR="003B6327" w:rsidRPr="00E6544B" w:rsidRDefault="003B6327" w:rsidP="00E4386A">
      <w:pPr>
        <w:widowControl/>
        <w:suppressAutoHyphens w:val="0"/>
        <w:autoSpaceDE w:val="0"/>
        <w:autoSpaceDN w:val="0"/>
        <w:adjustRightInd w:val="0"/>
        <w:jc w:val="both"/>
        <w:rPr>
          <w:rFonts w:ascii="Calibri" w:eastAsia="Times New Roman" w:hAnsi="Calibri" w:cs="Calibri"/>
          <w:b/>
          <w:bCs/>
          <w:color w:val="000000"/>
          <w:kern w:val="0"/>
          <w:szCs w:val="20"/>
          <w:lang w:eastAsia="es-ES"/>
        </w:rPr>
      </w:pPr>
    </w:p>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Cs w:val="20"/>
          <w:lang w:eastAsia="es-ES"/>
        </w:rPr>
      </w:pPr>
      <w:r>
        <w:rPr>
          <w:rFonts w:ascii="Calibri" w:eastAsia="Times New Roman" w:hAnsi="Calibri" w:cs="Calibri"/>
          <w:b/>
          <w:bCs/>
          <w:color w:val="000000"/>
          <w:kern w:val="0"/>
          <w:szCs w:val="20"/>
          <w:lang w:eastAsia="es-ES"/>
        </w:rPr>
        <w:t>SO</w:t>
      </w:r>
      <w:r w:rsidR="003B6327" w:rsidRPr="00E6544B">
        <w:rPr>
          <w:rFonts w:ascii="Calibri" w:eastAsia="Times New Roman" w:hAnsi="Calibri" w:cs="Calibri"/>
          <w:b/>
          <w:bCs/>
          <w:color w:val="000000"/>
          <w:kern w:val="0"/>
          <w:szCs w:val="20"/>
          <w:lang w:eastAsia="es-ES"/>
        </w:rPr>
        <w:t xml:space="preserve">LICITA: </w:t>
      </w:r>
    </w:p>
    <w:p w:rsidR="003B6327" w:rsidRPr="00E6544B" w:rsidRDefault="003A3B75" w:rsidP="00E4386A">
      <w:pPr>
        <w:widowControl/>
        <w:suppressAutoHyphens w:val="0"/>
        <w:autoSpaceDE w:val="0"/>
        <w:autoSpaceDN w:val="0"/>
        <w:adjustRightInd w:val="0"/>
        <w:jc w:val="both"/>
        <w:rPr>
          <w:rFonts w:ascii="Calibri" w:eastAsia="Times New Roman" w:hAnsi="Calibri" w:cs="Calibri"/>
          <w:color w:val="000000"/>
          <w:kern w:val="0"/>
          <w:szCs w:val="20"/>
          <w:lang w:eastAsia="es-ES"/>
        </w:rPr>
      </w:pPr>
      <w:r w:rsidRPr="003A3B75">
        <w:rPr>
          <w:rFonts w:ascii="Calibri" w:eastAsia="Times New Roman" w:hAnsi="Calibri" w:cs="Calibri"/>
          <w:color w:val="000000"/>
          <w:kern w:val="0"/>
          <w:szCs w:val="20"/>
          <w:lang w:eastAsia="es-ES"/>
        </w:rPr>
        <w:t>Subvención de las Ayudas Paréntesis incluidas en el Plan Resistir, de acuerdo con el deposa</w:t>
      </w:r>
      <w:r>
        <w:rPr>
          <w:rFonts w:ascii="Calibri" w:eastAsia="Times New Roman" w:hAnsi="Calibri" w:cs="Calibri"/>
          <w:color w:val="000000"/>
          <w:kern w:val="0"/>
          <w:szCs w:val="20"/>
          <w:lang w:eastAsia="es-ES"/>
        </w:rPr>
        <w:t>do</w:t>
      </w:r>
      <w:r w:rsidRPr="003A3B75">
        <w:rPr>
          <w:rFonts w:ascii="Calibri" w:eastAsia="Times New Roman" w:hAnsi="Calibri" w:cs="Calibri"/>
          <w:color w:val="000000"/>
          <w:kern w:val="0"/>
          <w:szCs w:val="20"/>
          <w:lang w:eastAsia="es-ES"/>
        </w:rPr>
        <w:t xml:space="preserve"> al Decreto- Ley 1/2021, de 22 de enero, del Consejo, por importe de </w:t>
      </w:r>
      <w:r w:rsidR="003B6327" w:rsidRPr="00E6544B">
        <w:rPr>
          <w:rFonts w:ascii="Calibri" w:eastAsia="Times New Roman" w:hAnsi="Calibri" w:cs="Calibri"/>
          <w:color w:val="000000"/>
          <w:kern w:val="0"/>
          <w:szCs w:val="20"/>
          <w:lang w:eastAsia="es-ES"/>
        </w:rPr>
        <w:t xml:space="preserve">…………..…...….… (…….…€)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 xml:space="preserve">En ______________, a _______ de ________________________ de 2021. </w:t>
      </w: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p>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Cs w:val="20"/>
          <w:lang w:eastAsia="es-ES"/>
        </w:rPr>
      </w:pPr>
      <w:r w:rsidRPr="00E6544B">
        <w:rPr>
          <w:rFonts w:ascii="Calibri" w:eastAsia="Times New Roman" w:hAnsi="Calibri" w:cs="Calibri"/>
          <w:color w:val="000000"/>
          <w:kern w:val="0"/>
          <w:szCs w:val="20"/>
          <w:lang w:eastAsia="es-ES"/>
        </w:rPr>
        <w:t>Signa</w:t>
      </w:r>
      <w:r w:rsidR="003A3B75">
        <w:rPr>
          <w:rFonts w:ascii="Calibri" w:eastAsia="Times New Roman" w:hAnsi="Calibri" w:cs="Calibri"/>
          <w:color w:val="000000"/>
          <w:kern w:val="0"/>
          <w:szCs w:val="20"/>
          <w:lang w:eastAsia="es-ES"/>
        </w:rPr>
        <w:t>do</w:t>
      </w:r>
      <w:r w:rsidRPr="00E6544B">
        <w:rPr>
          <w:rFonts w:ascii="Calibri" w:eastAsia="Times New Roman" w:hAnsi="Calibri" w:cs="Calibri"/>
          <w:color w:val="000000"/>
          <w:kern w:val="0"/>
          <w:szCs w:val="20"/>
          <w:lang w:eastAsia="es-ES"/>
        </w:rPr>
        <w:t xml:space="preserve">: </w:t>
      </w: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ab/>
      </w: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SR. ALCALDE-PRESIDENT DE L’AJUNTAMENT DE SANT JOANET</w:t>
      </w: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3B6327" w:rsidRPr="00E6544B" w:rsidRDefault="003B6327"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DD404E" w:rsidRPr="00E6544B" w:rsidRDefault="00DD404E" w:rsidP="003B6327">
      <w:pPr>
        <w:tabs>
          <w:tab w:val="left" w:pos="1970"/>
        </w:tabs>
        <w:rPr>
          <w:rFonts w:ascii="Calibri" w:eastAsia="Times New Roman" w:hAnsi="Calibri" w:cs="Calibri"/>
          <w:szCs w:val="20"/>
          <w:lang w:eastAsia="es-ES"/>
        </w:rPr>
      </w:pPr>
    </w:p>
    <w:p w:rsidR="00DD404E" w:rsidRPr="00E6544B" w:rsidRDefault="00DD404E" w:rsidP="003B6327">
      <w:pPr>
        <w:tabs>
          <w:tab w:val="left" w:pos="1970"/>
        </w:tabs>
        <w:rPr>
          <w:rFonts w:ascii="Calibri" w:eastAsia="Times New Roman" w:hAnsi="Calibri" w:cs="Calibri"/>
          <w:szCs w:val="20"/>
          <w:lang w:eastAsia="es-ES"/>
        </w:rPr>
      </w:pPr>
    </w:p>
    <w:p w:rsidR="00DD404E" w:rsidRPr="00E6544B" w:rsidRDefault="00DD404E" w:rsidP="003B6327">
      <w:pPr>
        <w:tabs>
          <w:tab w:val="left" w:pos="1970"/>
        </w:tabs>
        <w:rPr>
          <w:rFonts w:ascii="Calibri" w:eastAsia="Times New Roman" w:hAnsi="Calibri" w:cs="Calibri"/>
          <w:szCs w:val="20"/>
          <w:lang w:eastAsia="es-ES"/>
        </w:rPr>
      </w:pPr>
    </w:p>
    <w:p w:rsidR="00DD404E" w:rsidRPr="00E6544B" w:rsidRDefault="00DD404E" w:rsidP="003B6327">
      <w:pPr>
        <w:tabs>
          <w:tab w:val="left" w:pos="1970"/>
        </w:tabs>
        <w:rPr>
          <w:rFonts w:ascii="Calibri" w:eastAsia="Times New Roman" w:hAnsi="Calibri" w:cs="Calibri"/>
          <w:szCs w:val="20"/>
          <w:lang w:eastAsia="es-ES"/>
        </w:rPr>
      </w:pPr>
    </w:p>
    <w:p w:rsidR="00DD404E" w:rsidRPr="00E6544B" w:rsidRDefault="00DD404E"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A605F9" w:rsidRPr="00E6544B" w:rsidRDefault="00A605F9" w:rsidP="003B6327">
      <w:pPr>
        <w:tabs>
          <w:tab w:val="left" w:pos="1970"/>
        </w:tabs>
        <w:rPr>
          <w:rFonts w:ascii="Calibri" w:eastAsia="Times New Roman" w:hAnsi="Calibri" w:cs="Calibri"/>
          <w:szCs w:val="20"/>
          <w:lang w:eastAsia="es-ES"/>
        </w:rPr>
      </w:pPr>
    </w:p>
    <w:p w:rsidR="003A3B75" w:rsidRDefault="003A3B75" w:rsidP="003B6327">
      <w:pPr>
        <w:tabs>
          <w:tab w:val="left" w:pos="1970"/>
        </w:tabs>
        <w:rPr>
          <w:b/>
          <w:bCs/>
          <w:szCs w:val="20"/>
        </w:rPr>
      </w:pPr>
    </w:p>
    <w:p w:rsidR="003A3B75" w:rsidRDefault="003A3B75" w:rsidP="003B6327">
      <w:pPr>
        <w:tabs>
          <w:tab w:val="left" w:pos="1970"/>
        </w:tabs>
        <w:rPr>
          <w:b/>
          <w:bCs/>
          <w:szCs w:val="20"/>
        </w:rPr>
      </w:pPr>
    </w:p>
    <w:p w:rsidR="003A3B75" w:rsidRDefault="003A3B75" w:rsidP="003B6327">
      <w:pPr>
        <w:tabs>
          <w:tab w:val="left" w:pos="1970"/>
        </w:tabs>
        <w:rPr>
          <w:b/>
          <w:bCs/>
          <w:szCs w:val="20"/>
        </w:rPr>
      </w:pPr>
    </w:p>
    <w:p w:rsidR="00E1002B" w:rsidRDefault="00E1002B" w:rsidP="003B6327">
      <w:pPr>
        <w:tabs>
          <w:tab w:val="left" w:pos="1970"/>
        </w:tabs>
        <w:rPr>
          <w:b/>
          <w:bCs/>
          <w:szCs w:val="20"/>
        </w:rPr>
      </w:pPr>
    </w:p>
    <w:p w:rsidR="003B6327" w:rsidRDefault="003A3B75" w:rsidP="003B6327">
      <w:pPr>
        <w:tabs>
          <w:tab w:val="left" w:pos="1970"/>
        </w:tabs>
        <w:rPr>
          <w:b/>
          <w:bCs/>
          <w:szCs w:val="20"/>
        </w:rPr>
      </w:pPr>
      <w:r w:rsidRPr="003A3B75">
        <w:rPr>
          <w:b/>
          <w:bCs/>
          <w:szCs w:val="20"/>
        </w:rPr>
        <w:lastRenderedPageBreak/>
        <w:t>ANEXO II.- RESUMEN DE LOS GASTOS CORRIENTES DESDE ABRIL DE 2020 HASTA LA FECHA DE PUBLICACIÓN DE LA CONVOCATORIA. AYUDAS PARÉNTESIS INCLUIDES AL PLA RESISTIR.</w:t>
      </w:r>
    </w:p>
    <w:p w:rsidR="003A3B75" w:rsidRPr="00E6544B" w:rsidRDefault="003A3B75" w:rsidP="003B6327">
      <w:pPr>
        <w:tabs>
          <w:tab w:val="left" w:pos="1970"/>
        </w:tabs>
        <w:rPr>
          <w:b/>
          <w:bCs/>
          <w:szCs w:val="20"/>
        </w:rPr>
      </w:pPr>
    </w:p>
    <w:tbl>
      <w:tblPr>
        <w:tblW w:w="99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1440"/>
        <w:gridCol w:w="1559"/>
        <w:gridCol w:w="1559"/>
        <w:gridCol w:w="992"/>
        <w:gridCol w:w="993"/>
        <w:gridCol w:w="850"/>
        <w:gridCol w:w="545"/>
        <w:gridCol w:w="1417"/>
      </w:tblGrid>
      <w:tr w:rsidR="003B6327" w:rsidRPr="00E6544B" w:rsidTr="00BB3DB6">
        <w:tblPrEx>
          <w:tblCellMar>
            <w:top w:w="0" w:type="dxa"/>
            <w:bottom w:w="0" w:type="dxa"/>
          </w:tblCellMar>
        </w:tblPrEx>
        <w:trPr>
          <w:trHeight w:val="420"/>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E6544B">
              <w:rPr>
                <w:rFonts w:ascii="Calibri" w:eastAsia="Times New Roman" w:hAnsi="Calibri" w:cs="Calibri"/>
                <w:b/>
                <w:bCs/>
                <w:color w:val="000000"/>
                <w:kern w:val="0"/>
                <w:sz w:val="12"/>
                <w:szCs w:val="12"/>
                <w:lang w:eastAsia="es-ES"/>
              </w:rPr>
              <w:t xml:space="preserve">Nº </w:t>
            </w:r>
          </w:p>
        </w:tc>
        <w:tc>
          <w:tcPr>
            <w:tcW w:w="1440"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TIPO ACREDITATIVO DE LOS GASTOS (Nóminas, facturas, otras…)</w:t>
            </w:r>
          </w:p>
        </w:tc>
        <w:tc>
          <w:tcPr>
            <w:tcW w:w="1559"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CONCEPTO</w:t>
            </w:r>
          </w:p>
        </w:tc>
        <w:tc>
          <w:tcPr>
            <w:tcW w:w="1559"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TERCERO</w:t>
            </w:r>
          </w:p>
        </w:tc>
        <w:tc>
          <w:tcPr>
            <w:tcW w:w="992"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FECHA DEL DOCUMENTO</w:t>
            </w:r>
          </w:p>
        </w:tc>
        <w:tc>
          <w:tcPr>
            <w:tcW w:w="993"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sidRPr="003A3B75">
              <w:rPr>
                <w:rFonts w:ascii="Calibri" w:eastAsia="Times New Roman" w:hAnsi="Calibri" w:cs="Calibri"/>
                <w:b/>
                <w:bCs/>
                <w:color w:val="000000"/>
                <w:kern w:val="0"/>
                <w:sz w:val="12"/>
                <w:szCs w:val="12"/>
                <w:lang w:eastAsia="es-ES"/>
              </w:rPr>
              <w:t>BASE IMPONIBLE</w:t>
            </w:r>
          </w:p>
        </w:tc>
        <w:tc>
          <w:tcPr>
            <w:tcW w:w="850"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 xml:space="preserve">IMPORTE </w:t>
            </w:r>
            <w:r w:rsidR="003B6327" w:rsidRPr="00E6544B">
              <w:rPr>
                <w:rFonts w:ascii="Calibri" w:eastAsia="Times New Roman" w:hAnsi="Calibri" w:cs="Calibri"/>
                <w:b/>
                <w:bCs/>
                <w:color w:val="000000"/>
                <w:kern w:val="0"/>
                <w:sz w:val="12"/>
                <w:szCs w:val="12"/>
                <w:lang w:eastAsia="es-ES"/>
              </w:rPr>
              <w:t xml:space="preserve">IVA </w:t>
            </w:r>
          </w:p>
        </w:tc>
        <w:tc>
          <w:tcPr>
            <w:tcW w:w="545"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0"/>
                <w:szCs w:val="10"/>
                <w:lang w:eastAsia="es-ES"/>
              </w:rPr>
            </w:pPr>
            <w:r w:rsidRPr="00E6544B">
              <w:rPr>
                <w:rFonts w:ascii="Calibri" w:eastAsia="Times New Roman" w:hAnsi="Calibri" w:cs="Calibri"/>
                <w:b/>
                <w:bCs/>
                <w:color w:val="000000"/>
                <w:kern w:val="0"/>
                <w:sz w:val="10"/>
                <w:szCs w:val="10"/>
                <w:lang w:eastAsia="es-ES"/>
              </w:rPr>
              <w:t>IVA DEDUÏBLE (SI/NO</w:t>
            </w:r>
            <w:r w:rsidR="003B6327" w:rsidRPr="00E6544B">
              <w:rPr>
                <w:rFonts w:ascii="Calibri" w:eastAsia="Times New Roman" w:hAnsi="Calibri" w:cs="Calibri"/>
                <w:b/>
                <w:bCs/>
                <w:color w:val="000000"/>
                <w:kern w:val="0"/>
                <w:sz w:val="10"/>
                <w:szCs w:val="10"/>
                <w:lang w:eastAsia="es-ES"/>
              </w:rPr>
              <w:t xml:space="preserve">) </w:t>
            </w:r>
          </w:p>
        </w:tc>
        <w:tc>
          <w:tcPr>
            <w:tcW w:w="1417" w:type="dxa"/>
          </w:tcPr>
          <w:p w:rsidR="003B6327" w:rsidRPr="00E6544B" w:rsidRDefault="003A3B75" w:rsidP="003B6327">
            <w:pPr>
              <w:widowControl/>
              <w:suppressAutoHyphens w:val="0"/>
              <w:autoSpaceDE w:val="0"/>
              <w:autoSpaceDN w:val="0"/>
              <w:adjustRightInd w:val="0"/>
              <w:rPr>
                <w:rFonts w:ascii="Calibri" w:eastAsia="Times New Roman" w:hAnsi="Calibri" w:cs="Calibri"/>
                <w:color w:val="000000"/>
                <w:kern w:val="0"/>
                <w:sz w:val="12"/>
                <w:szCs w:val="12"/>
                <w:lang w:eastAsia="es-ES"/>
              </w:rPr>
            </w:pPr>
            <w:r>
              <w:rPr>
                <w:rFonts w:ascii="Calibri" w:eastAsia="Times New Roman" w:hAnsi="Calibri" w:cs="Calibri"/>
                <w:b/>
                <w:bCs/>
                <w:color w:val="000000"/>
                <w:kern w:val="0"/>
                <w:sz w:val="12"/>
                <w:szCs w:val="12"/>
                <w:lang w:eastAsia="es-ES"/>
              </w:rPr>
              <w:t>TOTAL GASTADO</w:t>
            </w:r>
          </w:p>
        </w:tc>
      </w:tr>
      <w:tr w:rsidR="003B6327" w:rsidRPr="00E6544B" w:rsidTr="00BB3DB6">
        <w:tblPrEx>
          <w:tblCellMar>
            <w:top w:w="0" w:type="dxa"/>
            <w:bottom w:w="0" w:type="dxa"/>
          </w:tblCellMar>
        </w:tblPrEx>
        <w:trPr>
          <w:trHeight w:val="90"/>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r w:rsidRPr="00E6544B">
              <w:rPr>
                <w:rFonts w:ascii="Calibri" w:eastAsia="Times New Roman" w:hAnsi="Calibri" w:cs="Calibri"/>
                <w:b/>
                <w:bCs/>
                <w:color w:val="000000"/>
                <w:kern w:val="0"/>
                <w:sz w:val="18"/>
                <w:szCs w:val="18"/>
                <w:lang w:eastAsia="es-ES"/>
              </w:rPr>
              <w:t xml:space="preserve">1 </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r>
      <w:tr w:rsidR="003B6327" w:rsidRPr="00E6544B" w:rsidTr="00BB3DB6">
        <w:tblPrEx>
          <w:tblCellMar>
            <w:top w:w="0" w:type="dxa"/>
            <w:bottom w:w="0" w:type="dxa"/>
          </w:tblCellMar>
        </w:tblPrEx>
        <w:trPr>
          <w:trHeight w:val="211"/>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r w:rsidRPr="00E6544B">
              <w:rPr>
                <w:rFonts w:ascii="Calibri" w:eastAsia="Times New Roman" w:hAnsi="Calibri" w:cs="Calibri"/>
                <w:b/>
                <w:bCs/>
                <w:color w:val="000000"/>
                <w:kern w:val="0"/>
                <w:sz w:val="18"/>
                <w:szCs w:val="18"/>
                <w:lang w:eastAsia="es-ES"/>
              </w:rPr>
              <w:t xml:space="preserve">2 </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color w:val="000000"/>
                <w:kern w:val="0"/>
                <w:sz w:val="18"/>
                <w:szCs w:val="18"/>
                <w:lang w:eastAsia="es-ES"/>
              </w:rPr>
            </w:pPr>
          </w:p>
        </w:tc>
        <w:tc>
          <w:tcPr>
            <w:tcW w:w="1417" w:type="dxa"/>
          </w:tcPr>
          <w:p w:rsidR="003B6327" w:rsidRPr="00E6544B" w:rsidRDefault="003B6327" w:rsidP="003B6327">
            <w:pPr>
              <w:autoSpaceDE w:val="0"/>
              <w:autoSpaceDN w:val="0"/>
              <w:adjustRightInd w:val="0"/>
              <w:rPr>
                <w:rFonts w:ascii="Calibri" w:eastAsia="Times New Roman" w:hAnsi="Calibri" w:cs="Calibri"/>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3</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4</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5</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6</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7</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8</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9</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10</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3B6327" w:rsidRPr="00E6544B" w:rsidTr="00BB3DB6">
        <w:tblPrEx>
          <w:tblCellMar>
            <w:top w:w="0" w:type="dxa"/>
            <w:bottom w:w="0" w:type="dxa"/>
          </w:tblCellMar>
        </w:tblPrEx>
        <w:trPr>
          <w:trHeight w:val="206"/>
        </w:trPr>
        <w:tc>
          <w:tcPr>
            <w:tcW w:w="546"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w:t>
            </w:r>
          </w:p>
        </w:tc>
        <w:tc>
          <w:tcPr>
            <w:tcW w:w="144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p w:rsidR="00D96B0B" w:rsidRPr="00E6544B" w:rsidRDefault="00D96B0B"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559"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2"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993"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850"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545"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c>
          <w:tcPr>
            <w:tcW w:w="1417" w:type="dxa"/>
          </w:tcPr>
          <w:p w:rsidR="003B6327" w:rsidRPr="00E6544B" w:rsidRDefault="003B6327" w:rsidP="003B6327">
            <w:pPr>
              <w:widowControl/>
              <w:suppressAutoHyphens w:val="0"/>
              <w:autoSpaceDE w:val="0"/>
              <w:autoSpaceDN w:val="0"/>
              <w:adjustRightInd w:val="0"/>
              <w:rPr>
                <w:rFonts w:ascii="Calibri" w:eastAsia="Times New Roman" w:hAnsi="Calibri" w:cs="Calibri"/>
                <w:b/>
                <w:bCs/>
                <w:color w:val="000000"/>
                <w:kern w:val="0"/>
                <w:sz w:val="18"/>
                <w:szCs w:val="18"/>
                <w:lang w:eastAsia="es-ES"/>
              </w:rPr>
            </w:pPr>
          </w:p>
        </w:tc>
      </w:tr>
      <w:tr w:rsidR="00D96B0B" w:rsidRPr="00E6544B" w:rsidTr="00F86C92">
        <w:tblPrEx>
          <w:tblCellMar>
            <w:top w:w="0" w:type="dxa"/>
            <w:bottom w:w="0" w:type="dxa"/>
          </w:tblCellMar>
        </w:tblPrEx>
        <w:trPr>
          <w:trHeight w:val="206"/>
        </w:trPr>
        <w:tc>
          <w:tcPr>
            <w:tcW w:w="8484" w:type="dxa"/>
            <w:gridSpan w:val="8"/>
          </w:tcPr>
          <w:p w:rsidR="00D96B0B" w:rsidRPr="00E6544B" w:rsidRDefault="00D96B0B" w:rsidP="00D96B0B">
            <w:pPr>
              <w:widowControl/>
              <w:suppressAutoHyphens w:val="0"/>
              <w:autoSpaceDE w:val="0"/>
              <w:autoSpaceDN w:val="0"/>
              <w:adjustRightInd w:val="0"/>
              <w:jc w:val="right"/>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IMPORT</w:t>
            </w:r>
            <w:r w:rsidR="003A3B75">
              <w:rPr>
                <w:rFonts w:ascii="Calibri" w:eastAsia="Times New Roman" w:hAnsi="Calibri" w:cs="Calibri"/>
                <w:b/>
                <w:bCs/>
                <w:color w:val="000000"/>
                <w:kern w:val="0"/>
                <w:sz w:val="18"/>
                <w:szCs w:val="18"/>
                <w:lang w:eastAsia="es-ES"/>
              </w:rPr>
              <w:t>E SOLICITADO</w:t>
            </w:r>
          </w:p>
        </w:tc>
        <w:tc>
          <w:tcPr>
            <w:tcW w:w="1417" w:type="dxa"/>
          </w:tcPr>
          <w:p w:rsidR="00D96B0B" w:rsidRPr="00E6544B" w:rsidRDefault="00D96B0B" w:rsidP="00D96B0B">
            <w:pPr>
              <w:widowControl/>
              <w:suppressAutoHyphens w:val="0"/>
              <w:autoSpaceDE w:val="0"/>
              <w:autoSpaceDN w:val="0"/>
              <w:adjustRightInd w:val="0"/>
              <w:jc w:val="right"/>
              <w:rPr>
                <w:rFonts w:ascii="Calibri" w:eastAsia="Times New Roman" w:hAnsi="Calibri" w:cs="Calibri"/>
                <w:b/>
                <w:bCs/>
                <w:color w:val="000000"/>
                <w:kern w:val="0"/>
                <w:sz w:val="18"/>
                <w:szCs w:val="18"/>
                <w:lang w:eastAsia="es-ES"/>
              </w:rPr>
            </w:pPr>
            <w:r w:rsidRPr="00E6544B">
              <w:rPr>
                <w:rFonts w:ascii="Calibri" w:eastAsia="Times New Roman" w:hAnsi="Calibri" w:cs="Calibri"/>
                <w:b/>
                <w:bCs/>
                <w:color w:val="000000"/>
                <w:kern w:val="0"/>
                <w:sz w:val="18"/>
                <w:szCs w:val="18"/>
                <w:lang w:eastAsia="es-ES"/>
              </w:rPr>
              <w:t>€</w:t>
            </w:r>
          </w:p>
        </w:tc>
      </w:tr>
    </w:tbl>
    <w:p w:rsidR="003B6327" w:rsidRPr="00E6544B" w:rsidRDefault="003B6327"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En Sant Joanet a …….. de ………………………………. de 2021</w:t>
      </w: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3A3B75" w:rsidP="003B6327">
      <w:pPr>
        <w:tabs>
          <w:tab w:val="left" w:pos="1970"/>
        </w:tabs>
        <w:rPr>
          <w:rFonts w:ascii="Calibri" w:eastAsia="Times New Roman" w:hAnsi="Calibri" w:cs="Calibri"/>
          <w:szCs w:val="20"/>
          <w:lang w:eastAsia="es-ES"/>
        </w:rPr>
      </w:pPr>
      <w:r>
        <w:rPr>
          <w:rFonts w:ascii="Calibri" w:eastAsia="Times New Roman" w:hAnsi="Calibri" w:cs="Calibri"/>
          <w:szCs w:val="20"/>
          <w:lang w:eastAsia="es-ES"/>
        </w:rPr>
        <w:t>Signado</w:t>
      </w:r>
      <w:r w:rsidR="00D96B0B" w:rsidRPr="00E6544B">
        <w:rPr>
          <w:rFonts w:ascii="Calibri" w:eastAsia="Times New Roman" w:hAnsi="Calibri" w:cs="Calibri"/>
          <w:szCs w:val="20"/>
          <w:lang w:eastAsia="es-ES"/>
        </w:rPr>
        <w:t xml:space="preserve">: </w:t>
      </w: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D96B0B" w:rsidP="00D96B0B">
      <w:pPr>
        <w:widowControl/>
        <w:suppressAutoHyphens w:val="0"/>
        <w:autoSpaceDE w:val="0"/>
        <w:autoSpaceDN w:val="0"/>
        <w:adjustRightInd w:val="0"/>
        <w:rPr>
          <w:rFonts w:ascii="Arial" w:eastAsia="Times New Roman" w:hAnsi="Arial" w:cs="Arial"/>
          <w:kern w:val="0"/>
          <w:sz w:val="24"/>
          <w:lang w:eastAsia="es-ES"/>
        </w:rPr>
        <w:sectPr w:rsidR="00D96B0B" w:rsidRPr="00E6544B">
          <w:headerReference w:type="default" r:id="rId9"/>
          <w:footerReference w:type="default" r:id="rId10"/>
          <w:pgSz w:w="11899" w:h="17340"/>
          <w:pgMar w:top="605" w:right="900" w:bottom="0" w:left="900" w:header="720" w:footer="720" w:gutter="0"/>
          <w:cols w:space="720"/>
          <w:noEndnote/>
        </w:sectPr>
      </w:pPr>
    </w:p>
    <w:p w:rsidR="00A605F9" w:rsidRDefault="003A3B75" w:rsidP="00A605F9">
      <w:pPr>
        <w:widowControl/>
        <w:suppressAutoHyphens w:val="0"/>
        <w:autoSpaceDE w:val="0"/>
        <w:autoSpaceDN w:val="0"/>
        <w:adjustRightInd w:val="0"/>
        <w:jc w:val="center"/>
        <w:rPr>
          <w:rFonts w:ascii="Arial" w:eastAsia="Times New Roman" w:hAnsi="Arial" w:cs="Arial"/>
          <w:b/>
          <w:bCs/>
          <w:kern w:val="0"/>
          <w:sz w:val="23"/>
          <w:szCs w:val="23"/>
          <w:lang w:eastAsia="es-ES"/>
        </w:rPr>
      </w:pPr>
      <w:r w:rsidRPr="003A3B75">
        <w:rPr>
          <w:rFonts w:ascii="Arial" w:eastAsia="Times New Roman" w:hAnsi="Arial" w:cs="Arial"/>
          <w:b/>
          <w:bCs/>
          <w:kern w:val="0"/>
          <w:sz w:val="23"/>
          <w:szCs w:val="23"/>
          <w:lang w:eastAsia="es-ES"/>
        </w:rPr>
        <w:lastRenderedPageBreak/>
        <w:t>ANEXO III.- FICHA DE MANTENIMIENTO DE TERCEROS</w:t>
      </w:r>
    </w:p>
    <w:p w:rsidR="003A3B75" w:rsidRPr="00E6544B" w:rsidRDefault="003A3B75" w:rsidP="00A605F9">
      <w:pPr>
        <w:widowControl/>
        <w:suppressAutoHyphens w:val="0"/>
        <w:autoSpaceDE w:val="0"/>
        <w:autoSpaceDN w:val="0"/>
        <w:adjustRightInd w:val="0"/>
        <w:jc w:val="center"/>
        <w:rPr>
          <w:rFonts w:ascii="Arial" w:eastAsia="Times New Roman" w:hAnsi="Arial" w:cs="Arial"/>
          <w:b/>
          <w:bCs/>
          <w:kern w:val="0"/>
          <w:sz w:val="23"/>
          <w:szCs w:val="23"/>
          <w:lang w:eastAsia="es-ES"/>
        </w:rPr>
      </w:pPr>
    </w:p>
    <w:p w:rsidR="00D96B0B" w:rsidRPr="00E6544B" w:rsidRDefault="003A3B75" w:rsidP="00D96B0B">
      <w:pPr>
        <w:widowControl/>
        <w:suppressAutoHyphens w:val="0"/>
        <w:autoSpaceDE w:val="0"/>
        <w:autoSpaceDN w:val="0"/>
        <w:adjustRightInd w:val="0"/>
        <w:rPr>
          <w:rFonts w:ascii="Arial" w:eastAsia="Times New Roman" w:hAnsi="Arial" w:cs="Arial"/>
          <w:kern w:val="0"/>
          <w:sz w:val="23"/>
          <w:szCs w:val="23"/>
          <w:lang w:eastAsia="es-ES"/>
        </w:rPr>
      </w:pPr>
      <w:r>
        <w:rPr>
          <w:rFonts w:ascii="Arial" w:eastAsia="Times New Roman" w:hAnsi="Arial" w:cs="Arial"/>
          <w:b/>
          <w:bCs/>
          <w:iCs/>
          <w:kern w:val="0"/>
          <w:sz w:val="18"/>
          <w:szCs w:val="18"/>
          <w:lang w:eastAsia="es-ES"/>
        </w:rPr>
        <w:t>I. DATOS</w:t>
      </w:r>
      <w:r w:rsidR="00D96B0B" w:rsidRPr="00E6544B">
        <w:rPr>
          <w:rFonts w:ascii="Arial" w:eastAsia="Times New Roman" w:hAnsi="Arial" w:cs="Arial"/>
          <w:b/>
          <w:bCs/>
          <w:iCs/>
          <w:kern w:val="0"/>
          <w:sz w:val="18"/>
          <w:szCs w:val="18"/>
          <w:lang w:eastAsia="es-ES"/>
        </w:rPr>
        <w:t xml:space="preserve"> TERCER</w:t>
      </w:r>
      <w:r>
        <w:rPr>
          <w:rFonts w:ascii="Arial" w:eastAsia="Times New Roman" w:hAnsi="Arial" w:cs="Arial"/>
          <w:b/>
          <w:bCs/>
          <w:iCs/>
          <w:kern w:val="0"/>
          <w:sz w:val="18"/>
          <w:szCs w:val="18"/>
          <w:lang w:eastAsia="es-ES"/>
        </w:rPr>
        <w: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5"/>
        <w:gridCol w:w="277"/>
        <w:gridCol w:w="415"/>
        <w:gridCol w:w="693"/>
        <w:gridCol w:w="554"/>
        <w:gridCol w:w="831"/>
        <w:gridCol w:w="831"/>
        <w:gridCol w:w="554"/>
        <w:gridCol w:w="692"/>
        <w:gridCol w:w="416"/>
        <w:gridCol w:w="277"/>
        <w:gridCol w:w="1385"/>
      </w:tblGrid>
      <w:tr w:rsidR="00D96B0B" w:rsidRPr="00E6544B" w:rsidTr="00D96B0B">
        <w:tblPrEx>
          <w:tblCellMar>
            <w:top w:w="0" w:type="dxa"/>
            <w:bottom w:w="0" w:type="dxa"/>
          </w:tblCellMar>
        </w:tblPrEx>
        <w:trPr>
          <w:trHeight w:val="65"/>
        </w:trPr>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FÍSICA RESIDENT </w:t>
            </w:r>
            <w:r w:rsidR="003A3B75">
              <w:rPr>
                <w:rFonts w:ascii="Arial" w:eastAsia="Times New Roman" w:hAnsi="Arial" w:cs="Arial"/>
                <w:color w:val="000000"/>
                <w:kern w:val="0"/>
                <w:sz w:val="14"/>
                <w:szCs w:val="14"/>
                <w:lang w:eastAsia="es-ES"/>
              </w:rPr>
              <w:t>E</w:t>
            </w: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FÍSICA NO RESIDENTE</w:t>
            </w:r>
          </w:p>
          <w:p w:rsidR="00C53E19" w:rsidRPr="00E6544B" w:rsidRDefault="00C53E19"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p w:rsidR="00C53E19" w:rsidRPr="00E6544B" w:rsidRDefault="00C53E19"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JURÍDICA RESIDENT</w:t>
            </w:r>
            <w:r w:rsidR="003A3B75">
              <w:rPr>
                <w:rFonts w:ascii="Arial" w:eastAsia="Times New Roman" w:hAnsi="Arial" w:cs="Arial"/>
                <w:color w:val="000000"/>
                <w:kern w:val="0"/>
                <w:sz w:val="14"/>
                <w:szCs w:val="14"/>
                <w:lang w:eastAsia="es-ES"/>
              </w:rPr>
              <w:t>E</w:t>
            </w:r>
            <w:r w:rsidRPr="00E6544B">
              <w:rPr>
                <w:rFonts w:ascii="Arial" w:eastAsia="Times New Roman" w:hAnsi="Arial" w:cs="Arial"/>
                <w:color w:val="000000"/>
                <w:kern w:val="0"/>
                <w:sz w:val="14"/>
                <w:szCs w:val="14"/>
                <w:lang w:eastAsia="es-ES"/>
              </w:rPr>
              <w:t xml:space="preserve"> </w:t>
            </w:r>
          </w:p>
        </w:tc>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JURÍDICA NO RESIDENT</w:t>
            </w:r>
            <w:r w:rsidR="003A3B75">
              <w:rPr>
                <w:rFonts w:ascii="Arial" w:eastAsia="Times New Roman" w:hAnsi="Arial" w:cs="Arial"/>
                <w:color w:val="000000"/>
                <w:kern w:val="0"/>
                <w:sz w:val="14"/>
                <w:szCs w:val="14"/>
                <w:lang w:eastAsia="es-ES"/>
              </w:rPr>
              <w:t>E</w:t>
            </w:r>
            <w:r w:rsidRPr="00E6544B">
              <w:rPr>
                <w:rFonts w:ascii="Arial" w:eastAsia="Times New Roman" w:hAnsi="Arial" w:cs="Arial"/>
                <w:color w:val="000000"/>
                <w:kern w:val="0"/>
                <w:sz w:val="14"/>
                <w:szCs w:val="14"/>
                <w:lang w:eastAsia="es-ES"/>
              </w:rPr>
              <w:t xml:space="preserve"> </w:t>
            </w:r>
          </w:p>
        </w:tc>
      </w:tr>
      <w:tr w:rsidR="00D96B0B" w:rsidRPr="00E6544B" w:rsidTr="00D96B0B">
        <w:tblPrEx>
          <w:tblCellMar>
            <w:top w:w="0" w:type="dxa"/>
            <w:bottom w:w="0" w:type="dxa"/>
          </w:tblCellMar>
        </w:tblPrEx>
        <w:trPr>
          <w:trHeight w:val="65"/>
        </w:trPr>
        <w:tc>
          <w:tcPr>
            <w:tcW w:w="8310" w:type="dxa"/>
            <w:gridSpan w:val="12"/>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COGNOMS I NOM/ RAÓ SOCIAL </w:t>
            </w: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p w:rsidR="00C53E19" w:rsidRPr="00E6544B" w:rsidRDefault="00C53E19"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r>
      <w:tr w:rsidR="00D96B0B" w:rsidRPr="00E6544B" w:rsidTr="00D96B0B">
        <w:tblPrEx>
          <w:tblCellMar>
            <w:top w:w="0" w:type="dxa"/>
            <w:bottom w:w="0" w:type="dxa"/>
          </w:tblCellMar>
        </w:tblPrEx>
        <w:trPr>
          <w:trHeight w:val="65"/>
        </w:trPr>
        <w:tc>
          <w:tcPr>
            <w:tcW w:w="1662" w:type="dxa"/>
            <w:gridSpan w:val="2"/>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NIF </w:t>
            </w: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1662"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NIE </w:t>
            </w:r>
          </w:p>
        </w:tc>
        <w:tc>
          <w:tcPr>
            <w:tcW w:w="1662" w:type="dxa"/>
            <w:gridSpan w:val="2"/>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PA</w:t>
            </w:r>
            <w:r w:rsidR="00D96B0B" w:rsidRPr="00E6544B">
              <w:rPr>
                <w:rFonts w:ascii="Arial" w:eastAsia="Times New Roman" w:hAnsi="Arial" w:cs="Arial"/>
                <w:color w:val="000000"/>
                <w:kern w:val="0"/>
                <w:sz w:val="14"/>
                <w:szCs w:val="14"/>
                <w:lang w:eastAsia="es-ES"/>
              </w:rPr>
              <w:t>SAPORT</w:t>
            </w:r>
            <w:r>
              <w:rPr>
                <w:rFonts w:ascii="Arial" w:eastAsia="Times New Roman" w:hAnsi="Arial" w:cs="Arial"/>
                <w:color w:val="000000"/>
                <w:kern w:val="0"/>
                <w:sz w:val="14"/>
                <w:szCs w:val="14"/>
                <w:lang w:eastAsia="es-ES"/>
              </w:rPr>
              <w:t>E</w:t>
            </w:r>
            <w:r w:rsidR="00D96B0B" w:rsidRPr="00E6544B">
              <w:rPr>
                <w:rFonts w:ascii="Arial" w:eastAsia="Times New Roman" w:hAnsi="Arial" w:cs="Arial"/>
                <w:color w:val="000000"/>
                <w:kern w:val="0"/>
                <w:sz w:val="14"/>
                <w:szCs w:val="14"/>
                <w:lang w:eastAsia="es-ES"/>
              </w:rPr>
              <w:t xml:space="preserve"> </w:t>
            </w:r>
          </w:p>
        </w:tc>
        <w:tc>
          <w:tcPr>
            <w:tcW w:w="1662"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VAT </w:t>
            </w:r>
          </w:p>
        </w:tc>
        <w:tc>
          <w:tcPr>
            <w:tcW w:w="1662" w:type="dxa"/>
            <w:gridSpan w:val="2"/>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N.º DOC.IDENTIFICACIÓN</w:t>
            </w:r>
          </w:p>
        </w:tc>
      </w:tr>
      <w:tr w:rsidR="00D96B0B" w:rsidRPr="00E6544B" w:rsidTr="00D96B0B">
        <w:tblPrEx>
          <w:tblCellMar>
            <w:top w:w="0" w:type="dxa"/>
            <w:bottom w:w="0" w:type="dxa"/>
          </w:tblCellMar>
        </w:tblPrEx>
        <w:trPr>
          <w:trHeight w:val="65"/>
        </w:trPr>
        <w:tc>
          <w:tcPr>
            <w:tcW w:w="1662" w:type="dxa"/>
            <w:gridSpan w:val="2"/>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TIPO VÍA</w:t>
            </w:r>
          </w:p>
          <w:p w:rsidR="00C53E19" w:rsidRDefault="00C53E19"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p w:rsidR="003A3B75"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1662"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NOM</w:t>
            </w:r>
            <w:r w:rsidR="003A3B75">
              <w:rPr>
                <w:rFonts w:ascii="Arial" w:eastAsia="Times New Roman" w:hAnsi="Arial" w:cs="Arial"/>
                <w:color w:val="000000"/>
                <w:kern w:val="0"/>
                <w:sz w:val="14"/>
                <w:szCs w:val="14"/>
                <w:lang w:eastAsia="es-ES"/>
              </w:rPr>
              <w:t>BRE</w:t>
            </w:r>
            <w:r w:rsidRPr="00E6544B">
              <w:rPr>
                <w:rFonts w:ascii="Arial" w:eastAsia="Times New Roman" w:hAnsi="Arial" w:cs="Arial"/>
                <w:color w:val="000000"/>
                <w:kern w:val="0"/>
                <w:sz w:val="14"/>
                <w:szCs w:val="14"/>
                <w:lang w:eastAsia="es-ES"/>
              </w:rPr>
              <w:t xml:space="preserve"> VÍA </w:t>
            </w:r>
          </w:p>
        </w:tc>
        <w:tc>
          <w:tcPr>
            <w:tcW w:w="1662" w:type="dxa"/>
            <w:gridSpan w:val="2"/>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NÚMERO </w:t>
            </w:r>
          </w:p>
        </w:tc>
        <w:tc>
          <w:tcPr>
            <w:tcW w:w="1662"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NÚM.VÍA </w:t>
            </w:r>
          </w:p>
        </w:tc>
        <w:tc>
          <w:tcPr>
            <w:tcW w:w="1662" w:type="dxa"/>
            <w:gridSpan w:val="2"/>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QUALIFICACIÓ</w:t>
            </w:r>
            <w:r w:rsidR="003A3B75">
              <w:rPr>
                <w:rFonts w:ascii="Arial" w:eastAsia="Times New Roman" w:hAnsi="Arial" w:cs="Arial"/>
                <w:color w:val="000000"/>
                <w:kern w:val="0"/>
                <w:sz w:val="14"/>
                <w:szCs w:val="14"/>
                <w:lang w:eastAsia="es-ES"/>
              </w:rPr>
              <w:t>N</w:t>
            </w:r>
            <w:r w:rsidRPr="00E6544B">
              <w:rPr>
                <w:rFonts w:ascii="Arial" w:eastAsia="Times New Roman" w:hAnsi="Arial" w:cs="Arial"/>
                <w:color w:val="000000"/>
                <w:kern w:val="0"/>
                <w:sz w:val="14"/>
                <w:szCs w:val="14"/>
                <w:lang w:eastAsia="es-ES"/>
              </w:rPr>
              <w:t xml:space="preserve"> Nº VIA </w:t>
            </w:r>
          </w:p>
        </w:tc>
      </w:tr>
      <w:tr w:rsidR="00D96B0B" w:rsidRPr="00E6544B" w:rsidTr="00D96B0B">
        <w:tblPrEx>
          <w:tblCellMar>
            <w:top w:w="0" w:type="dxa"/>
            <w:bottom w:w="0" w:type="dxa"/>
          </w:tblCellMar>
        </w:tblPrEx>
        <w:trPr>
          <w:trHeight w:val="65"/>
        </w:trPr>
        <w:tc>
          <w:tcPr>
            <w:tcW w:w="1385" w:type="dxa"/>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BLOQUE</w:t>
            </w:r>
          </w:p>
        </w:tc>
        <w:tc>
          <w:tcPr>
            <w:tcW w:w="1385"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PORTAL </w:t>
            </w:r>
          </w:p>
        </w:tc>
        <w:tc>
          <w:tcPr>
            <w:tcW w:w="1385" w:type="dxa"/>
            <w:gridSpan w:val="2"/>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ESCALA </w:t>
            </w:r>
          </w:p>
        </w:tc>
        <w:tc>
          <w:tcPr>
            <w:tcW w:w="1385" w:type="dxa"/>
            <w:gridSpan w:val="2"/>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PISO</w:t>
            </w:r>
          </w:p>
        </w:tc>
        <w:tc>
          <w:tcPr>
            <w:tcW w:w="1385" w:type="dxa"/>
            <w:gridSpan w:val="3"/>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Pr>
                <w:rFonts w:ascii="Arial" w:eastAsia="Times New Roman" w:hAnsi="Arial" w:cs="Arial"/>
                <w:color w:val="000000"/>
                <w:kern w:val="0"/>
                <w:sz w:val="14"/>
                <w:szCs w:val="14"/>
                <w:lang w:eastAsia="es-ES"/>
              </w:rPr>
              <w:t>PUERTA</w:t>
            </w:r>
          </w:p>
        </w:tc>
        <w:tc>
          <w:tcPr>
            <w:tcW w:w="1385" w:type="dxa"/>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3A3B75">
              <w:rPr>
                <w:rFonts w:ascii="Arial" w:eastAsia="Times New Roman" w:hAnsi="Arial" w:cs="Arial"/>
                <w:color w:val="000000"/>
                <w:kern w:val="0"/>
                <w:sz w:val="14"/>
                <w:szCs w:val="14"/>
                <w:lang w:eastAsia="es-ES"/>
              </w:rPr>
              <w:t>DATOS COMPLEMENTARIOS DE DOMICILIO</w:t>
            </w:r>
          </w:p>
        </w:tc>
      </w:tr>
      <w:tr w:rsidR="00D96B0B" w:rsidRPr="00E6544B" w:rsidTr="00D96B0B">
        <w:tblPrEx>
          <w:tblCellMar>
            <w:top w:w="0" w:type="dxa"/>
            <w:bottom w:w="0" w:type="dxa"/>
          </w:tblCellMar>
        </w:tblPrEx>
        <w:trPr>
          <w:trHeight w:val="65"/>
        </w:trPr>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POBLACIÓ</w:t>
            </w:r>
            <w:r w:rsidR="003A3B75">
              <w:rPr>
                <w:rFonts w:ascii="Arial" w:eastAsia="Times New Roman" w:hAnsi="Arial" w:cs="Arial"/>
                <w:color w:val="000000"/>
                <w:kern w:val="0"/>
                <w:sz w:val="14"/>
                <w:szCs w:val="14"/>
                <w:lang w:eastAsia="es-ES"/>
              </w:rPr>
              <w:t>N</w:t>
            </w:r>
            <w:r w:rsidRPr="00E6544B">
              <w:rPr>
                <w:rFonts w:ascii="Arial" w:eastAsia="Times New Roman" w:hAnsi="Arial" w:cs="Arial"/>
                <w:color w:val="000000"/>
                <w:kern w:val="0"/>
                <w:sz w:val="14"/>
                <w:szCs w:val="14"/>
                <w:lang w:eastAsia="es-ES"/>
              </w:rPr>
              <w:t xml:space="preserve"> </w:t>
            </w: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p w:rsidR="00C53E19" w:rsidRPr="00E6544B" w:rsidRDefault="00C53E19" w:rsidP="00D96B0B">
            <w:pPr>
              <w:widowControl/>
              <w:suppressAutoHyphens w:val="0"/>
              <w:autoSpaceDE w:val="0"/>
              <w:autoSpaceDN w:val="0"/>
              <w:adjustRightInd w:val="0"/>
              <w:rPr>
                <w:rFonts w:ascii="Arial" w:eastAsia="Times New Roman" w:hAnsi="Arial" w:cs="Arial"/>
                <w:color w:val="000000"/>
                <w:kern w:val="0"/>
                <w:sz w:val="14"/>
                <w:szCs w:val="14"/>
                <w:lang w:eastAsia="es-ES"/>
              </w:rPr>
            </w:pPr>
          </w:p>
        </w:tc>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CODI</w:t>
            </w:r>
            <w:r w:rsidR="003A3B75">
              <w:rPr>
                <w:rFonts w:ascii="Arial" w:eastAsia="Times New Roman" w:hAnsi="Arial" w:cs="Arial"/>
                <w:color w:val="000000"/>
                <w:kern w:val="0"/>
                <w:sz w:val="14"/>
                <w:szCs w:val="14"/>
                <w:lang w:eastAsia="es-ES"/>
              </w:rPr>
              <w:t>GO</w:t>
            </w:r>
            <w:r w:rsidRPr="00E6544B">
              <w:rPr>
                <w:rFonts w:ascii="Arial" w:eastAsia="Times New Roman" w:hAnsi="Arial" w:cs="Arial"/>
                <w:color w:val="000000"/>
                <w:kern w:val="0"/>
                <w:sz w:val="14"/>
                <w:szCs w:val="14"/>
                <w:lang w:eastAsia="es-ES"/>
              </w:rPr>
              <w:t xml:space="preserve"> POSTAL </w:t>
            </w:r>
          </w:p>
        </w:tc>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PROVINCIA </w:t>
            </w:r>
          </w:p>
        </w:tc>
        <w:tc>
          <w:tcPr>
            <w:tcW w:w="2077" w:type="dxa"/>
            <w:gridSpan w:val="3"/>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4"/>
                <w:szCs w:val="14"/>
                <w:lang w:eastAsia="es-ES"/>
              </w:rPr>
            </w:pPr>
            <w:r w:rsidRPr="00E6544B">
              <w:rPr>
                <w:rFonts w:ascii="Arial" w:eastAsia="Times New Roman" w:hAnsi="Arial" w:cs="Arial"/>
                <w:color w:val="000000"/>
                <w:kern w:val="0"/>
                <w:sz w:val="14"/>
                <w:szCs w:val="14"/>
                <w:lang w:eastAsia="es-ES"/>
              </w:rPr>
              <w:t xml:space="preserve">PAIS </w:t>
            </w:r>
          </w:p>
        </w:tc>
      </w:tr>
    </w:tbl>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3A3B75" w:rsidP="00D96B0B">
      <w:pPr>
        <w:widowControl/>
        <w:suppressAutoHyphens w:val="0"/>
        <w:autoSpaceDE w:val="0"/>
        <w:autoSpaceDN w:val="0"/>
        <w:adjustRightInd w:val="0"/>
        <w:rPr>
          <w:rFonts w:ascii="Calibri" w:eastAsia="Times New Roman" w:hAnsi="Calibri" w:cs="Calibri"/>
          <w:szCs w:val="20"/>
          <w:lang w:eastAsia="es-ES"/>
        </w:rPr>
      </w:pPr>
      <w:r>
        <w:rPr>
          <w:rFonts w:ascii="Arial" w:eastAsia="Times New Roman" w:hAnsi="Arial" w:cs="Arial"/>
          <w:b/>
          <w:bCs/>
          <w:iCs/>
          <w:kern w:val="0"/>
          <w:sz w:val="18"/>
          <w:szCs w:val="18"/>
          <w:lang w:eastAsia="es-ES"/>
        </w:rPr>
        <w:t>II. DATOS</w:t>
      </w:r>
      <w:r w:rsidR="00D96B0B" w:rsidRPr="00E6544B">
        <w:rPr>
          <w:rFonts w:ascii="Arial" w:eastAsia="Times New Roman" w:hAnsi="Arial" w:cs="Arial"/>
          <w:b/>
          <w:bCs/>
          <w:iCs/>
          <w:kern w:val="0"/>
          <w:sz w:val="18"/>
          <w:szCs w:val="18"/>
          <w:lang w:eastAsia="es-ES"/>
        </w:rPr>
        <w:t xml:space="preserve"> DEL REPRESENTANT</w:t>
      </w:r>
      <w:r>
        <w:rPr>
          <w:rFonts w:ascii="Arial" w:eastAsia="Times New Roman" w:hAnsi="Arial" w:cs="Arial"/>
          <w:b/>
          <w:bCs/>
          <w:iCs/>
          <w:kern w:val="0"/>
          <w:sz w:val="18"/>
          <w:szCs w:val="18"/>
          <w:lang w:eastAsia="es-ES"/>
        </w:rPr>
        <w: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6"/>
        <w:gridCol w:w="1366"/>
        <w:gridCol w:w="1366"/>
        <w:gridCol w:w="4232"/>
      </w:tblGrid>
      <w:tr w:rsidR="00D96B0B" w:rsidRPr="00E6544B" w:rsidTr="00D96B0B">
        <w:tblPrEx>
          <w:tblCellMar>
            <w:top w:w="0" w:type="dxa"/>
            <w:bottom w:w="0" w:type="dxa"/>
          </w:tblCellMar>
        </w:tblPrEx>
        <w:trPr>
          <w:trHeight w:val="75"/>
        </w:trPr>
        <w:tc>
          <w:tcPr>
            <w:tcW w:w="8330" w:type="dxa"/>
            <w:gridSpan w:val="4"/>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6"/>
                <w:szCs w:val="16"/>
                <w:lang w:eastAsia="es-ES"/>
              </w:rPr>
            </w:pPr>
            <w:r>
              <w:rPr>
                <w:rFonts w:ascii="Arial" w:eastAsia="Times New Roman" w:hAnsi="Arial" w:cs="Arial"/>
                <w:color w:val="000000"/>
                <w:kern w:val="0"/>
                <w:sz w:val="16"/>
                <w:szCs w:val="16"/>
                <w:lang w:eastAsia="es-ES"/>
              </w:rPr>
              <w:t>APELLIDOS</w:t>
            </w:r>
            <w:r w:rsidR="00D96B0B" w:rsidRPr="00E6544B">
              <w:rPr>
                <w:rFonts w:ascii="Arial" w:eastAsia="Times New Roman" w:hAnsi="Arial" w:cs="Arial"/>
                <w:color w:val="000000"/>
                <w:kern w:val="0"/>
                <w:sz w:val="16"/>
                <w:szCs w:val="16"/>
                <w:lang w:eastAsia="es-ES"/>
              </w:rPr>
              <w:t xml:space="preserve"> </w:t>
            </w:r>
            <w:r>
              <w:rPr>
                <w:rFonts w:ascii="Arial" w:eastAsia="Times New Roman" w:hAnsi="Arial" w:cs="Arial"/>
                <w:color w:val="000000"/>
                <w:kern w:val="0"/>
                <w:sz w:val="16"/>
                <w:szCs w:val="16"/>
                <w:lang w:eastAsia="es-ES"/>
              </w:rPr>
              <w:t>Y</w:t>
            </w:r>
            <w:r w:rsidR="00D96B0B" w:rsidRPr="00E6544B">
              <w:rPr>
                <w:rFonts w:ascii="Arial" w:eastAsia="Times New Roman" w:hAnsi="Arial" w:cs="Arial"/>
                <w:color w:val="000000"/>
                <w:kern w:val="0"/>
                <w:sz w:val="16"/>
                <w:szCs w:val="16"/>
                <w:lang w:eastAsia="es-ES"/>
              </w:rPr>
              <w:t xml:space="preserve"> NOM</w:t>
            </w:r>
            <w:r>
              <w:rPr>
                <w:rFonts w:ascii="Arial" w:eastAsia="Times New Roman" w:hAnsi="Arial" w:cs="Arial"/>
                <w:color w:val="000000"/>
                <w:kern w:val="0"/>
                <w:sz w:val="16"/>
                <w:szCs w:val="16"/>
                <w:lang w:eastAsia="es-ES"/>
              </w:rPr>
              <w:t>BRE</w:t>
            </w:r>
            <w:r w:rsidR="00D96B0B" w:rsidRPr="00E6544B">
              <w:rPr>
                <w:rFonts w:ascii="Arial" w:eastAsia="Times New Roman" w:hAnsi="Arial" w:cs="Arial"/>
                <w:color w:val="000000"/>
                <w:kern w:val="0"/>
                <w:sz w:val="16"/>
                <w:szCs w:val="16"/>
                <w:lang w:eastAsia="es-ES"/>
              </w:rPr>
              <w:t xml:space="preserve"> DEL REPRESENTANT</w:t>
            </w:r>
            <w:r>
              <w:rPr>
                <w:rFonts w:ascii="Arial" w:eastAsia="Times New Roman" w:hAnsi="Arial" w:cs="Arial"/>
                <w:color w:val="000000"/>
                <w:kern w:val="0"/>
                <w:sz w:val="16"/>
                <w:szCs w:val="16"/>
                <w:lang w:eastAsia="es-ES"/>
              </w:rPr>
              <w:t>E</w:t>
            </w:r>
            <w:r w:rsidR="00D96B0B" w:rsidRPr="00E6544B">
              <w:rPr>
                <w:rFonts w:ascii="Arial" w:eastAsia="Times New Roman" w:hAnsi="Arial" w:cs="Arial"/>
                <w:color w:val="000000"/>
                <w:kern w:val="0"/>
                <w:sz w:val="16"/>
                <w:szCs w:val="16"/>
                <w:lang w:eastAsia="es-ES"/>
              </w:rPr>
              <w:t xml:space="preserve"> </w:t>
            </w:r>
          </w:p>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6"/>
                <w:szCs w:val="16"/>
                <w:lang w:eastAsia="es-ES"/>
              </w:rPr>
            </w:pPr>
          </w:p>
        </w:tc>
      </w:tr>
      <w:tr w:rsidR="00D96B0B" w:rsidRPr="00E6544B" w:rsidTr="00D96B0B">
        <w:tblPrEx>
          <w:tblCellMar>
            <w:top w:w="0" w:type="dxa"/>
            <w:bottom w:w="0" w:type="dxa"/>
          </w:tblCellMar>
        </w:tblPrEx>
        <w:trPr>
          <w:trHeight w:val="75"/>
        </w:trPr>
        <w:tc>
          <w:tcPr>
            <w:tcW w:w="1366" w:type="dxa"/>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NIF </w:t>
            </w:r>
          </w:p>
        </w:tc>
        <w:tc>
          <w:tcPr>
            <w:tcW w:w="1366" w:type="dxa"/>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NIE </w:t>
            </w:r>
          </w:p>
        </w:tc>
        <w:tc>
          <w:tcPr>
            <w:tcW w:w="1366" w:type="dxa"/>
          </w:tcPr>
          <w:p w:rsidR="00D96B0B" w:rsidRPr="00E6544B" w:rsidRDefault="003A3B75" w:rsidP="00D96B0B">
            <w:pPr>
              <w:widowControl/>
              <w:suppressAutoHyphens w:val="0"/>
              <w:autoSpaceDE w:val="0"/>
              <w:autoSpaceDN w:val="0"/>
              <w:adjustRightInd w:val="0"/>
              <w:rPr>
                <w:rFonts w:ascii="Arial" w:eastAsia="Times New Roman" w:hAnsi="Arial" w:cs="Arial"/>
                <w:color w:val="000000"/>
                <w:kern w:val="0"/>
                <w:sz w:val="16"/>
                <w:szCs w:val="16"/>
                <w:lang w:eastAsia="es-ES"/>
              </w:rPr>
            </w:pPr>
            <w:r>
              <w:rPr>
                <w:rFonts w:ascii="Arial" w:eastAsia="Times New Roman" w:hAnsi="Arial" w:cs="Arial"/>
                <w:color w:val="000000"/>
                <w:kern w:val="0"/>
                <w:sz w:val="16"/>
                <w:szCs w:val="16"/>
                <w:lang w:eastAsia="es-ES"/>
              </w:rPr>
              <w:t>PASAPORTE</w:t>
            </w:r>
          </w:p>
        </w:tc>
        <w:tc>
          <w:tcPr>
            <w:tcW w:w="4232" w:type="dxa"/>
          </w:tcPr>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color w:val="000000"/>
                <w:kern w:val="0"/>
                <w:sz w:val="16"/>
                <w:szCs w:val="16"/>
                <w:lang w:eastAsia="es-ES"/>
              </w:rPr>
              <w:t xml:space="preserve">NÚM. DOC. IDENTIFICATIU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400"/>
              <w:gridCol w:w="400"/>
              <w:gridCol w:w="400"/>
              <w:gridCol w:w="400"/>
              <w:gridCol w:w="400"/>
              <w:gridCol w:w="400"/>
              <w:gridCol w:w="400"/>
              <w:gridCol w:w="400"/>
              <w:gridCol w:w="401"/>
            </w:tblGrid>
            <w:tr w:rsidR="00D96B0B" w:rsidRPr="00E6544B" w:rsidTr="00F86C92">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0"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c>
                <w:tcPr>
                  <w:tcW w:w="401" w:type="dxa"/>
                  <w:shd w:val="clear" w:color="auto" w:fill="auto"/>
                </w:tcPr>
                <w:p w:rsidR="00D96B0B" w:rsidRPr="00E6544B" w:rsidRDefault="00D96B0B" w:rsidP="00F86C92">
                  <w:pPr>
                    <w:widowControl/>
                    <w:suppressAutoHyphens w:val="0"/>
                    <w:autoSpaceDE w:val="0"/>
                    <w:autoSpaceDN w:val="0"/>
                    <w:adjustRightInd w:val="0"/>
                    <w:rPr>
                      <w:rFonts w:ascii="Arial" w:eastAsia="Times New Roman" w:hAnsi="Arial" w:cs="Arial"/>
                      <w:color w:val="000000"/>
                      <w:kern w:val="0"/>
                      <w:sz w:val="16"/>
                      <w:szCs w:val="16"/>
                      <w:lang w:eastAsia="es-ES"/>
                    </w:rPr>
                  </w:pPr>
                </w:p>
              </w:tc>
            </w:tr>
          </w:tbl>
          <w:p w:rsidR="00D96B0B" w:rsidRPr="00E6544B" w:rsidRDefault="00D96B0B" w:rsidP="00D96B0B">
            <w:pPr>
              <w:widowControl/>
              <w:suppressAutoHyphens w:val="0"/>
              <w:autoSpaceDE w:val="0"/>
              <w:autoSpaceDN w:val="0"/>
              <w:adjustRightInd w:val="0"/>
              <w:rPr>
                <w:rFonts w:ascii="Arial" w:eastAsia="Times New Roman" w:hAnsi="Arial" w:cs="Arial"/>
                <w:color w:val="000000"/>
                <w:kern w:val="0"/>
                <w:sz w:val="16"/>
                <w:szCs w:val="16"/>
                <w:lang w:eastAsia="es-ES"/>
              </w:rPr>
            </w:pPr>
          </w:p>
        </w:tc>
      </w:tr>
    </w:tbl>
    <w:p w:rsidR="00D96B0B" w:rsidRPr="00E6544B" w:rsidRDefault="00D96B0B" w:rsidP="003B6327">
      <w:pPr>
        <w:tabs>
          <w:tab w:val="left" w:pos="1970"/>
        </w:tabs>
        <w:rPr>
          <w:rFonts w:ascii="Calibri" w:eastAsia="Times New Roman" w:hAnsi="Calibri" w:cs="Calibri"/>
          <w:szCs w:val="20"/>
          <w:lang w:eastAsia="es-ES"/>
        </w:rPr>
      </w:pPr>
    </w:p>
    <w:p w:rsidR="00D96B0B" w:rsidRPr="00E6544B" w:rsidRDefault="003A3B75" w:rsidP="003B6327">
      <w:pPr>
        <w:tabs>
          <w:tab w:val="left" w:pos="1970"/>
        </w:tabs>
        <w:rPr>
          <w:rFonts w:ascii="Calibri" w:eastAsia="Times New Roman" w:hAnsi="Calibri" w:cs="Calibri"/>
          <w:b/>
          <w:szCs w:val="20"/>
          <w:lang w:eastAsia="es-ES"/>
        </w:rPr>
      </w:pPr>
      <w:r>
        <w:rPr>
          <w:rFonts w:ascii="Calibri" w:eastAsia="Times New Roman" w:hAnsi="Calibri" w:cs="Calibri"/>
          <w:b/>
          <w:szCs w:val="20"/>
          <w:lang w:eastAsia="es-ES"/>
        </w:rPr>
        <w:t>III. ALTA DATOS BANCARIOS</w:t>
      </w:r>
    </w:p>
    <w:p w:rsidR="00D96B0B" w:rsidRPr="00E6544B" w:rsidRDefault="00D96B0B" w:rsidP="00D96B0B">
      <w:pPr>
        <w:widowControl/>
        <w:pBdr>
          <w:top w:val="single" w:sz="4" w:space="1" w:color="auto"/>
          <w:left w:val="single" w:sz="4" w:space="4" w:color="auto"/>
          <w:bottom w:val="single" w:sz="4" w:space="1" w:color="auto"/>
          <w:right w:val="single" w:sz="4" w:space="1" w:color="auto"/>
          <w:between w:val="single" w:sz="4" w:space="1" w:color="auto"/>
          <w:bar w:val="single" w:sz="4" w:color="auto"/>
        </w:pBdr>
        <w:suppressAutoHyphens w:val="0"/>
        <w:autoSpaceDE w:val="0"/>
        <w:autoSpaceDN w:val="0"/>
        <w:adjustRightInd w:val="0"/>
        <w:rPr>
          <w:rFonts w:ascii="Arial" w:eastAsia="Times New Roman" w:hAnsi="Arial" w:cs="Arial"/>
          <w:color w:val="000000"/>
          <w:kern w:val="0"/>
          <w:sz w:val="16"/>
          <w:szCs w:val="16"/>
          <w:lang w:eastAsia="es-ES"/>
        </w:rPr>
      </w:pPr>
      <w:r w:rsidRPr="00E6544B">
        <w:rPr>
          <w:rFonts w:ascii="Arial" w:eastAsia="Times New Roman" w:hAnsi="Arial" w:cs="Arial"/>
          <w:b/>
          <w:bCs/>
          <w:color w:val="000000"/>
          <w:kern w:val="0"/>
          <w:sz w:val="16"/>
          <w:szCs w:val="16"/>
          <w:lang w:eastAsia="es-ES"/>
        </w:rPr>
        <w:t xml:space="preserve">BIC/ SWIFT: </w:t>
      </w:r>
    </w:p>
    <w:p w:rsidR="00D96B0B" w:rsidRPr="00E6544B" w:rsidRDefault="00A605F9" w:rsidP="00D96B0B">
      <w:p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1970"/>
        </w:tabs>
        <w:rPr>
          <w:rFonts w:ascii="Calibri" w:eastAsia="Times New Roman" w:hAnsi="Calibri" w:cs="Calibri"/>
          <w:szCs w:val="20"/>
          <w:lang w:eastAsia="es-ES"/>
        </w:rPr>
      </w:pPr>
      <w:r w:rsidRPr="00E6544B">
        <w:rPr>
          <w:rFonts w:ascii="Calibri" w:eastAsia="Times New Roman" w:hAnsi="Calibri" w:cs="Calibri"/>
          <w:szCs w:val="20"/>
          <w:lang w:eastAsia="es-ES"/>
        </w:rPr>
        <w:t>(</w:t>
      </w:r>
      <w:r w:rsidR="003A3B75" w:rsidRPr="00E6544B">
        <w:rPr>
          <w:rFonts w:ascii="Calibri" w:eastAsia="Times New Roman" w:hAnsi="Calibri" w:cs="Calibri"/>
          <w:szCs w:val="20"/>
          <w:lang w:eastAsia="es-ES"/>
        </w:rPr>
        <w:t>Códi</w:t>
      </w:r>
      <w:r w:rsidR="003A3B75">
        <w:rPr>
          <w:rFonts w:ascii="Calibri" w:eastAsia="Times New Roman" w:hAnsi="Calibri" w:cs="Calibri"/>
          <w:szCs w:val="20"/>
          <w:lang w:eastAsia="es-ES"/>
        </w:rPr>
        <w:t>go</w:t>
      </w:r>
      <w:r w:rsidRPr="00E6544B">
        <w:rPr>
          <w:rFonts w:ascii="Calibri" w:eastAsia="Times New Roman" w:hAnsi="Calibri" w:cs="Calibri"/>
          <w:szCs w:val="20"/>
          <w:lang w:eastAsia="es-ES"/>
        </w:rPr>
        <w:t xml:space="preserve"> IBAN)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672"/>
        <w:gridCol w:w="1673"/>
        <w:gridCol w:w="1672"/>
        <w:gridCol w:w="1673"/>
      </w:tblGrid>
      <w:tr w:rsidR="00D96B0B" w:rsidRPr="00E6544B" w:rsidTr="00F86C92">
        <w:tc>
          <w:tcPr>
            <w:tcW w:w="1672" w:type="dxa"/>
            <w:shd w:val="clear" w:color="auto" w:fill="auto"/>
          </w:tcPr>
          <w:p w:rsidR="00A605F9" w:rsidRPr="00E6544B" w:rsidRDefault="00A605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D96B0B" w:rsidRPr="00E6544B" w:rsidTr="00F86C92">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F86C92">
            <w:pPr>
              <w:ind w:right="282"/>
              <w:rPr>
                <w:rFonts w:ascii="Calibri" w:eastAsia="Times New Roman" w:hAnsi="Calibri" w:cs="Calibri"/>
                <w:szCs w:val="20"/>
                <w:lang w:eastAsia="es-ES"/>
              </w:rPr>
            </w:pPr>
          </w:p>
        </w:tc>
        <w:tc>
          <w:tcPr>
            <w:tcW w:w="1672" w:type="dxa"/>
            <w:shd w:val="clear" w:color="auto" w:fill="auto"/>
          </w:tcPr>
          <w:p w:rsidR="00A605F9" w:rsidRPr="00E6544B" w:rsidRDefault="00A605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D96B0B" w:rsidRPr="00E6544B" w:rsidTr="00F86C92">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F86C92">
            <w:pPr>
              <w:ind w:right="282"/>
              <w:rPr>
                <w:rFonts w:ascii="Calibri" w:eastAsia="Times New Roman" w:hAnsi="Calibri" w:cs="Calibri"/>
                <w:szCs w:val="20"/>
                <w:lang w:eastAsia="es-ES"/>
              </w:rPr>
            </w:pPr>
          </w:p>
        </w:tc>
        <w:tc>
          <w:tcPr>
            <w:tcW w:w="1673" w:type="dxa"/>
            <w:shd w:val="clear" w:color="auto" w:fill="auto"/>
          </w:tcPr>
          <w:p w:rsidR="00A605F9" w:rsidRPr="00E6544B" w:rsidRDefault="00A605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1"/>
              <w:gridCol w:w="361"/>
            </w:tblGrid>
            <w:tr w:rsidR="00D96B0B" w:rsidRPr="00E6544B" w:rsidTr="00F86C92">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F86C92">
            <w:pPr>
              <w:ind w:right="282"/>
              <w:rPr>
                <w:rFonts w:ascii="Calibri" w:eastAsia="Times New Roman" w:hAnsi="Calibri" w:cs="Calibri"/>
                <w:szCs w:val="20"/>
                <w:lang w:eastAsia="es-ES"/>
              </w:rPr>
            </w:pPr>
          </w:p>
        </w:tc>
        <w:tc>
          <w:tcPr>
            <w:tcW w:w="1672" w:type="dxa"/>
            <w:shd w:val="clear" w:color="auto" w:fill="auto"/>
          </w:tcPr>
          <w:p w:rsidR="00A605F9" w:rsidRPr="00E6544B" w:rsidRDefault="00A605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0"/>
              <w:gridCol w:w="361"/>
            </w:tblGrid>
            <w:tr w:rsidR="00D96B0B" w:rsidRPr="00E6544B" w:rsidTr="00F86C92">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F86C92">
            <w:pPr>
              <w:ind w:right="282"/>
              <w:rPr>
                <w:rFonts w:ascii="Calibri" w:eastAsia="Times New Roman" w:hAnsi="Calibri" w:cs="Calibri"/>
                <w:szCs w:val="20"/>
                <w:lang w:eastAsia="es-ES"/>
              </w:rPr>
            </w:pPr>
          </w:p>
        </w:tc>
        <w:tc>
          <w:tcPr>
            <w:tcW w:w="1673" w:type="dxa"/>
            <w:shd w:val="clear" w:color="auto" w:fill="auto"/>
          </w:tcPr>
          <w:p w:rsidR="00A605F9" w:rsidRPr="00E6544B" w:rsidRDefault="00A605F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
              <w:gridCol w:w="360"/>
              <w:gridCol w:w="361"/>
              <w:gridCol w:w="361"/>
            </w:tblGrid>
            <w:tr w:rsidR="00D96B0B" w:rsidRPr="00E6544B" w:rsidTr="00F86C92">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0"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c>
                <w:tcPr>
                  <w:tcW w:w="361" w:type="dxa"/>
                  <w:shd w:val="clear" w:color="auto" w:fill="auto"/>
                </w:tcPr>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F86C92">
            <w:pPr>
              <w:ind w:right="282"/>
              <w:rPr>
                <w:rFonts w:ascii="Calibri" w:eastAsia="Times New Roman" w:hAnsi="Calibri" w:cs="Calibri"/>
                <w:szCs w:val="20"/>
                <w:lang w:eastAsia="es-ES"/>
              </w:rPr>
            </w:pPr>
          </w:p>
        </w:tc>
      </w:tr>
    </w:tbl>
    <w:p w:rsidR="00D96B0B" w:rsidRPr="00E6544B" w:rsidRDefault="00D96B0B" w:rsidP="00D96B0B">
      <w:pPr>
        <w:ind w:right="282"/>
        <w:rPr>
          <w:rFonts w:ascii="Calibri" w:eastAsia="Times New Roman" w:hAnsi="Calibri" w:cs="Calibri"/>
          <w:szCs w:val="20"/>
          <w:lang w:eastAsia="es-ES"/>
        </w:rPr>
      </w:pPr>
    </w:p>
    <w:p w:rsidR="00A605F9" w:rsidRPr="00E6544B" w:rsidRDefault="00A605F9" w:rsidP="00D96B0B">
      <w:pPr>
        <w:ind w:right="282"/>
        <w:rPr>
          <w:rFonts w:ascii="Calibri" w:eastAsia="Times New Roman" w:hAnsi="Calibri" w:cs="Calibri"/>
          <w:b/>
          <w:szCs w:val="20"/>
          <w:lang w:eastAsia="es-ES"/>
        </w:rPr>
      </w:pPr>
      <w:r w:rsidRPr="00E6544B">
        <w:rPr>
          <w:rFonts w:ascii="Calibri" w:eastAsia="Times New Roman" w:hAnsi="Calibri" w:cs="Calibri"/>
          <w:b/>
          <w:szCs w:val="20"/>
          <w:lang w:eastAsia="es-ES"/>
        </w:rPr>
        <w:t>IV. DECLARACIÓ</w:t>
      </w:r>
      <w:r w:rsidR="003A3B75">
        <w:rPr>
          <w:rFonts w:ascii="Calibri" w:eastAsia="Times New Roman" w:hAnsi="Calibri" w:cs="Calibri"/>
          <w:b/>
          <w:szCs w:val="20"/>
          <w:lang w:eastAsia="es-ES"/>
        </w:rPr>
        <w:t>N</w:t>
      </w:r>
      <w:r w:rsidRPr="00E6544B">
        <w:rPr>
          <w:rFonts w:ascii="Calibri" w:eastAsia="Times New Roman" w:hAnsi="Calibri" w:cs="Calibri"/>
          <w:b/>
          <w:szCs w:val="20"/>
          <w:lang w:eastAsia="es-ES"/>
        </w:rPr>
        <w:t xml:space="preserve"> RESPONSABLE</w:t>
      </w:r>
    </w:p>
    <w:p w:rsidR="0009289C" w:rsidRDefault="003A3B75" w:rsidP="00A605F9">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sidRPr="003A3B75">
        <w:rPr>
          <w:rFonts w:ascii="Calibri" w:eastAsia="Times New Roman" w:hAnsi="Calibri" w:cs="Calibri"/>
          <w:szCs w:val="20"/>
          <w:lang w:eastAsia="es-ES"/>
        </w:rPr>
        <w:t>EL SOL•LICITANDO DECLARA QUE SON CIERTAS LOS DATOS BANCARIES QUE IDENTIFICAN LA CUENTA CORREN ASÍ COMO EL RESTO DE DATOS QUE Se RECOGEN EN EL PRESENTE DOCUMENTO. SOL•LICITA QUE LOS PAGOS SE REALIZAN A través DE DICHO CUENTA BANCARIA.</w:t>
      </w:r>
    </w:p>
    <w:p w:rsidR="00C53E19" w:rsidRPr="00E6544B" w:rsidRDefault="0009289C" w:rsidP="00A605F9">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sidRPr="0009289C">
        <w:rPr>
          <w:rFonts w:ascii="Calibri" w:eastAsia="Times New Roman" w:hAnsi="Calibri" w:cs="Calibri"/>
          <w:szCs w:val="20"/>
          <w:lang w:eastAsia="es-ES"/>
        </w:rPr>
        <w:t>TERCER / REPRESENTANTE</w:t>
      </w:r>
    </w:p>
    <w:p w:rsidR="00C53E19" w:rsidRPr="00E6544B" w:rsidRDefault="00C53E19" w:rsidP="00A605F9">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p>
    <w:p w:rsidR="00C53E19" w:rsidRPr="00E6544B" w:rsidRDefault="00C53E19" w:rsidP="00A605F9">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p>
    <w:p w:rsidR="00A605F9" w:rsidRPr="00E6544B" w:rsidRDefault="0009289C" w:rsidP="00A605F9">
      <w:pPr>
        <w:pBdr>
          <w:top w:val="single" w:sz="4" w:space="1" w:color="auto"/>
          <w:left w:val="single" w:sz="4" w:space="4" w:color="auto"/>
          <w:bottom w:val="single" w:sz="4" w:space="1" w:color="auto"/>
          <w:right w:val="single" w:sz="4" w:space="4" w:color="auto"/>
        </w:pBdr>
        <w:ind w:right="282"/>
        <w:jc w:val="center"/>
        <w:rPr>
          <w:rFonts w:ascii="Calibri" w:eastAsia="Times New Roman" w:hAnsi="Calibri" w:cs="Calibri"/>
          <w:szCs w:val="20"/>
          <w:lang w:eastAsia="es-ES"/>
        </w:rPr>
      </w:pPr>
      <w:r>
        <w:rPr>
          <w:rFonts w:ascii="Calibri" w:eastAsia="Times New Roman" w:hAnsi="Calibri" w:cs="Calibri"/>
          <w:szCs w:val="20"/>
          <w:lang w:eastAsia="es-ES"/>
        </w:rPr>
        <w:t>Firmado</w:t>
      </w:r>
      <w:r w:rsidR="00A605F9" w:rsidRPr="00E6544B">
        <w:rPr>
          <w:rFonts w:ascii="Calibri" w:eastAsia="Times New Roman" w:hAnsi="Calibri" w:cs="Calibri"/>
          <w:szCs w:val="20"/>
          <w:lang w:eastAsia="es-ES"/>
        </w:rPr>
        <w:t>:............................................................................</w:t>
      </w:r>
    </w:p>
    <w:p w:rsidR="00A605F9" w:rsidRPr="00E6544B" w:rsidRDefault="0009289C" w:rsidP="00A605F9">
      <w:pPr>
        <w:rPr>
          <w:rFonts w:ascii="Calibri" w:eastAsia="Times New Roman" w:hAnsi="Calibri" w:cs="Calibri"/>
          <w:szCs w:val="20"/>
          <w:lang w:eastAsia="es-ES"/>
        </w:rPr>
      </w:pPr>
      <w:r w:rsidRPr="0009289C">
        <w:rPr>
          <w:sz w:val="14"/>
          <w:szCs w:val="14"/>
        </w:rPr>
        <w:t>Los datos de carácter personal que contiene el impreso podrán ser incluidas en un fichero para el tratamiento por este órgano administrativo, como titula</w:t>
      </w:r>
      <w:r>
        <w:rPr>
          <w:sz w:val="14"/>
          <w:szCs w:val="14"/>
        </w:rPr>
        <w:t>r responsable del fichero, en uso</w:t>
      </w:r>
      <w:r w:rsidRPr="0009289C">
        <w:rPr>
          <w:sz w:val="14"/>
          <w:szCs w:val="14"/>
        </w:rPr>
        <w:t xml:space="preserve"> de las funciones propias que tiene atribuidas y en el </w:t>
      </w:r>
      <w:r>
        <w:rPr>
          <w:sz w:val="14"/>
          <w:szCs w:val="14"/>
        </w:rPr>
        <w:t>ámbito de sus competencias. Así</w:t>
      </w:r>
      <w:r w:rsidRPr="0009289C">
        <w:rPr>
          <w:sz w:val="14"/>
          <w:szCs w:val="14"/>
        </w:rPr>
        <w:t xml:space="preserve"> mismo, se le informa de la posibilidad de ejercer los derechos de acceso, rectificación, cancelación y oposición, todo esto en conformidad con lo que dispone el arte. 5 de la Ley Orgánica 15/1999, de Protección de datos de carácter Personal (BOE num. 298, de 14/12/99).</w:t>
      </w:r>
    </w:p>
    <w:sectPr w:rsidR="00A605F9" w:rsidRPr="00E6544B" w:rsidSect="00E4386A">
      <w:headerReference w:type="default" r:id="rId11"/>
      <w:footerReference w:type="default" r:id="rId12"/>
      <w:pgSz w:w="11906" w:h="16838"/>
      <w:pgMar w:top="2242" w:right="1983" w:bottom="1418" w:left="1701" w:header="284"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974" w:rsidRDefault="00596974">
      <w:r>
        <w:separator/>
      </w:r>
    </w:p>
  </w:endnote>
  <w:endnote w:type="continuationSeparator" w:id="0">
    <w:p w:rsidR="00596974" w:rsidRDefault="0059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75" w:rsidRPr="00E4386A" w:rsidRDefault="00826926" w:rsidP="00E4386A">
    <w:pPr>
      <w:pStyle w:val="Piedepgina"/>
    </w:pPr>
    <w:r>
      <w:rPr>
        <w:noProof/>
        <w:lang w:eastAsia="es-ES"/>
      </w:rPr>
      <w:drawing>
        <wp:inline distT="0" distB="0" distL="0" distR="0">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75" w:rsidRDefault="00826926">
    <w:pPr>
      <w:pStyle w:val="Piedepgina"/>
    </w:pPr>
    <w:r>
      <w:rPr>
        <w:noProof/>
        <w:lang w:eastAsia="es-ES"/>
      </w:rPr>
      <w:drawing>
        <wp:inline distT="0" distB="0" distL="0" distR="0">
          <wp:extent cx="5391150" cy="2667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3A3B7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974" w:rsidRDefault="00596974">
      <w:r>
        <w:separator/>
      </w:r>
    </w:p>
  </w:footnote>
  <w:footnote w:type="continuationSeparator" w:id="0">
    <w:p w:rsidR="00596974" w:rsidRDefault="005969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75" w:rsidRDefault="00826926" w:rsidP="00E4386A">
    <w:pPr>
      <w:pStyle w:val="Header4"/>
      <w:rPr>
        <w:b/>
        <w:bCs/>
        <w:sz w:val="28"/>
        <w:szCs w:val="28"/>
      </w:rPr>
    </w:pPr>
    <w:r>
      <w:rPr>
        <w:noProof/>
        <w:lang w:eastAsia="es-ES"/>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3A3B75">
      <w:t xml:space="preserve">                                                                                           </w:t>
    </w:r>
  </w:p>
  <w:p w:rsidR="003A3B75" w:rsidRPr="00057E8F" w:rsidRDefault="003A3B75" w:rsidP="00E4386A">
    <w:pPr>
      <w:pStyle w:val="Header2"/>
      <w:pBdr>
        <w:bottom w:val="single" w:sz="4" w:space="5" w:color="000000"/>
      </w:pBdr>
      <w:jc w:val="center"/>
      <w:rPr>
        <w:sz w:val="16"/>
        <w:szCs w:val="16"/>
      </w:rPr>
    </w:pPr>
    <w:r>
      <w:rPr>
        <w:b/>
        <w:bCs/>
        <w:sz w:val="28"/>
        <w:szCs w:val="28"/>
      </w:rPr>
      <w:t xml:space="preserve">          Ajuntament de Sant Joanet          </w:t>
    </w:r>
    <w:r w:rsidRPr="00057E8F">
      <w:rPr>
        <w:b/>
        <w:bCs/>
        <w:sz w:val="12"/>
        <w:szCs w:val="12"/>
      </w:rPr>
      <w:t>www.santjoanet.es</w:t>
    </w:r>
  </w:p>
  <w:p w:rsidR="003A3B75" w:rsidRPr="00E4386A" w:rsidRDefault="003A3B75" w:rsidP="00E438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B75" w:rsidRDefault="00826926" w:rsidP="00E4386A">
    <w:pPr>
      <w:pStyle w:val="Header4"/>
      <w:rPr>
        <w:b/>
        <w:bCs/>
        <w:sz w:val="28"/>
        <w:szCs w:val="28"/>
      </w:rPr>
    </w:pPr>
    <w:r>
      <w:rPr>
        <w:noProof/>
        <w:lang w:eastAsia="es-ES"/>
      </w:rPr>
      <w:drawing>
        <wp:inline distT="0" distB="0" distL="0" distR="0">
          <wp:extent cx="695325" cy="6953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3A3B75">
      <w:t xml:space="preserve">                                                                                           </w:t>
    </w:r>
  </w:p>
  <w:p w:rsidR="003A3B75" w:rsidRPr="00057E8F" w:rsidRDefault="003A3B75" w:rsidP="00E4386A">
    <w:pPr>
      <w:pStyle w:val="Header2"/>
      <w:pBdr>
        <w:bottom w:val="single" w:sz="4" w:space="5" w:color="000000"/>
      </w:pBdr>
      <w:jc w:val="center"/>
      <w:rPr>
        <w:sz w:val="16"/>
        <w:szCs w:val="16"/>
      </w:rPr>
    </w:pPr>
    <w:r>
      <w:rPr>
        <w:b/>
        <w:bCs/>
        <w:sz w:val="28"/>
        <w:szCs w:val="28"/>
      </w:rPr>
      <w:t xml:space="preserve">          Ajuntament de Sant Joanet          </w:t>
    </w:r>
    <w:r w:rsidRPr="00057E8F">
      <w:rPr>
        <w:b/>
        <w:bCs/>
        <w:sz w:val="12"/>
        <w:szCs w:val="12"/>
      </w:rPr>
      <w:t>www.santjoanet.es</w:t>
    </w:r>
  </w:p>
  <w:p w:rsidR="003A3B75" w:rsidRPr="00E4386A" w:rsidRDefault="003A3B75" w:rsidP="00E4386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ind w:left="720" w:hanging="360"/>
      </w:pPr>
      <w:rPr>
        <w:rFonts w:ascii="Symbol" w:hAnsi="Symbol" w:cs="Symbol" w:hint="default"/>
        <w:b w:val="0"/>
        <w:bCs w:val="0"/>
        <w:i w:val="0"/>
        <w:iCs w:val="0"/>
        <w:strike w:val="0"/>
        <w:color w:val="auto"/>
        <w:sz w:val="24"/>
        <w:szCs w:val="24"/>
        <w:u w:val="none"/>
      </w:rPr>
    </w:lvl>
  </w:abstractNum>
  <w:abstractNum w:abstractNumId="1">
    <w:nsid w:val="00000002"/>
    <w:multiLevelType w:val="multilevel"/>
    <w:tmpl w:val="00000002"/>
    <w:lvl w:ilvl="0">
      <w:start w:val="1"/>
      <w:numFmt w:val="bullet"/>
      <w:lvlText w:val=""/>
      <w:lvlJc w:val="left"/>
      <w:pPr>
        <w:ind w:left="360" w:hanging="360"/>
      </w:pPr>
      <w:rPr>
        <w:rFonts w:ascii="Symbol" w:hAnsi="Symbol" w:cs="Symbol" w:hint="default"/>
        <w:b w:val="0"/>
        <w:bCs w:val="0"/>
        <w:i w:val="0"/>
        <w:iCs w:val="0"/>
        <w:strike w:val="0"/>
        <w:color w:val="auto"/>
        <w:sz w:val="20"/>
        <w:szCs w:val="20"/>
        <w:u w:val="none"/>
      </w:rPr>
    </w:lvl>
    <w:lvl w:ilvl="1">
      <w:start w:val="1"/>
      <w:numFmt w:val="bullet"/>
      <w:lvlText w:val=""/>
      <w:lvlJc w:val="left"/>
      <w:pPr>
        <w:ind w:left="1440" w:hanging="360"/>
      </w:pPr>
      <w:rPr>
        <w:rFonts w:ascii="Symbol" w:hAnsi="Symbol" w:cs="Symbol" w:hint="default"/>
        <w:b w:val="0"/>
        <w:bCs w:val="0"/>
        <w:i w:val="0"/>
        <w:iCs w:val="0"/>
        <w:strike w:val="0"/>
        <w:color w:val="auto"/>
        <w:sz w:val="20"/>
        <w:szCs w:val="20"/>
        <w:u w:val="none"/>
      </w:rPr>
    </w:lvl>
    <w:lvl w:ilvl="2">
      <w:start w:val="1"/>
      <w:numFmt w:val="bullet"/>
      <w:lvlText w:val=""/>
      <w:lvlJc w:val="left"/>
      <w:pPr>
        <w:ind w:left="1080" w:hanging="360"/>
      </w:pPr>
      <w:rPr>
        <w:rFonts w:ascii="Symbol" w:hAnsi="Symbol" w:cs="Symbol" w:hint="default"/>
        <w:b w:val="0"/>
        <w:bCs w:val="0"/>
        <w:i w:val="0"/>
        <w:iCs w:val="0"/>
        <w:strike w:val="0"/>
        <w:color w:val="auto"/>
        <w:sz w:val="20"/>
        <w:szCs w:val="20"/>
        <w:u w:val="none"/>
      </w:rPr>
    </w:lvl>
    <w:lvl w:ilvl="3">
      <w:start w:val="1"/>
      <w:numFmt w:val="bullet"/>
      <w:lvlText w:val=""/>
      <w:lvlJc w:val="left"/>
      <w:pPr>
        <w:ind w:left="1440" w:hanging="360"/>
      </w:pPr>
      <w:rPr>
        <w:rFonts w:ascii="Symbol" w:hAnsi="Symbol" w:cs="Symbol" w:hint="default"/>
        <w:b w:val="0"/>
        <w:bCs w:val="0"/>
        <w:i w:val="0"/>
        <w:iCs w:val="0"/>
        <w:strike w:val="0"/>
        <w:color w:val="auto"/>
        <w:sz w:val="20"/>
        <w:szCs w:val="20"/>
        <w:u w:val="none"/>
      </w:rPr>
    </w:lvl>
    <w:lvl w:ilvl="4">
      <w:start w:val="1"/>
      <w:numFmt w:val="bullet"/>
      <w:lvlText w:val=""/>
      <w:lvlJc w:val="left"/>
      <w:pPr>
        <w:ind w:left="1800" w:hanging="360"/>
      </w:pPr>
      <w:rPr>
        <w:rFonts w:ascii="Symbol" w:hAnsi="Symbol" w:cs="Symbol" w:hint="default"/>
        <w:b w:val="0"/>
        <w:bCs w:val="0"/>
        <w:i w:val="0"/>
        <w:iCs w:val="0"/>
        <w:strike w:val="0"/>
        <w:color w:val="auto"/>
        <w:sz w:val="20"/>
        <w:szCs w:val="20"/>
        <w:u w:val="none"/>
      </w:rPr>
    </w:lvl>
    <w:lvl w:ilvl="5">
      <w:start w:val="1"/>
      <w:numFmt w:val="bullet"/>
      <w:lvlText w:val=""/>
      <w:lvlJc w:val="left"/>
      <w:pPr>
        <w:ind w:left="2160" w:hanging="360"/>
      </w:pPr>
      <w:rPr>
        <w:rFonts w:ascii="Symbol" w:hAnsi="Symbol" w:cs="Symbol" w:hint="default"/>
        <w:b w:val="0"/>
        <w:bCs w:val="0"/>
        <w:i w:val="0"/>
        <w:iCs w:val="0"/>
        <w:strike w:val="0"/>
        <w:color w:val="auto"/>
        <w:sz w:val="20"/>
        <w:szCs w:val="20"/>
        <w:u w:val="none"/>
      </w:rPr>
    </w:lvl>
    <w:lvl w:ilvl="6">
      <w:start w:val="1"/>
      <w:numFmt w:val="bullet"/>
      <w:lvlText w:val=""/>
      <w:lvlJc w:val="left"/>
      <w:pPr>
        <w:ind w:left="2520" w:hanging="360"/>
      </w:pPr>
      <w:rPr>
        <w:rFonts w:ascii="Symbol" w:hAnsi="Symbol" w:cs="Symbol" w:hint="default"/>
        <w:b w:val="0"/>
        <w:bCs w:val="0"/>
        <w:i w:val="0"/>
        <w:iCs w:val="0"/>
        <w:strike w:val="0"/>
        <w:color w:val="auto"/>
        <w:sz w:val="20"/>
        <w:szCs w:val="20"/>
        <w:u w:val="none"/>
      </w:rPr>
    </w:lvl>
    <w:lvl w:ilvl="7">
      <w:start w:val="1"/>
      <w:numFmt w:val="bullet"/>
      <w:lvlText w:val=""/>
      <w:lvlJc w:val="left"/>
      <w:pPr>
        <w:ind w:left="2880" w:hanging="360"/>
      </w:pPr>
      <w:rPr>
        <w:rFonts w:ascii="Symbol" w:hAnsi="Symbol" w:cs="Symbol" w:hint="default"/>
        <w:b w:val="0"/>
        <w:bCs w:val="0"/>
        <w:i w:val="0"/>
        <w:iCs w:val="0"/>
        <w:strike w:val="0"/>
        <w:color w:val="auto"/>
        <w:sz w:val="20"/>
        <w:szCs w:val="20"/>
        <w:u w:val="none"/>
      </w:rPr>
    </w:lvl>
    <w:lvl w:ilvl="8">
      <w:start w:val="1"/>
      <w:numFmt w:val="bullet"/>
      <w:lvlText w:val=""/>
      <w:lvlJc w:val="left"/>
      <w:pPr>
        <w:ind w:left="3240" w:hanging="360"/>
      </w:pPr>
      <w:rPr>
        <w:rFonts w:ascii="Symbol" w:hAnsi="Symbol" w:cs="Symbol" w:hint="default"/>
        <w:b w:val="0"/>
        <w:bCs w:val="0"/>
        <w:i w:val="0"/>
        <w:iCs w:val="0"/>
        <w:strike w:val="0"/>
        <w:color w:val="auto"/>
        <w:sz w:val="20"/>
        <w:szCs w:val="20"/>
        <w:u w:val="none"/>
      </w:rPr>
    </w:lvl>
  </w:abstractNum>
  <w:abstractNum w:abstractNumId="2">
    <w:nsid w:val="0EBA1757"/>
    <w:multiLevelType w:val="hybridMultilevel"/>
    <w:tmpl w:val="2AAC8614"/>
    <w:lvl w:ilvl="0" w:tplc="631495E0">
      <w:numFmt w:val="bullet"/>
      <w:lvlText w:val="-"/>
      <w:lvlJc w:val="left"/>
      <w:pPr>
        <w:ind w:left="720" w:hanging="360"/>
      </w:pPr>
      <w:rPr>
        <w:rFonts w:ascii="Verdana" w:eastAsia="Lucida Sans Unicode"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A015B99"/>
    <w:multiLevelType w:val="hybridMultilevel"/>
    <w:tmpl w:val="1204A5D4"/>
    <w:lvl w:ilvl="0" w:tplc="8D0C7B42">
      <w:numFmt w:val="bullet"/>
      <w:lvlText w:val="-"/>
      <w:lvlJc w:val="left"/>
      <w:pPr>
        <w:ind w:left="720" w:hanging="360"/>
      </w:pPr>
      <w:rPr>
        <w:rFonts w:ascii="Verdana" w:eastAsia="Lucida Sans Unicode"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03A035A"/>
    <w:multiLevelType w:val="hybridMultilevel"/>
    <w:tmpl w:val="991E8F38"/>
    <w:lvl w:ilvl="0" w:tplc="0C0A000F">
      <w:start w:val="1"/>
      <w:numFmt w:val="decimal"/>
      <w:lvlText w:val="%1."/>
      <w:lvlJc w:val="left"/>
      <w:pPr>
        <w:tabs>
          <w:tab w:val="num" w:pos="1515"/>
        </w:tabs>
        <w:ind w:left="1515" w:hanging="360"/>
      </w:pPr>
    </w:lvl>
    <w:lvl w:ilvl="1" w:tplc="0C0A0019">
      <w:start w:val="1"/>
      <w:numFmt w:val="lowerLetter"/>
      <w:lvlText w:val="%2."/>
      <w:lvlJc w:val="left"/>
      <w:pPr>
        <w:tabs>
          <w:tab w:val="num" w:pos="2235"/>
        </w:tabs>
        <w:ind w:left="2235" w:hanging="360"/>
      </w:pPr>
    </w:lvl>
    <w:lvl w:ilvl="2" w:tplc="0C0A001B">
      <w:start w:val="1"/>
      <w:numFmt w:val="lowerRoman"/>
      <w:lvlText w:val="%3."/>
      <w:lvlJc w:val="right"/>
      <w:pPr>
        <w:tabs>
          <w:tab w:val="num" w:pos="2955"/>
        </w:tabs>
        <w:ind w:left="2955" w:hanging="180"/>
      </w:pPr>
    </w:lvl>
    <w:lvl w:ilvl="3" w:tplc="0C0A000F">
      <w:start w:val="1"/>
      <w:numFmt w:val="decimal"/>
      <w:lvlText w:val="%4."/>
      <w:lvlJc w:val="left"/>
      <w:pPr>
        <w:tabs>
          <w:tab w:val="num" w:pos="3675"/>
        </w:tabs>
        <w:ind w:left="3675" w:hanging="360"/>
      </w:pPr>
    </w:lvl>
    <w:lvl w:ilvl="4" w:tplc="0C0A0019">
      <w:start w:val="1"/>
      <w:numFmt w:val="lowerLetter"/>
      <w:lvlText w:val="%5."/>
      <w:lvlJc w:val="left"/>
      <w:pPr>
        <w:tabs>
          <w:tab w:val="num" w:pos="4395"/>
        </w:tabs>
        <w:ind w:left="4395" w:hanging="360"/>
      </w:pPr>
    </w:lvl>
    <w:lvl w:ilvl="5" w:tplc="0C0A001B">
      <w:start w:val="1"/>
      <w:numFmt w:val="lowerRoman"/>
      <w:lvlText w:val="%6."/>
      <w:lvlJc w:val="right"/>
      <w:pPr>
        <w:tabs>
          <w:tab w:val="num" w:pos="5115"/>
        </w:tabs>
        <w:ind w:left="5115" w:hanging="180"/>
      </w:pPr>
    </w:lvl>
    <w:lvl w:ilvl="6" w:tplc="0C0A000F">
      <w:start w:val="1"/>
      <w:numFmt w:val="decimal"/>
      <w:lvlText w:val="%7."/>
      <w:lvlJc w:val="left"/>
      <w:pPr>
        <w:tabs>
          <w:tab w:val="num" w:pos="5835"/>
        </w:tabs>
        <w:ind w:left="5835" w:hanging="360"/>
      </w:pPr>
    </w:lvl>
    <w:lvl w:ilvl="7" w:tplc="0C0A0019">
      <w:start w:val="1"/>
      <w:numFmt w:val="lowerLetter"/>
      <w:lvlText w:val="%8."/>
      <w:lvlJc w:val="left"/>
      <w:pPr>
        <w:tabs>
          <w:tab w:val="num" w:pos="6555"/>
        </w:tabs>
        <w:ind w:left="6555" w:hanging="360"/>
      </w:pPr>
    </w:lvl>
    <w:lvl w:ilvl="8" w:tplc="0C0A001B">
      <w:start w:val="1"/>
      <w:numFmt w:val="lowerRoman"/>
      <w:lvlText w:val="%9."/>
      <w:lvlJc w:val="right"/>
      <w:pPr>
        <w:tabs>
          <w:tab w:val="num" w:pos="7275"/>
        </w:tabs>
        <w:ind w:left="7275" w:hanging="180"/>
      </w:pPr>
    </w:lvl>
  </w:abstractNum>
  <w:abstractNum w:abstractNumId="5">
    <w:nsid w:val="20702C47"/>
    <w:multiLevelType w:val="hybridMultilevel"/>
    <w:tmpl w:val="CE98152C"/>
    <w:lvl w:ilvl="0" w:tplc="19483944">
      <w:start w:val="1"/>
      <w:numFmt w:val="decimal"/>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nsid w:val="3A093DF3"/>
    <w:multiLevelType w:val="hybridMultilevel"/>
    <w:tmpl w:val="C722D886"/>
    <w:lvl w:ilvl="0" w:tplc="DEE4732C">
      <w:start w:val="3"/>
      <w:numFmt w:val="bullet"/>
      <w:lvlText w:val="-"/>
      <w:lvlJc w:val="left"/>
      <w:pPr>
        <w:ind w:left="1425" w:hanging="360"/>
      </w:pPr>
      <w:rPr>
        <w:rFonts w:ascii="Times New Roman" w:eastAsia="Times New Roman" w:hAnsi="Times New Roman"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57A34AF8"/>
    <w:multiLevelType w:val="hybridMultilevel"/>
    <w:tmpl w:val="9C0ADC46"/>
    <w:lvl w:ilvl="0" w:tplc="9CACFA96">
      <w:start w:val="4"/>
      <w:numFmt w:val="bullet"/>
      <w:lvlText w:val="—"/>
      <w:lvlJc w:val="left"/>
      <w:pPr>
        <w:tabs>
          <w:tab w:val="num" w:pos="1080"/>
        </w:tabs>
        <w:ind w:left="10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nsid w:val="68943C92"/>
    <w:multiLevelType w:val="hybridMultilevel"/>
    <w:tmpl w:val="ED5806B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nsid w:val="6AA876EA"/>
    <w:multiLevelType w:val="hybridMultilevel"/>
    <w:tmpl w:val="B820151A"/>
    <w:lvl w:ilvl="0" w:tplc="B63EF01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F710E28"/>
    <w:multiLevelType w:val="hybridMultilevel"/>
    <w:tmpl w:val="7C4AAB42"/>
    <w:lvl w:ilvl="0" w:tplc="70EEC65E">
      <w:numFmt w:val="bullet"/>
      <w:lvlText w:val="-"/>
      <w:lvlJc w:val="left"/>
      <w:pPr>
        <w:ind w:left="720" w:hanging="360"/>
      </w:pPr>
      <w:rPr>
        <w:rFonts w:ascii="Verdana" w:eastAsia="Lucida Sans Unicode" w:hAnsi="Verdana" w:cs="Times New Roman" w:hint="default"/>
        <w:color w:val="00000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DEE6F18"/>
    <w:multiLevelType w:val="multilevel"/>
    <w:tmpl w:val="911C63BC"/>
    <w:lvl w:ilvl="0">
      <w:start w:val="1"/>
      <w:numFmt w:val="decimal"/>
      <w:lvlText w:val="%1."/>
      <w:lvlJc w:val="left"/>
      <w:pPr>
        <w:ind w:left="720" w:hanging="360"/>
      </w:pPr>
      <w:rPr>
        <w:rFonts w:ascii="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lvlOverride w:ilvl="2"/>
    <w:lvlOverride w:ilvl="3"/>
    <w:lvlOverride w:ilvl="4"/>
    <w:lvlOverride w:ilvl="5"/>
    <w:lvlOverride w:ilvl="6"/>
    <w:lvlOverride w:ilvl="7"/>
    <w:lvlOverride w:ilvl="8"/>
  </w:num>
  <w:num w:numId="6">
    <w:abstractNumId w:val="9"/>
  </w:num>
  <w:num w:numId="7">
    <w:abstractNumId w:val="8"/>
  </w:num>
  <w:num w:numId="8">
    <w:abstractNumId w:val="0"/>
  </w:num>
  <w:num w:numId="9">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4"/>
          <w:szCs w:val="24"/>
          <w:u w:val="none"/>
        </w:rPr>
      </w:lvl>
    </w:lvlOverride>
  </w:num>
  <w:num w:numId="10">
    <w:abstractNumId w:val="0"/>
    <w:lvlOverride w:ilvl="0">
      <w:lvl w:ilvl="0">
        <w:start w:val="1"/>
        <w:numFmt w:val="bullet"/>
        <w:lvlText w:val=""/>
        <w:lvlJc w:val="left"/>
        <w:pPr>
          <w:ind w:left="720" w:hanging="360"/>
        </w:pPr>
        <w:rPr>
          <w:rFonts w:ascii="Symbol" w:hAnsi="Symbol" w:cs="Symbol" w:hint="default"/>
          <w:b w:val="0"/>
          <w:bCs w:val="0"/>
          <w:i w:val="0"/>
          <w:iCs w:val="0"/>
          <w:strike w:val="0"/>
          <w:color w:val="auto"/>
          <w:sz w:val="20"/>
          <w:szCs w:val="20"/>
          <w:u w:val="none"/>
        </w:rPr>
      </w:lvl>
    </w:lvlOverride>
  </w:num>
  <w:num w:numId="11">
    <w:abstractNumId w:val="1"/>
  </w:num>
  <w:num w:numId="12">
    <w:abstractNumId w:val="5"/>
  </w:num>
  <w:num w:numId="13">
    <w:abstractNumId w:val="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98C"/>
    <w:rsid w:val="00026B23"/>
    <w:rsid w:val="00057E8F"/>
    <w:rsid w:val="0006498B"/>
    <w:rsid w:val="0009289C"/>
    <w:rsid w:val="000B4623"/>
    <w:rsid w:val="000C3A30"/>
    <w:rsid w:val="000D098C"/>
    <w:rsid w:val="000D0B25"/>
    <w:rsid w:val="000D2BF9"/>
    <w:rsid w:val="001125D2"/>
    <w:rsid w:val="00120770"/>
    <w:rsid w:val="001343FA"/>
    <w:rsid w:val="00135935"/>
    <w:rsid w:val="0013679C"/>
    <w:rsid w:val="0016437A"/>
    <w:rsid w:val="001A08DD"/>
    <w:rsid w:val="001B1CE4"/>
    <w:rsid w:val="001D63D1"/>
    <w:rsid w:val="001F7DEF"/>
    <w:rsid w:val="00260492"/>
    <w:rsid w:val="002619D4"/>
    <w:rsid w:val="002766F7"/>
    <w:rsid w:val="002D4C8A"/>
    <w:rsid w:val="002F400E"/>
    <w:rsid w:val="002F668B"/>
    <w:rsid w:val="00333A1E"/>
    <w:rsid w:val="00340EE0"/>
    <w:rsid w:val="003542C2"/>
    <w:rsid w:val="003629AD"/>
    <w:rsid w:val="003A3B75"/>
    <w:rsid w:val="003B6327"/>
    <w:rsid w:val="003B6D50"/>
    <w:rsid w:val="0043672F"/>
    <w:rsid w:val="0046241A"/>
    <w:rsid w:val="00462A8A"/>
    <w:rsid w:val="00470811"/>
    <w:rsid w:val="00471A5A"/>
    <w:rsid w:val="004B55C9"/>
    <w:rsid w:val="004C371A"/>
    <w:rsid w:val="004F57BB"/>
    <w:rsid w:val="004F7875"/>
    <w:rsid w:val="00514767"/>
    <w:rsid w:val="00530C17"/>
    <w:rsid w:val="00536DFB"/>
    <w:rsid w:val="00596974"/>
    <w:rsid w:val="005B670D"/>
    <w:rsid w:val="005B7292"/>
    <w:rsid w:val="005E66D0"/>
    <w:rsid w:val="00666925"/>
    <w:rsid w:val="00675E4C"/>
    <w:rsid w:val="006D31DF"/>
    <w:rsid w:val="006F373D"/>
    <w:rsid w:val="0080753B"/>
    <w:rsid w:val="00826926"/>
    <w:rsid w:val="00826930"/>
    <w:rsid w:val="00861A66"/>
    <w:rsid w:val="008706CE"/>
    <w:rsid w:val="00886C7C"/>
    <w:rsid w:val="008B2333"/>
    <w:rsid w:val="008E5AD6"/>
    <w:rsid w:val="008F40F9"/>
    <w:rsid w:val="00906CAA"/>
    <w:rsid w:val="0092782B"/>
    <w:rsid w:val="0094005E"/>
    <w:rsid w:val="009F3FC4"/>
    <w:rsid w:val="009F42C1"/>
    <w:rsid w:val="009F572D"/>
    <w:rsid w:val="00A30477"/>
    <w:rsid w:val="00A3674B"/>
    <w:rsid w:val="00A605F9"/>
    <w:rsid w:val="00A75C91"/>
    <w:rsid w:val="00A94F0B"/>
    <w:rsid w:val="00AB3CBA"/>
    <w:rsid w:val="00AC3ADC"/>
    <w:rsid w:val="00AF58BC"/>
    <w:rsid w:val="00B13897"/>
    <w:rsid w:val="00B21CD1"/>
    <w:rsid w:val="00B267E2"/>
    <w:rsid w:val="00B45594"/>
    <w:rsid w:val="00B57D3F"/>
    <w:rsid w:val="00B6127C"/>
    <w:rsid w:val="00B85E92"/>
    <w:rsid w:val="00BA26CE"/>
    <w:rsid w:val="00BA36EE"/>
    <w:rsid w:val="00BB3DB6"/>
    <w:rsid w:val="00BB50A6"/>
    <w:rsid w:val="00BB7AD5"/>
    <w:rsid w:val="00C27391"/>
    <w:rsid w:val="00C53E19"/>
    <w:rsid w:val="00C57A0D"/>
    <w:rsid w:val="00C6616A"/>
    <w:rsid w:val="00C87251"/>
    <w:rsid w:val="00C913EC"/>
    <w:rsid w:val="00CD269F"/>
    <w:rsid w:val="00CE3167"/>
    <w:rsid w:val="00D045CA"/>
    <w:rsid w:val="00D13512"/>
    <w:rsid w:val="00D30F85"/>
    <w:rsid w:val="00D52D4D"/>
    <w:rsid w:val="00D60D0D"/>
    <w:rsid w:val="00D87A06"/>
    <w:rsid w:val="00D91CF5"/>
    <w:rsid w:val="00D96B0B"/>
    <w:rsid w:val="00DA1130"/>
    <w:rsid w:val="00DA1AF8"/>
    <w:rsid w:val="00DD232C"/>
    <w:rsid w:val="00DD404E"/>
    <w:rsid w:val="00DE6926"/>
    <w:rsid w:val="00E041DE"/>
    <w:rsid w:val="00E1002B"/>
    <w:rsid w:val="00E27086"/>
    <w:rsid w:val="00E3464C"/>
    <w:rsid w:val="00E3795C"/>
    <w:rsid w:val="00E4386A"/>
    <w:rsid w:val="00E6544B"/>
    <w:rsid w:val="00E71B69"/>
    <w:rsid w:val="00E80A9C"/>
    <w:rsid w:val="00E96F57"/>
    <w:rsid w:val="00EC166E"/>
    <w:rsid w:val="00EC262E"/>
    <w:rsid w:val="00EC62A8"/>
    <w:rsid w:val="00EE5E0C"/>
    <w:rsid w:val="00EF5E6B"/>
    <w:rsid w:val="00EF7337"/>
    <w:rsid w:val="00F328F3"/>
    <w:rsid w:val="00F50FCA"/>
    <w:rsid w:val="00F71C06"/>
    <w:rsid w:val="00F86C92"/>
    <w:rsid w:val="00FA65D3"/>
    <w:rsid w:val="00FB5114"/>
    <w:rsid w:val="00FC66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inespaciado">
    <w:name w:val="No Spacing"/>
    <w:uiPriority w:val="1"/>
    <w:qFormat/>
    <w:rsid w:val="00A94F0B"/>
    <w:pPr>
      <w:widowControl w:val="0"/>
      <w:suppressAutoHyphens/>
    </w:pPr>
    <w:rPr>
      <w:rFonts w:ascii="Verdana" w:eastAsia="Lucida Sans Unicode" w:hAnsi="Verdana"/>
      <w:kern w:val="1"/>
      <w:szCs w:val="24"/>
      <w:lang/>
    </w:rPr>
  </w:style>
  <w:style w:type="character" w:customStyle="1" w:styleId="TextosinformatoCar">
    <w:name w:val="Texto sin formato Car"/>
    <w:link w:val="Textosinformato"/>
    <w:locked/>
    <w:rsid w:val="001343FA"/>
    <w:rPr>
      <w:rFonts w:ascii="Courier New" w:hAnsi="Courier New" w:cs="Courier New"/>
    </w:rPr>
  </w:style>
  <w:style w:type="paragraph" w:styleId="Textosinformato">
    <w:name w:val="Plain Text"/>
    <w:basedOn w:val="Normal"/>
    <w:link w:val="TextosinformatoCar"/>
    <w:rsid w:val="001343FA"/>
    <w:pPr>
      <w:widowControl/>
      <w:suppressAutoHyphens w:val="0"/>
    </w:pPr>
    <w:rPr>
      <w:rFonts w:ascii="Courier New" w:eastAsia="Times New Roman" w:hAnsi="Courier New" w:cs="Courier New"/>
      <w:kern w:val="0"/>
      <w:szCs w:val="20"/>
      <w:lang w:eastAsia="es-ES"/>
    </w:rPr>
  </w:style>
  <w:style w:type="character" w:customStyle="1" w:styleId="TextosinformatoCar1">
    <w:name w:val="Texto sin formato Car1"/>
    <w:uiPriority w:val="99"/>
    <w:semiHidden/>
    <w:rsid w:val="001343FA"/>
    <w:rPr>
      <w:rFonts w:ascii="Courier New" w:eastAsia="Lucida Sans Unicode" w:hAnsi="Courier New" w:cs="Courier New"/>
      <w:kern w:val="1"/>
      <w:lang/>
    </w:rPr>
  </w:style>
  <w:style w:type="paragraph" w:styleId="Textodeglobo">
    <w:name w:val="Balloon Text"/>
    <w:basedOn w:val="Normal"/>
    <w:link w:val="TextodegloboCar"/>
    <w:uiPriority w:val="99"/>
    <w:semiHidden/>
    <w:unhideWhenUsed/>
    <w:rsid w:val="00135935"/>
    <w:rPr>
      <w:rFonts w:ascii="Tahoma" w:hAnsi="Tahoma" w:cs="Tahoma"/>
      <w:sz w:val="16"/>
      <w:szCs w:val="16"/>
    </w:rPr>
  </w:style>
  <w:style w:type="character" w:customStyle="1" w:styleId="TextodegloboCar">
    <w:name w:val="Texto de globo Car"/>
    <w:link w:val="Textodeglobo"/>
    <w:uiPriority w:val="99"/>
    <w:semiHidden/>
    <w:rsid w:val="00135935"/>
    <w:rPr>
      <w:rFonts w:ascii="Tahoma" w:eastAsia="Lucida Sans Unicode" w:hAnsi="Tahoma" w:cs="Tahoma"/>
      <w:kern w:val="1"/>
      <w:sz w:val="16"/>
      <w:szCs w:val="16"/>
      <w:lang/>
    </w:rPr>
  </w:style>
  <w:style w:type="paragraph" w:customStyle="1" w:styleId="Default">
    <w:name w:val="Default"/>
    <w:qFormat/>
    <w:rsid w:val="00C57A0D"/>
    <w:pPr>
      <w:autoSpaceDE w:val="0"/>
      <w:autoSpaceDN w:val="0"/>
      <w:adjustRightInd w:val="0"/>
    </w:pPr>
    <w:rPr>
      <w:rFonts w:ascii="DejaVu Sans" w:hAnsi="DejaVu Sans" w:cs="DejaVu Sans"/>
      <w:color w:val="000000"/>
      <w:sz w:val="24"/>
      <w:szCs w:val="24"/>
    </w:rPr>
  </w:style>
  <w:style w:type="table" w:styleId="Tablaconcuadrcula">
    <w:name w:val="Table Grid"/>
    <w:basedOn w:val="Tablanormal"/>
    <w:uiPriority w:val="59"/>
    <w:rsid w:val="002F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666925"/>
    <w:pPr>
      <w:spacing w:after="120" w:line="480" w:lineRule="auto"/>
    </w:pPr>
  </w:style>
  <w:style w:type="character" w:customStyle="1" w:styleId="Textoindependiente2Car">
    <w:name w:val="Texto independiente 2 Car"/>
    <w:link w:val="Textoindependiente2"/>
    <w:uiPriority w:val="99"/>
    <w:semiHidden/>
    <w:rsid w:val="00666925"/>
    <w:rPr>
      <w:rFonts w:ascii="Verdana" w:eastAsia="Lucida Sans Unicode" w:hAnsi="Verdana"/>
      <w:kern w:val="1"/>
      <w:szCs w:val="24"/>
      <w:lang/>
    </w:rPr>
  </w:style>
  <w:style w:type="paragraph" w:customStyle="1" w:styleId="Contenidodelatabla">
    <w:name w:val="Contenido de la tabla"/>
    <w:basedOn w:val="Normal"/>
    <w:qFormat/>
    <w:rsid w:val="00EF5E6B"/>
    <w:pPr>
      <w:suppressLineNumbers/>
    </w:pPr>
    <w:rPr>
      <w:rFonts w:ascii="Arial" w:hAnsi="Arial"/>
      <w:kern w:val="2"/>
      <w:lang w:eastAsia="es-ES"/>
    </w:rPr>
  </w:style>
  <w:style w:type="character" w:customStyle="1" w:styleId="tabla-celda">
    <w:name w:val="tabla-celda"/>
    <w:rsid w:val="00EF5E6B"/>
  </w:style>
  <w:style w:type="character" w:customStyle="1" w:styleId="singleactionlinktext">
    <w:name w:val="singleactionlinktext"/>
    <w:rsid w:val="00EF5E6B"/>
  </w:style>
  <w:style w:type="character" w:styleId="Hipervnculo">
    <w:name w:val="Hyperlink"/>
    <w:uiPriority w:val="99"/>
    <w:unhideWhenUsed/>
    <w:rsid w:val="009F3FC4"/>
    <w:rPr>
      <w:color w:val="0000FF"/>
      <w:u w:val="single"/>
    </w:rPr>
  </w:style>
  <w:style w:type="table" w:customStyle="1" w:styleId="TableNormal">
    <w:name w:val="Table Normal"/>
    <w:uiPriority w:val="2"/>
    <w:semiHidden/>
    <w:unhideWhenUsed/>
    <w:qFormat/>
    <w:rsid w:val="00A75C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5C91"/>
    <w:pPr>
      <w:suppressAutoHyphens w:val="0"/>
      <w:autoSpaceDE w:val="0"/>
      <w:autoSpaceDN w:val="0"/>
      <w:spacing w:line="186" w:lineRule="exact"/>
      <w:ind w:left="31"/>
    </w:pPr>
    <w:rPr>
      <w:rFonts w:ascii="Arial MT" w:eastAsia="Arial MT" w:hAnsi="Arial MT" w:cs="Arial MT"/>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Verdana" w:eastAsia="Lucida Sans Unicode" w:hAnsi="Verdana"/>
      <w:kern w:val="1"/>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inespaciado">
    <w:name w:val="No Spacing"/>
    <w:uiPriority w:val="1"/>
    <w:qFormat/>
    <w:rsid w:val="00A94F0B"/>
    <w:pPr>
      <w:widowControl w:val="0"/>
      <w:suppressAutoHyphens/>
    </w:pPr>
    <w:rPr>
      <w:rFonts w:ascii="Verdana" w:eastAsia="Lucida Sans Unicode" w:hAnsi="Verdana"/>
      <w:kern w:val="1"/>
      <w:szCs w:val="24"/>
      <w:lang/>
    </w:rPr>
  </w:style>
  <w:style w:type="character" w:customStyle="1" w:styleId="TextosinformatoCar">
    <w:name w:val="Texto sin formato Car"/>
    <w:link w:val="Textosinformato"/>
    <w:locked/>
    <w:rsid w:val="001343FA"/>
    <w:rPr>
      <w:rFonts w:ascii="Courier New" w:hAnsi="Courier New" w:cs="Courier New"/>
    </w:rPr>
  </w:style>
  <w:style w:type="paragraph" w:styleId="Textosinformato">
    <w:name w:val="Plain Text"/>
    <w:basedOn w:val="Normal"/>
    <w:link w:val="TextosinformatoCar"/>
    <w:rsid w:val="001343FA"/>
    <w:pPr>
      <w:widowControl/>
      <w:suppressAutoHyphens w:val="0"/>
    </w:pPr>
    <w:rPr>
      <w:rFonts w:ascii="Courier New" w:eastAsia="Times New Roman" w:hAnsi="Courier New" w:cs="Courier New"/>
      <w:kern w:val="0"/>
      <w:szCs w:val="20"/>
      <w:lang w:eastAsia="es-ES"/>
    </w:rPr>
  </w:style>
  <w:style w:type="character" w:customStyle="1" w:styleId="TextosinformatoCar1">
    <w:name w:val="Texto sin formato Car1"/>
    <w:uiPriority w:val="99"/>
    <w:semiHidden/>
    <w:rsid w:val="001343FA"/>
    <w:rPr>
      <w:rFonts w:ascii="Courier New" w:eastAsia="Lucida Sans Unicode" w:hAnsi="Courier New" w:cs="Courier New"/>
      <w:kern w:val="1"/>
      <w:lang/>
    </w:rPr>
  </w:style>
  <w:style w:type="paragraph" w:styleId="Textodeglobo">
    <w:name w:val="Balloon Text"/>
    <w:basedOn w:val="Normal"/>
    <w:link w:val="TextodegloboCar"/>
    <w:uiPriority w:val="99"/>
    <w:semiHidden/>
    <w:unhideWhenUsed/>
    <w:rsid w:val="00135935"/>
    <w:rPr>
      <w:rFonts w:ascii="Tahoma" w:hAnsi="Tahoma" w:cs="Tahoma"/>
      <w:sz w:val="16"/>
      <w:szCs w:val="16"/>
    </w:rPr>
  </w:style>
  <w:style w:type="character" w:customStyle="1" w:styleId="TextodegloboCar">
    <w:name w:val="Texto de globo Car"/>
    <w:link w:val="Textodeglobo"/>
    <w:uiPriority w:val="99"/>
    <w:semiHidden/>
    <w:rsid w:val="00135935"/>
    <w:rPr>
      <w:rFonts w:ascii="Tahoma" w:eastAsia="Lucida Sans Unicode" w:hAnsi="Tahoma" w:cs="Tahoma"/>
      <w:kern w:val="1"/>
      <w:sz w:val="16"/>
      <w:szCs w:val="16"/>
      <w:lang/>
    </w:rPr>
  </w:style>
  <w:style w:type="paragraph" w:customStyle="1" w:styleId="Default">
    <w:name w:val="Default"/>
    <w:qFormat/>
    <w:rsid w:val="00C57A0D"/>
    <w:pPr>
      <w:autoSpaceDE w:val="0"/>
      <w:autoSpaceDN w:val="0"/>
      <w:adjustRightInd w:val="0"/>
    </w:pPr>
    <w:rPr>
      <w:rFonts w:ascii="DejaVu Sans" w:hAnsi="DejaVu Sans" w:cs="DejaVu Sans"/>
      <w:color w:val="000000"/>
      <w:sz w:val="24"/>
      <w:szCs w:val="24"/>
    </w:rPr>
  </w:style>
  <w:style w:type="table" w:styleId="Tablaconcuadrcula">
    <w:name w:val="Table Grid"/>
    <w:basedOn w:val="Tablanormal"/>
    <w:uiPriority w:val="59"/>
    <w:rsid w:val="002F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666925"/>
    <w:pPr>
      <w:spacing w:after="120" w:line="480" w:lineRule="auto"/>
    </w:pPr>
  </w:style>
  <w:style w:type="character" w:customStyle="1" w:styleId="Textoindependiente2Car">
    <w:name w:val="Texto independiente 2 Car"/>
    <w:link w:val="Textoindependiente2"/>
    <w:uiPriority w:val="99"/>
    <w:semiHidden/>
    <w:rsid w:val="00666925"/>
    <w:rPr>
      <w:rFonts w:ascii="Verdana" w:eastAsia="Lucida Sans Unicode" w:hAnsi="Verdana"/>
      <w:kern w:val="1"/>
      <w:szCs w:val="24"/>
      <w:lang/>
    </w:rPr>
  </w:style>
  <w:style w:type="paragraph" w:customStyle="1" w:styleId="Contenidodelatabla">
    <w:name w:val="Contenido de la tabla"/>
    <w:basedOn w:val="Normal"/>
    <w:qFormat/>
    <w:rsid w:val="00EF5E6B"/>
    <w:pPr>
      <w:suppressLineNumbers/>
    </w:pPr>
    <w:rPr>
      <w:rFonts w:ascii="Arial" w:hAnsi="Arial"/>
      <w:kern w:val="2"/>
      <w:lang w:eastAsia="es-ES"/>
    </w:rPr>
  </w:style>
  <w:style w:type="character" w:customStyle="1" w:styleId="tabla-celda">
    <w:name w:val="tabla-celda"/>
    <w:rsid w:val="00EF5E6B"/>
  </w:style>
  <w:style w:type="character" w:customStyle="1" w:styleId="singleactionlinktext">
    <w:name w:val="singleactionlinktext"/>
    <w:rsid w:val="00EF5E6B"/>
  </w:style>
  <w:style w:type="character" w:styleId="Hipervnculo">
    <w:name w:val="Hyperlink"/>
    <w:uiPriority w:val="99"/>
    <w:unhideWhenUsed/>
    <w:rsid w:val="009F3FC4"/>
    <w:rPr>
      <w:color w:val="0000FF"/>
      <w:u w:val="single"/>
    </w:rPr>
  </w:style>
  <w:style w:type="table" w:customStyle="1" w:styleId="TableNormal">
    <w:name w:val="Table Normal"/>
    <w:uiPriority w:val="2"/>
    <w:semiHidden/>
    <w:unhideWhenUsed/>
    <w:qFormat/>
    <w:rsid w:val="00A75C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5C91"/>
    <w:pPr>
      <w:suppressAutoHyphens w:val="0"/>
      <w:autoSpaceDE w:val="0"/>
      <w:autoSpaceDN w:val="0"/>
      <w:spacing w:line="186" w:lineRule="exact"/>
      <w:ind w:left="31"/>
    </w:pPr>
    <w:rPr>
      <w:rFonts w:ascii="Arial MT" w:eastAsia="Arial MT" w:hAnsi="Arial MT" w:cs="Arial MT"/>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3659">
      <w:bodyDiv w:val="1"/>
      <w:marLeft w:val="0"/>
      <w:marRight w:val="0"/>
      <w:marTop w:val="0"/>
      <w:marBottom w:val="0"/>
      <w:divBdr>
        <w:top w:val="none" w:sz="0" w:space="0" w:color="auto"/>
        <w:left w:val="none" w:sz="0" w:space="0" w:color="auto"/>
        <w:bottom w:val="none" w:sz="0" w:space="0" w:color="auto"/>
        <w:right w:val="none" w:sz="0" w:space="0" w:color="auto"/>
      </w:divBdr>
    </w:div>
    <w:div w:id="705758955">
      <w:bodyDiv w:val="1"/>
      <w:marLeft w:val="0"/>
      <w:marRight w:val="0"/>
      <w:marTop w:val="0"/>
      <w:marBottom w:val="0"/>
      <w:divBdr>
        <w:top w:val="none" w:sz="0" w:space="0" w:color="auto"/>
        <w:left w:val="none" w:sz="0" w:space="0" w:color="auto"/>
        <w:bottom w:val="none" w:sz="0" w:space="0" w:color="auto"/>
        <w:right w:val="none" w:sz="0" w:space="0" w:color="auto"/>
      </w:divBdr>
    </w:div>
    <w:div w:id="1325159240">
      <w:bodyDiv w:val="1"/>
      <w:marLeft w:val="0"/>
      <w:marRight w:val="0"/>
      <w:marTop w:val="0"/>
      <w:marBottom w:val="0"/>
      <w:divBdr>
        <w:top w:val="none" w:sz="0" w:space="0" w:color="auto"/>
        <w:left w:val="none" w:sz="0" w:space="0" w:color="auto"/>
        <w:bottom w:val="none" w:sz="0" w:space="0" w:color="auto"/>
        <w:right w:val="none" w:sz="0" w:space="0" w:color="auto"/>
      </w:divBdr>
    </w:div>
    <w:div w:id="134363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45ADC-9A32-49D9-A354-1E365009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6765</Words>
  <Characters>37213</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Hector</dc:creator>
  <cp:lastModifiedBy>Pilar</cp:lastModifiedBy>
  <cp:revision>2</cp:revision>
  <cp:lastPrinted>2019-06-14T08:27:00Z</cp:lastPrinted>
  <dcterms:created xsi:type="dcterms:W3CDTF">2021-04-06T08:29:00Z</dcterms:created>
  <dcterms:modified xsi:type="dcterms:W3CDTF">2021-04-06T08:29:00Z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