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79A87" w14:textId="77777777" w:rsidR="00081098" w:rsidRDefault="00076DE4">
      <w:pPr>
        <w:spacing w:after="0" w:line="240" w:lineRule="auto"/>
        <w:jc w:val="both"/>
        <w:rPr>
          <w:lang w:val="ca-ES"/>
        </w:rPr>
      </w:pPr>
      <w:r>
        <w:rPr>
          <w:lang w:val="ca-ES"/>
        </w:rPr>
        <w:t xml:space="preserve"> </w:t>
      </w:r>
    </w:p>
    <w:p w14:paraId="71079A88"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BASES PER A LA CONCESSIÓ DE VALS DE COMPRA PER A LA PROMOCIÓ I REACTIVACIÓ DEL COMERÇ LOCAL DEL MUNICIPI DE FELANITX.</w:t>
      </w:r>
    </w:p>
    <w:p w14:paraId="71079A89" w14:textId="77777777" w:rsidR="00081098" w:rsidRDefault="00081098">
      <w:pPr>
        <w:spacing w:after="0" w:line="240" w:lineRule="auto"/>
        <w:jc w:val="both"/>
        <w:rPr>
          <w:rFonts w:ascii="Verdana" w:hAnsi="Verdana"/>
          <w:sz w:val="24"/>
          <w:szCs w:val="24"/>
          <w:lang w:val="ca-ES"/>
        </w:rPr>
      </w:pPr>
    </w:p>
    <w:p w14:paraId="71079A8A"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Preàmbul</w:t>
      </w:r>
    </w:p>
    <w:p w14:paraId="71079A8B" w14:textId="77777777" w:rsidR="00081098" w:rsidRDefault="00081098">
      <w:pPr>
        <w:spacing w:after="0" w:line="240" w:lineRule="auto"/>
        <w:jc w:val="both"/>
        <w:rPr>
          <w:rFonts w:ascii="Verdana" w:hAnsi="Verdana"/>
          <w:sz w:val="24"/>
          <w:szCs w:val="24"/>
          <w:lang w:val="ca-ES"/>
        </w:rPr>
      </w:pPr>
    </w:p>
    <w:p w14:paraId="71079A8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 crisi sanitària provocada per la COVID-19 ha suposat un gran retrocés en l'activitat econòmica del municipi de Felanitx i ha afectat tots els sectors de la nostra economia, especialment els del comerç i la restauració.</w:t>
      </w:r>
    </w:p>
    <w:p w14:paraId="71079A8D" w14:textId="77777777" w:rsidR="00081098" w:rsidRDefault="00081098">
      <w:pPr>
        <w:spacing w:after="0" w:line="240" w:lineRule="auto"/>
        <w:jc w:val="both"/>
        <w:rPr>
          <w:rFonts w:ascii="Verdana" w:hAnsi="Verdana"/>
          <w:sz w:val="24"/>
          <w:szCs w:val="24"/>
          <w:lang w:val="ca-ES"/>
        </w:rPr>
      </w:pPr>
    </w:p>
    <w:p w14:paraId="71079A8E" w14:textId="77777777" w:rsidR="00081098" w:rsidRDefault="00076DE4">
      <w:pPr>
        <w:spacing w:after="0" w:line="240" w:lineRule="auto"/>
        <w:jc w:val="both"/>
      </w:pPr>
      <w:r>
        <w:rPr>
          <w:rFonts w:ascii="Verdana" w:hAnsi="Verdana"/>
          <w:sz w:val="24"/>
          <w:szCs w:val="24"/>
          <w:lang w:val="ca-ES"/>
        </w:rPr>
        <w:t>Recentment, el municipi de Felanitx també s'ha vist afectat per les mesures preses arran del Decret 11/2020, de 28 d'octubre, de la presidenta de les Illes Balears, pel qual s'adopten mesures temporals i excepcionals per raó de salut pública per a la contenció de la COVID- 19 al municipi de Felanitx, a l'empara de la declaració de l'estat d'alarma; i pel Decret 14/2020, d'11 de novembre, de la presidenta de les Illes Balears, pel qual s'introdueixen modificacions i es prorroguen les mesures establertes mitjançant el Decret 11/2020, de 28 d'octubre.</w:t>
      </w:r>
    </w:p>
    <w:p w14:paraId="71079A8F" w14:textId="77777777" w:rsidR="00081098" w:rsidRDefault="00081098">
      <w:pPr>
        <w:spacing w:after="0" w:line="240" w:lineRule="auto"/>
        <w:jc w:val="both"/>
        <w:rPr>
          <w:rFonts w:ascii="Verdana" w:hAnsi="Verdana"/>
          <w:sz w:val="24"/>
          <w:szCs w:val="24"/>
          <w:lang w:val="ca-ES"/>
        </w:rPr>
      </w:pPr>
    </w:p>
    <w:p w14:paraId="71079A9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L'Ajuntament de Felanitx, conscient de la importància que té el comerç de proximitat en el desenvolupament econòmic del municipi, ha decidit posar en marxa una sèrie d'actuacions amb l'objectiu d'impulsar la reactivació econòmica de Felanitx i, a la vegada, donar suport a les petites i mitjanes empreses.</w:t>
      </w:r>
    </w:p>
    <w:p w14:paraId="71079A91" w14:textId="77777777" w:rsidR="00081098" w:rsidRDefault="00081098">
      <w:pPr>
        <w:spacing w:after="0" w:line="240" w:lineRule="auto"/>
        <w:jc w:val="both"/>
        <w:rPr>
          <w:rFonts w:ascii="Verdana" w:hAnsi="Verdana"/>
          <w:sz w:val="24"/>
          <w:szCs w:val="24"/>
          <w:lang w:val="ca-ES"/>
        </w:rPr>
      </w:pPr>
    </w:p>
    <w:p w14:paraId="71079A9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Una d'aquestes actuacions es dirigeix a incentivar l'increment del consum local. Es tracta d'una actuació innovadora que té com a objectiu injectar recursos en l'economia local.</w:t>
      </w:r>
    </w:p>
    <w:p w14:paraId="71079A93" w14:textId="77777777" w:rsidR="00081098" w:rsidRDefault="00081098">
      <w:pPr>
        <w:spacing w:after="0" w:line="240" w:lineRule="auto"/>
        <w:jc w:val="both"/>
        <w:rPr>
          <w:rFonts w:ascii="Verdana" w:hAnsi="Verdana"/>
          <w:sz w:val="24"/>
          <w:szCs w:val="24"/>
          <w:lang w:val="ca-ES"/>
        </w:rPr>
      </w:pPr>
    </w:p>
    <w:p w14:paraId="71079A9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L'article 25 de la Llei 7/1985, de 2 d'abril, reguladora de les bases del règim local i l'article 25 de la Llei 27/2013, de 27 de desembre, de racionalització i sostenibilitat de l'Administració local, estableix que el municipi, per a la gestió dels seus interessos i en l'àmbit de les seves competències, pot promoure tota classe d'activitats i prestar tots els serveis públics que contribueixin a satisfer les necessitats i aspiracions dels seus veïns i veïnes.</w:t>
      </w:r>
    </w:p>
    <w:p w14:paraId="71079A95" w14:textId="77777777" w:rsidR="00081098" w:rsidRDefault="00081098">
      <w:pPr>
        <w:spacing w:after="0" w:line="240" w:lineRule="auto"/>
        <w:jc w:val="both"/>
        <w:rPr>
          <w:rFonts w:ascii="Verdana" w:hAnsi="Verdana"/>
          <w:sz w:val="24"/>
          <w:szCs w:val="24"/>
          <w:lang w:val="ca-ES"/>
        </w:rPr>
      </w:pPr>
    </w:p>
    <w:p w14:paraId="71079A96"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És objectiu de l'Ajuntament de Felanitx ajudar els seus ciutadans i ciutadanes a fer front a aquesta situació econòmica especial amb aquesta ajuda adreçada al consum i, a la vegada, promoure la dinamització de les activitats comercials i de serveis més pròxims als habitants del municipi de Felanitx.</w:t>
      </w:r>
    </w:p>
    <w:p w14:paraId="71079A97" w14:textId="77777777" w:rsidR="00081098" w:rsidRDefault="00081098">
      <w:pPr>
        <w:spacing w:after="0" w:line="240" w:lineRule="auto"/>
        <w:jc w:val="both"/>
        <w:rPr>
          <w:rFonts w:ascii="Verdana" w:hAnsi="Verdana"/>
          <w:sz w:val="24"/>
          <w:szCs w:val="24"/>
          <w:lang w:val="ca-ES"/>
        </w:rPr>
      </w:pPr>
    </w:p>
    <w:p w14:paraId="71079A98" w14:textId="77777777" w:rsidR="00081098" w:rsidRDefault="00081098">
      <w:pPr>
        <w:spacing w:after="0" w:line="240" w:lineRule="auto"/>
        <w:jc w:val="both"/>
        <w:rPr>
          <w:rFonts w:ascii="Verdana" w:hAnsi="Verdana"/>
          <w:sz w:val="24"/>
          <w:szCs w:val="24"/>
          <w:lang w:val="ca-ES"/>
        </w:rPr>
      </w:pPr>
    </w:p>
    <w:p w14:paraId="71079A99" w14:textId="77777777" w:rsidR="00081098" w:rsidRDefault="00081098">
      <w:pPr>
        <w:spacing w:after="0" w:line="240" w:lineRule="auto"/>
        <w:jc w:val="both"/>
        <w:rPr>
          <w:rFonts w:ascii="Verdana" w:hAnsi="Verdana"/>
          <w:sz w:val="24"/>
          <w:szCs w:val="24"/>
          <w:lang w:val="ca-ES"/>
        </w:rPr>
      </w:pPr>
    </w:p>
    <w:p w14:paraId="71079A9A" w14:textId="77777777" w:rsidR="00081098" w:rsidRDefault="00081098">
      <w:pPr>
        <w:spacing w:after="0" w:line="240" w:lineRule="auto"/>
        <w:jc w:val="both"/>
        <w:rPr>
          <w:rFonts w:ascii="Verdana" w:hAnsi="Verdana"/>
          <w:sz w:val="24"/>
          <w:szCs w:val="24"/>
          <w:lang w:val="ca-ES"/>
        </w:rPr>
      </w:pPr>
    </w:p>
    <w:p w14:paraId="71079A9B"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lastRenderedPageBreak/>
        <w:t>1. Objecte</w:t>
      </w:r>
    </w:p>
    <w:p w14:paraId="71079A9C" w14:textId="77777777" w:rsidR="00081098" w:rsidRDefault="00081098">
      <w:pPr>
        <w:spacing w:after="0" w:line="240" w:lineRule="auto"/>
        <w:jc w:val="both"/>
        <w:rPr>
          <w:rFonts w:ascii="Verdana" w:hAnsi="Verdana"/>
          <w:sz w:val="24"/>
          <w:szCs w:val="24"/>
          <w:lang w:val="ca-ES"/>
        </w:rPr>
      </w:pPr>
    </w:p>
    <w:p w14:paraId="71079A9D"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L'objecte d'aquestes bases és regular el procediment i condicions per a l'atorgament de subvencions en règim de concessió directa per raó d'interès públic, social i econòmic als ciutadans i ciutadanes de Felanitx majors de 18 anys.</w:t>
      </w:r>
    </w:p>
    <w:p w14:paraId="71079A9E" w14:textId="77777777" w:rsidR="00081098" w:rsidRDefault="00081098">
      <w:pPr>
        <w:spacing w:after="0" w:line="240" w:lineRule="auto"/>
        <w:jc w:val="both"/>
        <w:rPr>
          <w:rFonts w:ascii="Verdana" w:hAnsi="Verdana"/>
          <w:sz w:val="24"/>
          <w:szCs w:val="24"/>
          <w:lang w:val="ca-ES"/>
        </w:rPr>
      </w:pPr>
    </w:p>
    <w:p w14:paraId="71079A9F"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L'objectiu consisteix a fomentar l'impuls de petites i mitjanes empreses per tal que augmentin les seves vendes i, alhora, fomentar el desenvolupament econòmic local del municipi de Felanitx, d'acord amb les competències atribuïdes a l'article 29.1 t) de la Llei 20/2006, de 15 de desembre, municipal i de règim local de les Illes Balears, per tal d'augmentar la productivitat i competitivitat dels comerços.</w:t>
      </w:r>
    </w:p>
    <w:p w14:paraId="71079AA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 </w:t>
      </w:r>
    </w:p>
    <w:p w14:paraId="71079AA1" w14:textId="77777777" w:rsidR="00081098" w:rsidRDefault="00076DE4">
      <w:pPr>
        <w:rPr>
          <w:rFonts w:ascii="Verdana" w:hAnsi="Verdana"/>
          <w:b/>
          <w:sz w:val="24"/>
          <w:szCs w:val="24"/>
          <w:lang w:val="ca-ES"/>
        </w:rPr>
      </w:pPr>
      <w:r>
        <w:rPr>
          <w:rFonts w:ascii="Verdana" w:hAnsi="Verdana"/>
          <w:b/>
          <w:sz w:val="24"/>
          <w:szCs w:val="24"/>
          <w:lang w:val="ca-ES"/>
        </w:rPr>
        <w:t>2.</w:t>
      </w:r>
      <w:r>
        <w:rPr>
          <w:rFonts w:ascii="Verdana" w:hAnsi="Verdana"/>
          <w:b/>
          <w:spacing w:val="-7"/>
          <w:sz w:val="24"/>
          <w:szCs w:val="24"/>
          <w:lang w:val="ca-ES"/>
        </w:rPr>
        <w:t xml:space="preserve"> </w:t>
      </w:r>
      <w:r>
        <w:rPr>
          <w:rFonts w:ascii="Verdana" w:hAnsi="Verdana"/>
          <w:b/>
          <w:sz w:val="24"/>
          <w:szCs w:val="24"/>
          <w:lang w:val="ca-ES"/>
        </w:rPr>
        <w:t>Persones</w:t>
      </w:r>
      <w:r>
        <w:rPr>
          <w:rFonts w:ascii="Verdana" w:hAnsi="Verdana"/>
          <w:b/>
          <w:spacing w:val="-6"/>
          <w:sz w:val="24"/>
          <w:szCs w:val="24"/>
          <w:lang w:val="ca-ES"/>
        </w:rPr>
        <w:t xml:space="preserve"> </w:t>
      </w:r>
      <w:r>
        <w:rPr>
          <w:rFonts w:ascii="Verdana" w:hAnsi="Verdana"/>
          <w:b/>
          <w:sz w:val="24"/>
          <w:szCs w:val="24"/>
          <w:lang w:val="ca-ES"/>
        </w:rPr>
        <w:t>beneficiàries</w:t>
      </w:r>
    </w:p>
    <w:p w14:paraId="71079AA2" w14:textId="77777777" w:rsidR="00081098" w:rsidRDefault="00076DE4">
      <w:pPr>
        <w:spacing w:line="230" w:lineRule="atLeast"/>
        <w:ind w:right="18"/>
        <w:jc w:val="both"/>
      </w:pPr>
      <w:r>
        <w:rPr>
          <w:rFonts w:ascii="Verdana" w:hAnsi="Verdana"/>
          <w:sz w:val="24"/>
          <w:szCs w:val="24"/>
          <w:lang w:val="ca-ES"/>
        </w:rPr>
        <w:t>Es poden beneficiar d'aquestes ajudes els comerços i petites empreses del municipi de Felanitx amb establiments oberts al públic, i les</w:t>
      </w:r>
      <w:r>
        <w:rPr>
          <w:rFonts w:ascii="Verdana" w:hAnsi="Verdana"/>
          <w:spacing w:val="1"/>
          <w:sz w:val="24"/>
          <w:szCs w:val="24"/>
          <w:lang w:val="ca-ES"/>
        </w:rPr>
        <w:t xml:space="preserve"> </w:t>
      </w:r>
      <w:r>
        <w:rPr>
          <w:rFonts w:ascii="Verdana" w:hAnsi="Verdana"/>
          <w:sz w:val="24"/>
          <w:szCs w:val="24"/>
          <w:lang w:val="ca-ES"/>
        </w:rPr>
        <w:t>persones</w:t>
      </w:r>
      <w:r>
        <w:rPr>
          <w:rFonts w:ascii="Verdana" w:hAnsi="Verdana"/>
          <w:spacing w:val="-1"/>
          <w:sz w:val="24"/>
          <w:szCs w:val="24"/>
          <w:lang w:val="ca-ES"/>
        </w:rPr>
        <w:t xml:space="preserve"> </w:t>
      </w:r>
      <w:r>
        <w:rPr>
          <w:rFonts w:ascii="Verdana" w:hAnsi="Verdana"/>
          <w:sz w:val="24"/>
          <w:szCs w:val="24"/>
          <w:lang w:val="ca-ES"/>
        </w:rPr>
        <w:t>físiques majors</w:t>
      </w:r>
      <w:r>
        <w:rPr>
          <w:rFonts w:ascii="Verdana" w:hAnsi="Verdana"/>
          <w:spacing w:val="-1"/>
          <w:sz w:val="24"/>
          <w:szCs w:val="24"/>
          <w:lang w:val="ca-ES"/>
        </w:rPr>
        <w:t xml:space="preserve"> </w:t>
      </w:r>
      <w:r>
        <w:rPr>
          <w:rFonts w:ascii="Verdana" w:hAnsi="Verdana"/>
          <w:sz w:val="24"/>
          <w:szCs w:val="24"/>
          <w:lang w:val="ca-ES"/>
        </w:rPr>
        <w:t>de</w:t>
      </w:r>
      <w:r>
        <w:rPr>
          <w:rFonts w:ascii="Verdana" w:hAnsi="Verdana"/>
          <w:spacing w:val="-1"/>
          <w:sz w:val="24"/>
          <w:szCs w:val="24"/>
          <w:lang w:val="ca-ES"/>
        </w:rPr>
        <w:t xml:space="preserve"> </w:t>
      </w:r>
      <w:r>
        <w:rPr>
          <w:rFonts w:ascii="Verdana" w:hAnsi="Verdana"/>
          <w:sz w:val="24"/>
          <w:szCs w:val="24"/>
          <w:lang w:val="ca-ES"/>
        </w:rPr>
        <w:t>18 anys</w:t>
      </w:r>
      <w:r>
        <w:rPr>
          <w:rFonts w:ascii="Verdana" w:hAnsi="Verdana"/>
          <w:spacing w:val="-1"/>
          <w:sz w:val="24"/>
          <w:szCs w:val="24"/>
          <w:lang w:val="ca-ES"/>
        </w:rPr>
        <w:t xml:space="preserve"> </w:t>
      </w:r>
      <w:r>
        <w:rPr>
          <w:rFonts w:ascii="Verdana" w:hAnsi="Verdana"/>
          <w:sz w:val="24"/>
          <w:szCs w:val="24"/>
          <w:lang w:val="ca-ES"/>
        </w:rPr>
        <w:t>que</w:t>
      </w:r>
      <w:r>
        <w:rPr>
          <w:rFonts w:ascii="Verdana" w:hAnsi="Verdana"/>
          <w:spacing w:val="-1"/>
          <w:sz w:val="24"/>
          <w:szCs w:val="24"/>
          <w:lang w:val="ca-ES"/>
        </w:rPr>
        <w:t xml:space="preserve"> </w:t>
      </w:r>
      <w:r>
        <w:rPr>
          <w:rFonts w:ascii="Verdana" w:hAnsi="Verdana"/>
          <w:sz w:val="24"/>
          <w:szCs w:val="24"/>
          <w:lang w:val="ca-ES"/>
        </w:rPr>
        <w:t>realitzin compres</w:t>
      </w:r>
      <w:r>
        <w:rPr>
          <w:rFonts w:ascii="Verdana" w:hAnsi="Verdana"/>
          <w:spacing w:val="-1"/>
          <w:sz w:val="24"/>
          <w:szCs w:val="24"/>
          <w:lang w:val="ca-ES"/>
        </w:rPr>
        <w:t xml:space="preserve"> </w:t>
      </w:r>
      <w:r>
        <w:rPr>
          <w:rFonts w:ascii="Verdana" w:hAnsi="Verdana"/>
          <w:sz w:val="24"/>
          <w:szCs w:val="24"/>
          <w:lang w:val="ca-ES"/>
        </w:rPr>
        <w:t>en</w:t>
      </w:r>
      <w:r>
        <w:rPr>
          <w:rFonts w:ascii="Verdana" w:hAnsi="Verdana"/>
          <w:spacing w:val="-2"/>
          <w:sz w:val="24"/>
          <w:szCs w:val="24"/>
          <w:lang w:val="ca-ES"/>
        </w:rPr>
        <w:t xml:space="preserve"> </w:t>
      </w:r>
      <w:r>
        <w:rPr>
          <w:rFonts w:ascii="Verdana" w:hAnsi="Verdana"/>
          <w:sz w:val="24"/>
          <w:szCs w:val="24"/>
          <w:lang w:val="ca-ES"/>
        </w:rPr>
        <w:t>aquests</w:t>
      </w:r>
      <w:r>
        <w:rPr>
          <w:rFonts w:ascii="Verdana" w:hAnsi="Verdana"/>
          <w:spacing w:val="-1"/>
          <w:sz w:val="24"/>
          <w:szCs w:val="24"/>
          <w:lang w:val="ca-ES"/>
        </w:rPr>
        <w:t xml:space="preserve"> </w:t>
      </w:r>
      <w:r>
        <w:rPr>
          <w:rFonts w:ascii="Verdana" w:hAnsi="Verdana"/>
          <w:sz w:val="24"/>
          <w:szCs w:val="24"/>
          <w:lang w:val="ca-ES"/>
        </w:rPr>
        <w:t>establiments.</w:t>
      </w:r>
    </w:p>
    <w:p w14:paraId="71079AA3" w14:textId="77777777" w:rsidR="00081098" w:rsidRDefault="00076DE4">
      <w:pPr>
        <w:spacing w:after="0" w:line="240" w:lineRule="auto"/>
        <w:jc w:val="both"/>
      </w:pPr>
      <w:r>
        <w:rPr>
          <w:rFonts w:ascii="Verdana" w:hAnsi="Verdana"/>
          <w:sz w:val="24"/>
          <w:szCs w:val="24"/>
          <w:lang w:val="ca-ES"/>
        </w:rPr>
        <w:t>1.</w:t>
      </w:r>
      <w:r>
        <w:rPr>
          <w:rFonts w:ascii="Verdana" w:hAnsi="Verdana"/>
          <w:sz w:val="24"/>
          <w:szCs w:val="24"/>
          <w:lang w:val="ca-ES"/>
        </w:rPr>
        <w:tab/>
        <w:t>Les persones físiques majors de 18 anys són receptores de dos vals de compra per un import de 10 € per bescanviar a un establiment comercial i un val de 5 € per bescanviar a un establiment de restauració adherit a la campanya.</w:t>
      </w:r>
    </w:p>
    <w:p w14:paraId="71079AA4" w14:textId="77777777" w:rsidR="00081098" w:rsidRDefault="00081098">
      <w:pPr>
        <w:spacing w:after="0" w:line="240" w:lineRule="auto"/>
        <w:jc w:val="both"/>
        <w:rPr>
          <w:rFonts w:ascii="Verdana" w:hAnsi="Verdana"/>
          <w:sz w:val="24"/>
          <w:szCs w:val="24"/>
          <w:lang w:val="ca-ES"/>
        </w:rPr>
      </w:pPr>
    </w:p>
    <w:p w14:paraId="71079AA5"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2.</w:t>
      </w:r>
      <w:r>
        <w:rPr>
          <w:rFonts w:ascii="Verdana" w:hAnsi="Verdana"/>
          <w:sz w:val="24"/>
          <w:szCs w:val="24"/>
          <w:lang w:val="ca-ES"/>
        </w:rPr>
        <w:tab/>
        <w:t>Els comerços i les petites empreses amb local obert al públic al municipi de Felanitx, enquadrats en els epígrafs que figuren a l'annex IV de les bases d'aquesta convocatòria i que compleixin els requisits establerts a l'apartat 3.2 de les bases d'aquesta convocatòria.</w:t>
      </w:r>
    </w:p>
    <w:p w14:paraId="71079AA6" w14:textId="77777777" w:rsidR="00081098" w:rsidRDefault="00081098">
      <w:pPr>
        <w:spacing w:after="0" w:line="240" w:lineRule="auto"/>
        <w:jc w:val="both"/>
        <w:rPr>
          <w:rFonts w:ascii="Verdana" w:hAnsi="Verdana"/>
          <w:sz w:val="24"/>
          <w:szCs w:val="24"/>
          <w:lang w:val="ca-ES"/>
        </w:rPr>
      </w:pPr>
    </w:p>
    <w:p w14:paraId="71079AA7"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3.</w:t>
      </w:r>
      <w:r>
        <w:rPr>
          <w:rFonts w:ascii="Verdana" w:hAnsi="Verdana"/>
          <w:b/>
          <w:bCs/>
          <w:sz w:val="24"/>
          <w:szCs w:val="24"/>
          <w:lang w:val="ca-ES"/>
        </w:rPr>
        <w:tab/>
        <w:t>Requisits</w:t>
      </w:r>
    </w:p>
    <w:p w14:paraId="71079AA8" w14:textId="77777777" w:rsidR="00081098" w:rsidRDefault="00081098">
      <w:pPr>
        <w:spacing w:after="0" w:line="240" w:lineRule="auto"/>
        <w:jc w:val="both"/>
        <w:rPr>
          <w:rFonts w:ascii="Verdana" w:hAnsi="Verdana"/>
          <w:b/>
          <w:bCs/>
          <w:sz w:val="24"/>
          <w:szCs w:val="24"/>
          <w:lang w:val="ca-ES"/>
        </w:rPr>
      </w:pPr>
    </w:p>
    <w:p w14:paraId="71079AA9"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3.1</w:t>
      </w:r>
      <w:r>
        <w:rPr>
          <w:rFonts w:ascii="Verdana" w:hAnsi="Verdana"/>
          <w:sz w:val="24"/>
          <w:szCs w:val="24"/>
          <w:lang w:val="ca-ES"/>
        </w:rPr>
        <w:tab/>
        <w:t>Requisits de les persones físiques:</w:t>
      </w:r>
    </w:p>
    <w:p w14:paraId="71079AAA" w14:textId="77777777" w:rsidR="00081098" w:rsidRDefault="00081098">
      <w:pPr>
        <w:spacing w:after="0" w:line="240" w:lineRule="auto"/>
        <w:jc w:val="both"/>
        <w:rPr>
          <w:rFonts w:ascii="Verdana" w:hAnsi="Verdana"/>
          <w:sz w:val="24"/>
          <w:szCs w:val="24"/>
          <w:lang w:val="ca-ES"/>
        </w:rPr>
      </w:pPr>
    </w:p>
    <w:p w14:paraId="71079AAB"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1.</w:t>
      </w:r>
      <w:r>
        <w:rPr>
          <w:rFonts w:ascii="Verdana" w:hAnsi="Verdana"/>
          <w:sz w:val="24"/>
          <w:szCs w:val="24"/>
          <w:lang w:val="ca-ES"/>
        </w:rPr>
        <w:tab/>
        <w:t>Estar empadronat al municipi de Felanitx.</w:t>
      </w:r>
    </w:p>
    <w:p w14:paraId="71079AA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2.</w:t>
      </w:r>
      <w:r>
        <w:rPr>
          <w:rFonts w:ascii="Verdana" w:hAnsi="Verdana"/>
          <w:sz w:val="24"/>
          <w:szCs w:val="24"/>
          <w:lang w:val="ca-ES"/>
        </w:rPr>
        <w:tab/>
        <w:t>Ser major de 18 anys.</w:t>
      </w:r>
    </w:p>
    <w:p w14:paraId="71079AAD" w14:textId="77777777" w:rsidR="00081098" w:rsidRDefault="00081098">
      <w:pPr>
        <w:spacing w:after="0" w:line="240" w:lineRule="auto"/>
        <w:jc w:val="both"/>
        <w:rPr>
          <w:rFonts w:ascii="Verdana" w:hAnsi="Verdana"/>
          <w:sz w:val="24"/>
          <w:szCs w:val="24"/>
          <w:lang w:val="ca-ES"/>
        </w:rPr>
      </w:pPr>
    </w:p>
    <w:p w14:paraId="71079AAE" w14:textId="77777777" w:rsidR="00081098" w:rsidRDefault="00076DE4">
      <w:pPr>
        <w:spacing w:after="0" w:line="240" w:lineRule="auto"/>
        <w:jc w:val="both"/>
      </w:pPr>
      <w:r>
        <w:rPr>
          <w:sz w:val="24"/>
          <w:szCs w:val="24"/>
          <w:lang w:val="ca-ES"/>
        </w:rPr>
        <w:t>Aquests dos requisits s'han de complir dia 18 de març de 2021.</w:t>
      </w:r>
    </w:p>
    <w:p w14:paraId="71079AAF" w14:textId="77777777" w:rsidR="00081098" w:rsidRDefault="00081098">
      <w:pPr>
        <w:spacing w:after="0" w:line="240" w:lineRule="auto"/>
        <w:jc w:val="both"/>
        <w:rPr>
          <w:rFonts w:ascii="Verdana" w:hAnsi="Verdana"/>
          <w:sz w:val="24"/>
          <w:szCs w:val="24"/>
          <w:lang w:val="ca-ES"/>
        </w:rPr>
      </w:pPr>
    </w:p>
    <w:p w14:paraId="71079AB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3.2</w:t>
      </w:r>
      <w:r>
        <w:rPr>
          <w:rFonts w:ascii="Verdana" w:hAnsi="Verdana"/>
          <w:sz w:val="24"/>
          <w:szCs w:val="24"/>
          <w:lang w:val="ca-ES"/>
        </w:rPr>
        <w:tab/>
        <w:t>Requisits dels establiments comercials adherits:</w:t>
      </w:r>
    </w:p>
    <w:p w14:paraId="71079AB1" w14:textId="77777777" w:rsidR="00081098" w:rsidRDefault="00081098">
      <w:pPr>
        <w:spacing w:after="0" w:line="240" w:lineRule="auto"/>
        <w:jc w:val="both"/>
        <w:rPr>
          <w:rFonts w:ascii="Verdana" w:hAnsi="Verdana"/>
          <w:sz w:val="24"/>
          <w:szCs w:val="24"/>
          <w:lang w:val="ca-ES"/>
        </w:rPr>
      </w:pPr>
    </w:p>
    <w:p w14:paraId="71079AB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1.</w:t>
      </w:r>
      <w:r>
        <w:rPr>
          <w:rFonts w:ascii="Verdana" w:hAnsi="Verdana"/>
          <w:sz w:val="24"/>
          <w:szCs w:val="24"/>
          <w:lang w:val="ca-ES"/>
        </w:rPr>
        <w:tab/>
        <w:t>Ha de tenir el domicili social i fiscal al municipi de Felanitx.</w:t>
      </w:r>
    </w:p>
    <w:p w14:paraId="71079AB3"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2.</w:t>
      </w:r>
      <w:r>
        <w:rPr>
          <w:rFonts w:ascii="Verdana" w:hAnsi="Verdana"/>
          <w:sz w:val="24"/>
          <w:szCs w:val="24"/>
          <w:lang w:val="ca-ES"/>
        </w:rPr>
        <w:tab/>
        <w:t>Ha de tenir la consideració d'autònom o, en cas d'empreses, estar donat d'alta en el cens empresarial com a   microempresa i/o petita i mitjana empresa (definida en aquesta convocatòria com aquella amb una plantilla de 10 treballadors o treballadores com a màxim i amb una facturació anual inferior a 1.000.000,00 €).</w:t>
      </w:r>
    </w:p>
    <w:p w14:paraId="71079AB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lastRenderedPageBreak/>
        <w:t>3.</w:t>
      </w:r>
      <w:r>
        <w:rPr>
          <w:rFonts w:ascii="Verdana" w:hAnsi="Verdana"/>
          <w:sz w:val="24"/>
          <w:szCs w:val="24"/>
          <w:lang w:val="ca-ES"/>
        </w:rPr>
        <w:tab/>
        <w:t>La seva activitat ha d'estar inclosa en algun dels epígrafs de l'impost d'activitats econòmiques (IAE) que s'enumeren en l'annex IV.</w:t>
      </w:r>
    </w:p>
    <w:p w14:paraId="71079AB5"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4.</w:t>
      </w:r>
      <w:r>
        <w:rPr>
          <w:rFonts w:ascii="Verdana" w:hAnsi="Verdana"/>
          <w:sz w:val="24"/>
          <w:szCs w:val="24"/>
          <w:lang w:val="ca-ES"/>
        </w:rPr>
        <w:tab/>
        <w:t>La persona que representa legalment l'entitat ha de presentar una declaració de no estar inhabilitada per contractar amb les administracions públiques o per obtenir-ne subvenció, i d'estar facultada per actuar en nom de l'entitat.</w:t>
      </w:r>
    </w:p>
    <w:p w14:paraId="71079AB6" w14:textId="77777777" w:rsidR="00081098" w:rsidRDefault="00076DE4">
      <w:pPr>
        <w:spacing w:after="0" w:line="240" w:lineRule="auto"/>
        <w:jc w:val="both"/>
      </w:pPr>
      <w:r>
        <w:rPr>
          <w:rFonts w:ascii="Verdana" w:hAnsi="Verdana"/>
          <w:sz w:val="24"/>
          <w:szCs w:val="24"/>
          <w:lang w:val="ca-ES"/>
        </w:rPr>
        <w:t>5.</w:t>
      </w:r>
      <w:r>
        <w:rPr>
          <w:rFonts w:ascii="Verdana" w:hAnsi="Verdana"/>
          <w:sz w:val="24"/>
          <w:szCs w:val="24"/>
          <w:lang w:val="ca-ES"/>
        </w:rPr>
        <w:tab/>
        <w:t>Ha de presentar una declaració responsable d'estar al corrent del pagament de les obligacions amb la seguretat social, tributàries locals, autonòmiques i estatals.</w:t>
      </w:r>
    </w:p>
    <w:p w14:paraId="71079AB7"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6.</w:t>
      </w:r>
      <w:r>
        <w:rPr>
          <w:rFonts w:ascii="Verdana" w:hAnsi="Verdana"/>
          <w:sz w:val="24"/>
          <w:szCs w:val="24"/>
          <w:lang w:val="ca-ES"/>
        </w:rPr>
        <w:tab/>
        <w:t>Ha d'haver justificat qualsevol subvenció que l'Ajuntament de Felanitx li hagi concedit amb anterioritat, sempre que hagi finalitzat el corresponent termini de justificació.</w:t>
      </w:r>
    </w:p>
    <w:p w14:paraId="71079AB8" w14:textId="77777777" w:rsidR="00081098" w:rsidRDefault="00081098">
      <w:pPr>
        <w:spacing w:after="0" w:line="240" w:lineRule="auto"/>
        <w:jc w:val="both"/>
        <w:rPr>
          <w:rFonts w:ascii="Verdana" w:hAnsi="Verdana"/>
          <w:sz w:val="24"/>
          <w:szCs w:val="24"/>
          <w:lang w:val="ca-ES"/>
        </w:rPr>
      </w:pPr>
    </w:p>
    <w:p w14:paraId="71079AB9"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4. Funcionament dels vals de compra i obtenció per part de les persones beneficiàries</w:t>
      </w:r>
    </w:p>
    <w:p w14:paraId="71079ABA" w14:textId="77777777" w:rsidR="00081098" w:rsidRDefault="00081098">
      <w:pPr>
        <w:spacing w:after="0" w:line="240" w:lineRule="auto"/>
        <w:jc w:val="both"/>
        <w:rPr>
          <w:rFonts w:ascii="Verdana" w:hAnsi="Verdana"/>
          <w:sz w:val="24"/>
          <w:szCs w:val="24"/>
          <w:lang w:val="ca-ES"/>
        </w:rPr>
      </w:pPr>
    </w:p>
    <w:p w14:paraId="71079ABB" w14:textId="77777777" w:rsidR="00081098" w:rsidRDefault="00076DE4">
      <w:pPr>
        <w:spacing w:after="0" w:line="240" w:lineRule="auto"/>
        <w:jc w:val="both"/>
      </w:pPr>
      <w:r>
        <w:rPr>
          <w:rFonts w:ascii="Verdana" w:hAnsi="Verdana"/>
          <w:sz w:val="24"/>
          <w:szCs w:val="24"/>
          <w:lang w:val="ca-ES"/>
        </w:rPr>
        <w:t>Totes les persones empadronades al municipi de Felanitx majors de 18 anys poden adquirir, mitjançant una plataforma i/o acudint a l'àrea de Desenvolupament Local de l'Ajuntament de Felanitx (de 9h a 14 h amb cita prèvia), un val de 10 euros per establiments comercials i un val de 5 euros per restauració.</w:t>
      </w:r>
    </w:p>
    <w:p w14:paraId="71079ABC" w14:textId="77777777" w:rsidR="00081098" w:rsidRDefault="00081098">
      <w:pPr>
        <w:spacing w:after="0" w:line="240" w:lineRule="auto"/>
        <w:jc w:val="both"/>
        <w:rPr>
          <w:rFonts w:ascii="Verdana" w:hAnsi="Verdana"/>
          <w:sz w:val="24"/>
          <w:szCs w:val="24"/>
          <w:lang w:val="ca-ES"/>
        </w:rPr>
      </w:pPr>
    </w:p>
    <w:p w14:paraId="71079ABD" w14:textId="77777777" w:rsidR="00081098" w:rsidRDefault="00076DE4">
      <w:pPr>
        <w:spacing w:after="0" w:line="240" w:lineRule="auto"/>
        <w:jc w:val="both"/>
      </w:pPr>
      <w:r>
        <w:rPr>
          <w:rFonts w:ascii="Verdana" w:hAnsi="Verdana"/>
          <w:sz w:val="24"/>
          <w:szCs w:val="24"/>
          <w:lang w:val="ca-ES"/>
        </w:rPr>
        <w:t>Per registrar-se, l'usuari ha d'introduir el seu DNI i correu electrònic a la plataforma i acceptar els termes del servei. En fer-ho, està declarant, responsablement, que és un veí/veïna de Felanitx a dia 18 de març de 2021 i, així mateix, que és major de 18 anys. També declara que està al corrent de pagaments de les obligacions tributàries locals, autonòmiques i estatals.</w:t>
      </w:r>
    </w:p>
    <w:p w14:paraId="71079ABE" w14:textId="77777777" w:rsidR="00081098" w:rsidRDefault="00081098">
      <w:pPr>
        <w:spacing w:after="0" w:line="240" w:lineRule="auto"/>
        <w:jc w:val="both"/>
        <w:rPr>
          <w:rFonts w:ascii="Verdana" w:hAnsi="Verdana"/>
          <w:sz w:val="24"/>
          <w:szCs w:val="24"/>
          <w:lang w:val="ca-ES"/>
        </w:rPr>
      </w:pPr>
    </w:p>
    <w:p w14:paraId="71079ABF" w14:textId="77777777" w:rsidR="00081098" w:rsidRDefault="00076DE4">
      <w:pPr>
        <w:spacing w:after="0" w:line="240" w:lineRule="auto"/>
        <w:jc w:val="both"/>
      </w:pPr>
      <w:r>
        <w:rPr>
          <w:rFonts w:ascii="Verdana" w:hAnsi="Verdana"/>
          <w:sz w:val="24"/>
          <w:szCs w:val="24"/>
          <w:lang w:val="ca-ES"/>
        </w:rPr>
        <w:t>Per utilitzar els vals de compra, s'ha de fer una compra mínima de 20€ amb el val d’establiments comercials i de 10€ amb el val de  restauració.</w:t>
      </w:r>
    </w:p>
    <w:p w14:paraId="71079AC0" w14:textId="77777777" w:rsidR="00081098" w:rsidRDefault="00081098">
      <w:pPr>
        <w:spacing w:after="0" w:line="240" w:lineRule="auto"/>
        <w:jc w:val="both"/>
        <w:rPr>
          <w:rFonts w:ascii="Verdana" w:hAnsi="Verdana"/>
          <w:sz w:val="24"/>
          <w:szCs w:val="24"/>
          <w:lang w:val="ca-ES"/>
        </w:rPr>
      </w:pPr>
    </w:p>
    <w:p w14:paraId="71079AC1" w14:textId="77777777" w:rsidR="00081098" w:rsidRDefault="00076DE4">
      <w:pPr>
        <w:spacing w:after="0" w:line="240" w:lineRule="auto"/>
        <w:jc w:val="both"/>
      </w:pPr>
      <w:r>
        <w:rPr>
          <w:rFonts w:ascii="Verdana" w:hAnsi="Verdana"/>
          <w:sz w:val="24"/>
          <w:szCs w:val="24"/>
          <w:lang w:val="ca-ES"/>
        </w:rPr>
        <w:t xml:space="preserve">En el moment del bescanvi del val de compra, el comprador ha de mostrar el seu DNI al comerciant perquè aquest pugui assegurar que coincideix amb el DNI del val de compra. El comerciant ha d’invalidar el val a través de la plataforma. Els vals han d'incloure de manera informativa la data límit per al seu consum. A tal efecte es preveu que la primera convocatòria </w:t>
      </w:r>
      <w:proofErr w:type="spellStart"/>
      <w:r>
        <w:rPr>
          <w:rFonts w:ascii="Verdana" w:hAnsi="Verdana"/>
          <w:sz w:val="24"/>
          <w:szCs w:val="24"/>
          <w:lang w:val="ca-ES"/>
        </w:rPr>
        <w:t>s'inicï</w:t>
      </w:r>
      <w:proofErr w:type="spellEnd"/>
      <w:r>
        <w:rPr>
          <w:rFonts w:ascii="Verdana" w:hAnsi="Verdana"/>
          <w:sz w:val="24"/>
          <w:szCs w:val="24"/>
          <w:lang w:val="ca-ES"/>
        </w:rPr>
        <w:t xml:space="preserve"> l’1 de maig de 2021. En el cas que dia 31 de maig de no s'hagi exhaurit tot el pressupost, s’habilitarà per les pròximes convocatòries.</w:t>
      </w:r>
    </w:p>
    <w:p w14:paraId="71079AC2" w14:textId="77777777" w:rsidR="00081098" w:rsidRDefault="00081098">
      <w:pPr>
        <w:spacing w:after="0" w:line="240" w:lineRule="auto"/>
        <w:jc w:val="both"/>
        <w:rPr>
          <w:rFonts w:ascii="Verdana" w:hAnsi="Verdana"/>
          <w:sz w:val="24"/>
          <w:szCs w:val="24"/>
          <w:lang w:val="ca-ES"/>
        </w:rPr>
      </w:pPr>
    </w:p>
    <w:p w14:paraId="71079AC3" w14:textId="77777777" w:rsidR="00081098" w:rsidRDefault="00076DE4">
      <w:pPr>
        <w:spacing w:after="0" w:line="240" w:lineRule="auto"/>
        <w:jc w:val="both"/>
      </w:pPr>
      <w:r>
        <w:rPr>
          <w:rFonts w:ascii="Verdana" w:hAnsi="Verdana"/>
          <w:sz w:val="24"/>
          <w:szCs w:val="24"/>
          <w:lang w:val="ca-ES"/>
        </w:rPr>
        <w:t>El comerç, quan un comprador faci ús del val de compra, ha de validar el val mitjançant la plataforma amb el codi QR  juntament amb una foto del tiquet de compra. El comerç ha de desactivar el val en el mateix moment de la compra.</w:t>
      </w:r>
    </w:p>
    <w:p w14:paraId="71079AC4" w14:textId="77777777" w:rsidR="00081098" w:rsidRDefault="00081098">
      <w:pPr>
        <w:spacing w:after="0" w:line="240" w:lineRule="auto"/>
        <w:jc w:val="both"/>
        <w:rPr>
          <w:rFonts w:ascii="Verdana" w:hAnsi="Verdana"/>
          <w:sz w:val="24"/>
          <w:szCs w:val="24"/>
          <w:lang w:val="ca-ES"/>
        </w:rPr>
      </w:pPr>
    </w:p>
    <w:p w14:paraId="71079AC5"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5. Establiments comercials adherits</w:t>
      </w:r>
    </w:p>
    <w:p w14:paraId="71079AC6" w14:textId="77777777" w:rsidR="00081098" w:rsidRDefault="00081098">
      <w:pPr>
        <w:spacing w:after="0" w:line="240" w:lineRule="auto"/>
        <w:jc w:val="both"/>
        <w:rPr>
          <w:rFonts w:ascii="Verdana" w:hAnsi="Verdana"/>
          <w:b/>
          <w:bCs/>
          <w:sz w:val="24"/>
          <w:szCs w:val="24"/>
          <w:lang w:val="ca-ES"/>
        </w:rPr>
      </w:pPr>
    </w:p>
    <w:p w14:paraId="71079AC7" w14:textId="77777777" w:rsidR="00081098" w:rsidRDefault="00076DE4">
      <w:pPr>
        <w:spacing w:after="0" w:line="240" w:lineRule="auto"/>
        <w:jc w:val="both"/>
      </w:pPr>
      <w:r>
        <w:rPr>
          <w:rFonts w:ascii="Verdana" w:hAnsi="Verdana"/>
          <w:sz w:val="24"/>
          <w:szCs w:val="24"/>
          <w:lang w:val="ca-ES"/>
        </w:rPr>
        <w:t>5. 1 Poden tenir la consideració d’establiments comercials adherits els establiments d’atenció al públic ubicats al municipi de Felanitx (es té en compte el domicili de la llicència d’activitats) i que es trobin enquadrats en algun dels epígrafs de l’IAE especificats en l’annex IV d’aquestes bases.</w:t>
      </w:r>
    </w:p>
    <w:p w14:paraId="71079AC8" w14:textId="77777777" w:rsidR="00081098" w:rsidRDefault="00081098">
      <w:pPr>
        <w:spacing w:after="0" w:line="240" w:lineRule="auto"/>
        <w:jc w:val="both"/>
        <w:rPr>
          <w:rFonts w:ascii="Verdana" w:hAnsi="Verdana"/>
          <w:sz w:val="24"/>
          <w:szCs w:val="24"/>
          <w:lang w:val="ca-ES"/>
        </w:rPr>
      </w:pPr>
    </w:p>
    <w:p w14:paraId="71079AC9"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S’exclouen de l’àmbit d’aquesta convocatòria les filials de grans firmes o empreses de gran implantació nacional o internacional amb domicili fiscal fora de Felanitx, així com les grans superfícies (400 m2.).</w:t>
      </w:r>
    </w:p>
    <w:p w14:paraId="71079ACA" w14:textId="77777777" w:rsidR="00081098" w:rsidRDefault="00081098">
      <w:pPr>
        <w:spacing w:after="0" w:line="240" w:lineRule="auto"/>
        <w:jc w:val="both"/>
        <w:rPr>
          <w:rFonts w:ascii="Verdana" w:hAnsi="Verdana"/>
          <w:sz w:val="24"/>
          <w:szCs w:val="24"/>
          <w:lang w:val="ca-ES"/>
        </w:rPr>
      </w:pPr>
    </w:p>
    <w:p w14:paraId="71079ACB"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5.2</w:t>
      </w:r>
      <w:r>
        <w:rPr>
          <w:rFonts w:ascii="Verdana" w:hAnsi="Verdana"/>
          <w:sz w:val="24"/>
          <w:szCs w:val="24"/>
          <w:lang w:val="ca-ES"/>
        </w:rPr>
        <w:tab/>
        <w:t>Són obligacions de les entitats adherides, les següents:</w:t>
      </w:r>
    </w:p>
    <w:p w14:paraId="71079ACC" w14:textId="77777777" w:rsidR="00081098" w:rsidRDefault="00081098">
      <w:pPr>
        <w:spacing w:after="0" w:line="240" w:lineRule="auto"/>
        <w:jc w:val="both"/>
        <w:rPr>
          <w:rFonts w:ascii="Verdana" w:hAnsi="Verdana"/>
          <w:sz w:val="24"/>
          <w:szCs w:val="24"/>
          <w:lang w:val="ca-ES"/>
        </w:rPr>
      </w:pPr>
    </w:p>
    <w:p w14:paraId="71079ACD"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w:t>
      </w:r>
      <w:r>
        <w:rPr>
          <w:rFonts w:ascii="Verdana" w:hAnsi="Verdana"/>
          <w:sz w:val="24"/>
          <w:szCs w:val="24"/>
          <w:lang w:val="ca-ES"/>
        </w:rPr>
        <w:tab/>
        <w:t>Verificar el compliment dels requisits de cada venda.</w:t>
      </w:r>
    </w:p>
    <w:p w14:paraId="71079AC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b)</w:t>
      </w:r>
      <w:r>
        <w:rPr>
          <w:rFonts w:ascii="Verdana" w:hAnsi="Verdana"/>
          <w:sz w:val="24"/>
          <w:szCs w:val="24"/>
          <w:lang w:val="ca-ES"/>
        </w:rPr>
        <w:tab/>
        <w:t>Comprometre's a la recepció i col·locació dels materials publicitaris o d'informació donats per l'Ajuntament de Felanitx i relatius a la convocatòria en un lloc visible de l'establiment.</w:t>
      </w:r>
    </w:p>
    <w:p w14:paraId="71079ACF" w14:textId="77777777" w:rsidR="00081098" w:rsidRDefault="00076DE4">
      <w:pPr>
        <w:spacing w:after="0" w:line="240" w:lineRule="auto"/>
        <w:jc w:val="both"/>
      </w:pPr>
      <w:r>
        <w:rPr>
          <w:rFonts w:ascii="Verdana" w:hAnsi="Verdana"/>
          <w:sz w:val="24"/>
          <w:szCs w:val="24"/>
          <w:lang w:val="ca-ES"/>
        </w:rPr>
        <w:t>c)</w:t>
      </w:r>
      <w:r>
        <w:rPr>
          <w:rFonts w:ascii="Verdana" w:hAnsi="Verdana"/>
          <w:sz w:val="24"/>
          <w:szCs w:val="24"/>
          <w:lang w:val="ca-ES"/>
        </w:rPr>
        <w:tab/>
        <w:t>Sotmetre's a les actuacions de comprovació efectuades per l'Ajuntament de Felanitx, així com a qualsevol altra de comprovació i control financer que puguin realitzar els òrgans de control competents, i aportar la informació requerida en l'exercici de les actuacions.</w:t>
      </w:r>
    </w:p>
    <w:p w14:paraId="71079AD0" w14:textId="77777777" w:rsidR="00081098" w:rsidRDefault="00076DE4">
      <w:pPr>
        <w:spacing w:after="0" w:line="240" w:lineRule="auto"/>
        <w:jc w:val="both"/>
      </w:pPr>
      <w:r>
        <w:rPr>
          <w:rFonts w:ascii="Verdana" w:hAnsi="Verdana"/>
          <w:sz w:val="24"/>
          <w:szCs w:val="24"/>
          <w:lang w:val="ca-ES"/>
        </w:rPr>
        <w:t>d)</w:t>
      </w:r>
      <w:r>
        <w:rPr>
          <w:rFonts w:ascii="Verdana" w:hAnsi="Verdana"/>
          <w:sz w:val="24"/>
          <w:szCs w:val="24"/>
          <w:lang w:val="ca-ES"/>
        </w:rPr>
        <w:tab/>
        <w:t>Seguir el procediment establert per l'Ajuntament de Felanitx per al reemborsament de l'import bonificat.</w:t>
      </w:r>
    </w:p>
    <w:p w14:paraId="71079AD1" w14:textId="77777777" w:rsidR="00081098" w:rsidRDefault="00081098">
      <w:pPr>
        <w:spacing w:after="0" w:line="240" w:lineRule="auto"/>
        <w:jc w:val="both"/>
        <w:rPr>
          <w:rFonts w:ascii="Verdana" w:hAnsi="Verdana"/>
          <w:sz w:val="24"/>
          <w:szCs w:val="24"/>
          <w:highlight w:val="yellow"/>
          <w:lang w:val="ca-ES"/>
        </w:rPr>
      </w:pPr>
    </w:p>
    <w:p w14:paraId="71079AD2"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6.</w:t>
      </w:r>
      <w:r>
        <w:rPr>
          <w:rFonts w:ascii="Verdana" w:hAnsi="Verdana"/>
          <w:b/>
          <w:bCs/>
          <w:sz w:val="24"/>
          <w:szCs w:val="24"/>
          <w:lang w:val="ca-ES"/>
        </w:rPr>
        <w:tab/>
        <w:t>Forma i termini d'adhesió a la campanya per part dels establiments comercials</w:t>
      </w:r>
    </w:p>
    <w:p w14:paraId="71079AD3" w14:textId="77777777" w:rsidR="00081098" w:rsidRDefault="00081098">
      <w:pPr>
        <w:spacing w:after="0" w:line="240" w:lineRule="auto"/>
        <w:jc w:val="both"/>
        <w:rPr>
          <w:rFonts w:ascii="Verdana" w:hAnsi="Verdana"/>
          <w:sz w:val="24"/>
          <w:szCs w:val="24"/>
          <w:lang w:val="ca-ES"/>
        </w:rPr>
      </w:pPr>
    </w:p>
    <w:p w14:paraId="71079AD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El termini per adherir-se a la campanya és a partir de l'endemà de la data de publicació d'aquestes bases i convocatòria en el Butlletí Oficial de les Illes Balears. Atesa l'especificitat de la subvenció, s'opta per aprovar conjuntament les bases i la convocatòria.</w:t>
      </w:r>
    </w:p>
    <w:p w14:paraId="71079AD5" w14:textId="77777777" w:rsidR="00081098" w:rsidRDefault="00081098">
      <w:pPr>
        <w:spacing w:after="0" w:line="240" w:lineRule="auto"/>
        <w:jc w:val="both"/>
        <w:rPr>
          <w:rFonts w:ascii="Verdana" w:hAnsi="Verdana"/>
          <w:sz w:val="24"/>
          <w:szCs w:val="24"/>
          <w:lang w:val="ca-ES"/>
        </w:rPr>
      </w:pPr>
    </w:p>
    <w:p w14:paraId="71079AD6"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Els models normalitzats, així com les bases i la resta de documentació associada a l'expedient, està disponible a la seu electrònica de l'Ajuntament de Felanitx.</w:t>
      </w:r>
    </w:p>
    <w:p w14:paraId="71079AD7" w14:textId="77777777" w:rsidR="00081098" w:rsidRDefault="00081098">
      <w:pPr>
        <w:spacing w:after="0" w:line="240" w:lineRule="auto"/>
        <w:jc w:val="both"/>
        <w:rPr>
          <w:rFonts w:ascii="Verdana" w:hAnsi="Verdana"/>
          <w:sz w:val="24"/>
          <w:szCs w:val="24"/>
          <w:lang w:val="ca-ES"/>
        </w:rPr>
      </w:pPr>
    </w:p>
    <w:p w14:paraId="71079AD8"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 simple presentació de l'adhesió suposa l'acceptació de les bases que regeixen la convocatòria i el compromís de la persona sol·licitant de complir amb les obligacions i deures que en deriven.</w:t>
      </w:r>
    </w:p>
    <w:p w14:paraId="71079AD9" w14:textId="77777777" w:rsidR="00081098" w:rsidRDefault="00081098">
      <w:pPr>
        <w:spacing w:after="0" w:line="240" w:lineRule="auto"/>
        <w:jc w:val="both"/>
        <w:rPr>
          <w:rFonts w:ascii="Verdana" w:hAnsi="Verdana"/>
          <w:sz w:val="24"/>
          <w:szCs w:val="24"/>
          <w:lang w:val="ca-ES"/>
        </w:rPr>
      </w:pPr>
    </w:p>
    <w:p w14:paraId="71079ADA"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S'ha de presentar una sol·licitud d'adhesió per empresa i activitat econòmica afectada, independentment que es disposi d'un o més establiments o locals per a l'exercici de les activitats.</w:t>
      </w:r>
    </w:p>
    <w:p w14:paraId="71079ADB" w14:textId="77777777" w:rsidR="00081098" w:rsidRDefault="00081098">
      <w:pPr>
        <w:spacing w:after="0" w:line="240" w:lineRule="auto"/>
        <w:jc w:val="both"/>
        <w:rPr>
          <w:rFonts w:ascii="Verdana" w:hAnsi="Verdana"/>
          <w:sz w:val="24"/>
          <w:szCs w:val="24"/>
          <w:lang w:val="ca-ES"/>
        </w:rPr>
      </w:pPr>
    </w:p>
    <w:p w14:paraId="71079ADC"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7.</w:t>
      </w:r>
      <w:r>
        <w:rPr>
          <w:rFonts w:ascii="Verdana" w:hAnsi="Verdana"/>
          <w:b/>
          <w:bCs/>
          <w:sz w:val="24"/>
          <w:szCs w:val="24"/>
          <w:lang w:val="ca-ES"/>
        </w:rPr>
        <w:tab/>
        <w:t>Documentació a aportar per les entitats que es vulguin adherir</w:t>
      </w:r>
    </w:p>
    <w:p w14:paraId="71079ADD" w14:textId="77777777" w:rsidR="00081098" w:rsidRDefault="00081098">
      <w:pPr>
        <w:spacing w:after="0" w:line="240" w:lineRule="auto"/>
        <w:jc w:val="both"/>
        <w:rPr>
          <w:rFonts w:ascii="Verdana" w:hAnsi="Verdana"/>
          <w:sz w:val="24"/>
          <w:szCs w:val="24"/>
          <w:lang w:val="ca-ES"/>
        </w:rPr>
      </w:pPr>
    </w:p>
    <w:p w14:paraId="71079AD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w:t>
      </w:r>
      <w:r>
        <w:rPr>
          <w:rFonts w:ascii="Verdana" w:hAnsi="Verdana"/>
          <w:sz w:val="24"/>
          <w:szCs w:val="24"/>
          <w:lang w:val="ca-ES"/>
        </w:rPr>
        <w:tab/>
        <w:t>En cas d'autònoms:</w:t>
      </w:r>
    </w:p>
    <w:p w14:paraId="71079ADF" w14:textId="77777777" w:rsidR="00081098" w:rsidRDefault="00081098">
      <w:pPr>
        <w:spacing w:after="0" w:line="240" w:lineRule="auto"/>
        <w:jc w:val="both"/>
        <w:rPr>
          <w:rFonts w:ascii="Verdana" w:hAnsi="Verdana"/>
          <w:sz w:val="24"/>
          <w:szCs w:val="24"/>
          <w:lang w:val="ca-ES"/>
        </w:rPr>
      </w:pPr>
    </w:p>
    <w:p w14:paraId="71079AE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Fotocòpia del DNI/NIE</w:t>
      </w:r>
    </w:p>
    <w:p w14:paraId="71079AE1"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Certificat d'alta d'autònom</w:t>
      </w:r>
    </w:p>
    <w:p w14:paraId="71079AE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Certificat de l'IAE de l'Agència Estatal de l'Administració Tributària</w:t>
      </w:r>
    </w:p>
    <w:p w14:paraId="71079AE3"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Declaració responsable (annex I)</w:t>
      </w:r>
    </w:p>
    <w:p w14:paraId="71079AE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Certificat bancari de titularitat del compte on es vol que s'ingressi la subvenció (annex II)</w:t>
      </w:r>
    </w:p>
    <w:p w14:paraId="71079AE5"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Autorització de consulta de dades (annex III)</w:t>
      </w:r>
    </w:p>
    <w:p w14:paraId="71079AE6" w14:textId="77777777" w:rsidR="00081098" w:rsidRDefault="00081098">
      <w:pPr>
        <w:spacing w:after="0" w:line="240" w:lineRule="auto"/>
        <w:jc w:val="both"/>
        <w:rPr>
          <w:rFonts w:ascii="Verdana" w:hAnsi="Verdana"/>
          <w:sz w:val="24"/>
          <w:szCs w:val="24"/>
          <w:lang w:val="ca-ES"/>
        </w:rPr>
      </w:pPr>
    </w:p>
    <w:p w14:paraId="71079AE7"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b)</w:t>
      </w:r>
      <w:r>
        <w:rPr>
          <w:rFonts w:ascii="Verdana" w:hAnsi="Verdana"/>
          <w:sz w:val="24"/>
          <w:szCs w:val="24"/>
          <w:lang w:val="ca-ES"/>
        </w:rPr>
        <w:tab/>
        <w:t>En cas d'empreses:</w:t>
      </w:r>
    </w:p>
    <w:p w14:paraId="71079AE8" w14:textId="77777777" w:rsidR="00081098" w:rsidRDefault="00081098">
      <w:pPr>
        <w:spacing w:after="0" w:line="240" w:lineRule="auto"/>
        <w:jc w:val="both"/>
        <w:rPr>
          <w:rFonts w:ascii="Verdana" w:hAnsi="Verdana"/>
          <w:sz w:val="24"/>
          <w:szCs w:val="24"/>
          <w:lang w:val="ca-ES"/>
        </w:rPr>
      </w:pPr>
    </w:p>
    <w:p w14:paraId="71079AE9"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Fotocòpia del CIF de l'empresa</w:t>
      </w:r>
    </w:p>
    <w:p w14:paraId="71079AEA"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Fotocòpia del DNI/NIE de la persona signant de la sol·licitud</w:t>
      </w:r>
    </w:p>
    <w:p w14:paraId="71079AEB"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Certificat de l'IAE de l'Agència Estatal de l'Administració Tributària</w:t>
      </w:r>
    </w:p>
    <w:p w14:paraId="71079AE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Declaració responsable (annex II)</w:t>
      </w:r>
    </w:p>
    <w:p w14:paraId="71079AED"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Certificat bancari de titularitat del compte on es vol que s'ingressi la subvenció (annex III)</w:t>
      </w:r>
    </w:p>
    <w:p w14:paraId="71079AE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Autorització de consulta de dades (annex IV)</w:t>
      </w:r>
    </w:p>
    <w:p w14:paraId="71079AEF"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Fotocòpia de l'escriptura de constitució</w:t>
      </w:r>
    </w:p>
    <w:p w14:paraId="71079AF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w:t>
      </w:r>
      <w:r>
        <w:rPr>
          <w:rFonts w:ascii="Verdana" w:hAnsi="Verdana"/>
          <w:sz w:val="24"/>
          <w:szCs w:val="24"/>
          <w:lang w:val="ca-ES"/>
        </w:rPr>
        <w:tab/>
        <w:t>Fotocòpia del document que acredita la representació de la persona que actua en nom de l'empresa sol·licitant.</w:t>
      </w:r>
    </w:p>
    <w:p w14:paraId="71079AF1" w14:textId="77777777" w:rsidR="00081098" w:rsidRDefault="00081098">
      <w:pPr>
        <w:spacing w:after="0" w:line="240" w:lineRule="auto"/>
        <w:jc w:val="both"/>
        <w:rPr>
          <w:rFonts w:ascii="Verdana" w:hAnsi="Verdana"/>
          <w:sz w:val="24"/>
          <w:szCs w:val="24"/>
          <w:lang w:val="ca-ES"/>
        </w:rPr>
      </w:pPr>
    </w:p>
    <w:p w14:paraId="71079AF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Aquesta documentació s'ha de presentar telemàticament en donar-se d'alta a la plataforma, excepte la fotocòpia de l'escriptura de constitució i del document que acredita la representació de la persona que actua en nom de l'empresa sol·licitant (en cas de ser una empresa), que s'ha de dur a l'Ajuntament de Felanitx – Àrea de Desenvolupament Local.</w:t>
      </w:r>
    </w:p>
    <w:p w14:paraId="71079AF3" w14:textId="77777777" w:rsidR="00081098" w:rsidRDefault="00081098">
      <w:pPr>
        <w:spacing w:after="0" w:line="240" w:lineRule="auto"/>
        <w:jc w:val="both"/>
        <w:rPr>
          <w:rFonts w:ascii="Verdana" w:hAnsi="Verdana"/>
          <w:sz w:val="24"/>
          <w:szCs w:val="24"/>
          <w:lang w:val="ca-ES"/>
        </w:rPr>
      </w:pPr>
    </w:p>
    <w:p w14:paraId="71079AF4"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8. Pressupost total de la subvenció</w:t>
      </w:r>
    </w:p>
    <w:p w14:paraId="71079AF5" w14:textId="77777777" w:rsidR="00081098" w:rsidRDefault="00081098">
      <w:pPr>
        <w:spacing w:after="0" w:line="240" w:lineRule="auto"/>
        <w:jc w:val="both"/>
        <w:rPr>
          <w:rFonts w:ascii="Verdana" w:hAnsi="Verdana"/>
          <w:b/>
          <w:bCs/>
          <w:sz w:val="24"/>
          <w:szCs w:val="24"/>
          <w:lang w:val="ca-ES"/>
        </w:rPr>
      </w:pPr>
    </w:p>
    <w:p w14:paraId="71079AF6" w14:textId="77777777" w:rsidR="00081098" w:rsidRDefault="00076DE4">
      <w:pPr>
        <w:spacing w:after="0" w:line="240" w:lineRule="auto"/>
        <w:jc w:val="both"/>
      </w:pPr>
      <w:r>
        <w:rPr>
          <w:rFonts w:ascii="Verdana" w:hAnsi="Verdana"/>
          <w:sz w:val="24"/>
          <w:szCs w:val="24"/>
          <w:lang w:val="ca-ES"/>
        </w:rPr>
        <w:t xml:space="preserve">El crèdit pressupostari total màxim per a la subvenció és de </w:t>
      </w:r>
      <w:r w:rsidRPr="00076DE4">
        <w:rPr>
          <w:rFonts w:ascii="Verdana" w:hAnsi="Verdana"/>
          <w:sz w:val="24"/>
          <w:szCs w:val="24"/>
          <w:lang w:val="ca-ES"/>
        </w:rPr>
        <w:t>350.000,00</w:t>
      </w:r>
      <w:r>
        <w:rPr>
          <w:rFonts w:ascii="Verdana" w:hAnsi="Verdana"/>
          <w:sz w:val="24"/>
          <w:szCs w:val="24"/>
          <w:lang w:val="ca-ES"/>
        </w:rPr>
        <w:t xml:space="preserve"> euros, amb càrrec al pressupost del 2021, partida 4310.472000. Aquest crèdit queda condicionat a l’existència de crèdit adequat i suficient en el moment de la resolució de la subvenció.</w:t>
      </w:r>
    </w:p>
    <w:p w14:paraId="71079AF7"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 </w:t>
      </w:r>
    </w:p>
    <w:p w14:paraId="71079AF8"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9.</w:t>
      </w:r>
      <w:r>
        <w:rPr>
          <w:rFonts w:ascii="Verdana" w:hAnsi="Verdana"/>
          <w:b/>
          <w:bCs/>
          <w:sz w:val="24"/>
          <w:szCs w:val="24"/>
          <w:lang w:val="ca-ES"/>
        </w:rPr>
        <w:tab/>
        <w:t>Procediment, resolució i pagament de la subvenció</w:t>
      </w:r>
    </w:p>
    <w:p w14:paraId="71079AF9" w14:textId="77777777" w:rsidR="00081098" w:rsidRDefault="00081098">
      <w:pPr>
        <w:spacing w:after="0" w:line="240" w:lineRule="auto"/>
        <w:jc w:val="both"/>
        <w:rPr>
          <w:rFonts w:ascii="Verdana" w:hAnsi="Verdana"/>
          <w:sz w:val="24"/>
          <w:szCs w:val="24"/>
          <w:lang w:val="ca-ES"/>
        </w:rPr>
      </w:pPr>
    </w:p>
    <w:p w14:paraId="71079AFA"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9.1</w:t>
      </w:r>
      <w:r>
        <w:rPr>
          <w:rFonts w:ascii="Verdana" w:hAnsi="Verdana"/>
          <w:sz w:val="24"/>
          <w:szCs w:val="24"/>
          <w:lang w:val="ca-ES"/>
        </w:rPr>
        <w:tab/>
        <w:t>El procediment de concessió es tramita en règim de concessió directa segons el que estableix l'article 22.2 c) de la Llei 38/2003, de 17 de novembre, general de subvencions, així com l'art. 6 de l'Ordenança general de subvencions de l'Ajuntament de Felanitx, atenent a raons d'interès públic, econòmic i social ateses les circumstàncies actuals que dificulten la convocatòria pública en règim de concurrència competitiva.</w:t>
      </w:r>
    </w:p>
    <w:p w14:paraId="71079AFB" w14:textId="77777777" w:rsidR="00081098" w:rsidRDefault="00081098">
      <w:pPr>
        <w:spacing w:after="0" w:line="240" w:lineRule="auto"/>
        <w:jc w:val="both"/>
        <w:rPr>
          <w:rFonts w:ascii="Verdana" w:hAnsi="Verdana"/>
          <w:sz w:val="24"/>
          <w:szCs w:val="24"/>
          <w:lang w:val="ca-ES"/>
        </w:rPr>
      </w:pPr>
    </w:p>
    <w:p w14:paraId="71079AF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lastRenderedPageBreak/>
        <w:t>La gestió de les ajudes previstes en aquesta convocatòria se subjecta als principis de publicitat, transparència, objectivitat, igualtat i no discriminació, així com l'eficàcia en el compliment d'objectius i l'eficiència en l'assignació i utilització dels recursos públics.</w:t>
      </w:r>
    </w:p>
    <w:p w14:paraId="71079AFD" w14:textId="77777777" w:rsidR="00081098" w:rsidRDefault="00081098">
      <w:pPr>
        <w:spacing w:after="0" w:line="240" w:lineRule="auto"/>
        <w:jc w:val="both"/>
        <w:rPr>
          <w:rFonts w:ascii="Verdana" w:hAnsi="Verdana"/>
          <w:sz w:val="24"/>
          <w:szCs w:val="24"/>
          <w:lang w:val="ca-ES"/>
        </w:rPr>
      </w:pPr>
    </w:p>
    <w:p w14:paraId="71079AF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9.2</w:t>
      </w:r>
      <w:r>
        <w:rPr>
          <w:rFonts w:ascii="Verdana" w:hAnsi="Verdana"/>
          <w:sz w:val="24"/>
          <w:szCs w:val="24"/>
          <w:lang w:val="ca-ES"/>
        </w:rPr>
        <w:tab/>
        <w:t>L'òrgan competent per a l'ordenació i la instrucció del procediment de concessió de l'ajuda prevista en aquesta convocatòria és el departament de Desenvolupament Local.</w:t>
      </w:r>
    </w:p>
    <w:p w14:paraId="71079AFF" w14:textId="77777777" w:rsidR="00081098" w:rsidRDefault="00081098">
      <w:pPr>
        <w:spacing w:after="0" w:line="240" w:lineRule="auto"/>
        <w:jc w:val="both"/>
        <w:rPr>
          <w:rFonts w:ascii="Verdana" w:hAnsi="Verdana"/>
          <w:sz w:val="24"/>
          <w:szCs w:val="24"/>
          <w:lang w:val="ca-ES"/>
        </w:rPr>
      </w:pPr>
    </w:p>
    <w:p w14:paraId="71079B0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Rebudes les sol·licituds, l'òrgan competent ha d'instruir els procediments, comprovar el compliment dels requisits exigits en aquestes bases i en la convocatòria corresponent i, si escau, requerir a les persones sol·licitants que aportin tota la documentació i informació complementària que s'estimi oportuna per fonamentar la seva sol·licitud, o que esmenin els defectes apreciats en la sol·licitud, en el termini de deu dies hàbils.</w:t>
      </w:r>
    </w:p>
    <w:p w14:paraId="71079B01" w14:textId="77777777" w:rsidR="00081098" w:rsidRDefault="00081098">
      <w:pPr>
        <w:spacing w:after="0" w:line="240" w:lineRule="auto"/>
        <w:jc w:val="both"/>
        <w:rPr>
          <w:rFonts w:ascii="Verdana" w:hAnsi="Verdana"/>
          <w:sz w:val="24"/>
          <w:szCs w:val="24"/>
          <w:lang w:val="ca-ES"/>
        </w:rPr>
      </w:pPr>
    </w:p>
    <w:p w14:paraId="71079B0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 més, aquest òrgan pot realitzar d'ofici totes les actuacions que estimi necessàries i convenients per a la determinació, coneixement i comprovació de les dades que figurin en les sol·licituds, en virtut de les quals s'han de valorar les sol·licituds per a la resolució de l'expedient de concessió d'ajuda.</w:t>
      </w:r>
    </w:p>
    <w:p w14:paraId="71079B03" w14:textId="77777777" w:rsidR="00081098" w:rsidRDefault="00081098">
      <w:pPr>
        <w:spacing w:after="0" w:line="240" w:lineRule="auto"/>
        <w:jc w:val="both"/>
        <w:rPr>
          <w:rFonts w:ascii="Verdana" w:hAnsi="Verdana"/>
          <w:sz w:val="24"/>
          <w:szCs w:val="24"/>
          <w:lang w:val="ca-ES"/>
        </w:rPr>
      </w:pPr>
    </w:p>
    <w:p w14:paraId="71079B0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Atès el procediment de concessió directa esmentat, no és necessari realitzar una comparació i prelació de sol·licituds presentades en un moment concret i únic del procediment. D'acord amb el que disposa l'article 71 de la Llei 39/2015, en la tramitació de sol·licituds s'ha de guardar l'ordre estricte de presentació.</w:t>
      </w:r>
    </w:p>
    <w:p w14:paraId="71079B05" w14:textId="77777777" w:rsidR="00081098" w:rsidRDefault="00081098">
      <w:pPr>
        <w:spacing w:after="0" w:line="240" w:lineRule="auto"/>
        <w:jc w:val="both"/>
        <w:rPr>
          <w:rFonts w:ascii="Verdana" w:hAnsi="Verdana"/>
          <w:sz w:val="24"/>
          <w:szCs w:val="24"/>
          <w:lang w:val="ca-ES"/>
        </w:rPr>
      </w:pPr>
    </w:p>
    <w:p w14:paraId="71079B06"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 persona tècnica instructora designada he d'emetre un informe proposta de resolució respecte a la totalitat o un nombre determinat de sol·licituds, indicant les persones beneficiàries i les quanties de les subvencions corresponents a cadascuna, així com aquelles que hagin estat desestimades.</w:t>
      </w:r>
    </w:p>
    <w:p w14:paraId="71079B07" w14:textId="77777777" w:rsidR="00081098" w:rsidRDefault="00081098">
      <w:pPr>
        <w:spacing w:after="0" w:line="240" w:lineRule="auto"/>
        <w:jc w:val="both"/>
        <w:rPr>
          <w:rFonts w:ascii="Verdana" w:hAnsi="Verdana"/>
          <w:sz w:val="24"/>
          <w:szCs w:val="24"/>
          <w:lang w:val="ca-ES"/>
        </w:rPr>
      </w:pPr>
    </w:p>
    <w:p w14:paraId="71079B08"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9.3</w:t>
      </w:r>
      <w:r>
        <w:rPr>
          <w:rFonts w:ascii="Verdana" w:hAnsi="Verdana"/>
          <w:sz w:val="24"/>
          <w:szCs w:val="24"/>
          <w:lang w:val="ca-ES"/>
        </w:rPr>
        <w:tab/>
        <w:t>L'òrgan competent per resoldre i concedir la subvenció és la Junta de Govern Local. La resolució de concessió ha de determinar la quantia concedida i ha d'incorporar, si és el cas, les condicions i obligacions a què està subjecta la persona beneficiària.</w:t>
      </w:r>
    </w:p>
    <w:p w14:paraId="71079B09" w14:textId="77777777" w:rsidR="00081098" w:rsidRDefault="00081098">
      <w:pPr>
        <w:spacing w:after="0" w:line="240" w:lineRule="auto"/>
        <w:jc w:val="both"/>
        <w:rPr>
          <w:rFonts w:ascii="Verdana" w:hAnsi="Verdana"/>
          <w:sz w:val="24"/>
          <w:szCs w:val="24"/>
          <w:lang w:val="ca-ES"/>
        </w:rPr>
      </w:pPr>
    </w:p>
    <w:p w14:paraId="71079B0A" w14:textId="77777777" w:rsidR="00081098" w:rsidRDefault="00076DE4">
      <w:pPr>
        <w:spacing w:after="0" w:line="240" w:lineRule="auto"/>
        <w:jc w:val="both"/>
      </w:pPr>
      <w:r>
        <w:rPr>
          <w:rFonts w:ascii="Verdana" w:hAnsi="Verdana"/>
          <w:sz w:val="24"/>
          <w:szCs w:val="24"/>
          <w:lang w:val="ca-ES"/>
        </w:rPr>
        <w:t>La resolució, la dicta l'òrgan competent i la notifica a les entitats adherides mitjançant un anunci publicitat en la seu electrònica de l'Ajuntament de Felanitx (https://www.felantix.org). Els terminis de recurs es compten a partir del dia següent al que es produeix aquesta publicació.</w:t>
      </w:r>
    </w:p>
    <w:p w14:paraId="71079B0B" w14:textId="77777777" w:rsidR="00081098" w:rsidRDefault="00081098">
      <w:pPr>
        <w:spacing w:after="0" w:line="240" w:lineRule="auto"/>
        <w:jc w:val="both"/>
        <w:rPr>
          <w:rFonts w:ascii="Verdana" w:hAnsi="Verdana"/>
          <w:sz w:val="24"/>
          <w:szCs w:val="24"/>
          <w:lang w:val="ca-ES"/>
        </w:rPr>
      </w:pPr>
    </w:p>
    <w:p w14:paraId="71079B0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La resolució també ha de donar per justificada la subvenció, reconèixer l'obligació (import justificat) a favor de les persones beneficiàries i </w:t>
      </w:r>
      <w:r>
        <w:rPr>
          <w:rFonts w:ascii="Verdana" w:hAnsi="Verdana"/>
          <w:sz w:val="24"/>
          <w:szCs w:val="24"/>
          <w:lang w:val="ca-ES"/>
        </w:rPr>
        <w:lastRenderedPageBreak/>
        <w:t>ordenar el pagament de les obligacions reconegudes mitjançant transferència bancària, en el compte corrent que hagi indicat la persona beneficiària.</w:t>
      </w:r>
    </w:p>
    <w:p w14:paraId="71079B0D" w14:textId="77777777" w:rsidR="00081098" w:rsidRDefault="00081098">
      <w:pPr>
        <w:spacing w:after="0" w:line="240" w:lineRule="auto"/>
        <w:jc w:val="both"/>
        <w:rPr>
          <w:rFonts w:ascii="Verdana" w:hAnsi="Verdana"/>
          <w:sz w:val="24"/>
          <w:szCs w:val="24"/>
          <w:lang w:val="ca-ES"/>
        </w:rPr>
      </w:pPr>
    </w:p>
    <w:p w14:paraId="71079B0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No pot realitzar-se el pagament de la subvenció si la persona beneficiària no està al corrent de les obligacions tributàries (AEAT, Agència Tributària de les Illes Balears i Hisenda Local) i de la Seguretat Social, o si és deutora per resolució de procedència de reintegrament.</w:t>
      </w:r>
    </w:p>
    <w:p w14:paraId="71079B0F" w14:textId="77777777" w:rsidR="00081098" w:rsidRDefault="00081098">
      <w:pPr>
        <w:spacing w:after="0" w:line="240" w:lineRule="auto"/>
        <w:jc w:val="both"/>
        <w:rPr>
          <w:rFonts w:ascii="Verdana" w:hAnsi="Verdana"/>
          <w:sz w:val="24"/>
          <w:szCs w:val="24"/>
          <w:lang w:val="ca-ES"/>
        </w:rPr>
      </w:pPr>
    </w:p>
    <w:p w14:paraId="71079B1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9.4</w:t>
      </w:r>
      <w:r>
        <w:rPr>
          <w:rFonts w:ascii="Verdana" w:hAnsi="Verdana"/>
          <w:sz w:val="24"/>
          <w:szCs w:val="24"/>
          <w:lang w:val="ca-ES"/>
        </w:rPr>
        <w:tab/>
        <w:t>El pagament d'aquesta subvenció s'ha de fer en un pagament únic a cada entitat adherida per la totalitat de l'import justificant mitjançant els tiquets i vals de compra, mitjançant transferència bancària, a partir de la data de la resolució de concessió, sense que sigui necessària la constitució de garanties.</w:t>
      </w:r>
    </w:p>
    <w:p w14:paraId="71079B11" w14:textId="77777777" w:rsidR="00081098" w:rsidRDefault="00081098">
      <w:pPr>
        <w:spacing w:after="0" w:line="240" w:lineRule="auto"/>
        <w:jc w:val="both"/>
        <w:rPr>
          <w:rFonts w:ascii="Verdana" w:hAnsi="Verdana"/>
          <w:sz w:val="24"/>
          <w:szCs w:val="24"/>
          <w:lang w:val="ca-ES"/>
        </w:rPr>
      </w:pPr>
    </w:p>
    <w:p w14:paraId="71079B1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En cas que l'entitat adherida tengui deutes pendents amb la hisenda municipal, l'Ajuntament pot saldar prèviament d'ofici els deutes pendents de cobrament, per compensació amb el total o amb part de la subvenció reconeguda.</w:t>
      </w:r>
    </w:p>
    <w:p w14:paraId="71079B13" w14:textId="77777777" w:rsidR="00081098" w:rsidRDefault="00081098">
      <w:pPr>
        <w:spacing w:after="0" w:line="240" w:lineRule="auto"/>
        <w:jc w:val="both"/>
        <w:rPr>
          <w:rFonts w:ascii="Verdana" w:hAnsi="Verdana"/>
          <w:sz w:val="24"/>
          <w:szCs w:val="24"/>
          <w:lang w:val="ca-ES"/>
        </w:rPr>
      </w:pPr>
    </w:p>
    <w:p w14:paraId="71079B1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9.5</w:t>
      </w:r>
      <w:r>
        <w:rPr>
          <w:rFonts w:ascii="Verdana" w:hAnsi="Verdana"/>
          <w:sz w:val="24"/>
          <w:szCs w:val="24"/>
          <w:lang w:val="ca-ES"/>
        </w:rPr>
        <w:tab/>
        <w:t>La persona sol·licitant pot desistir de la sol·licitud, o renunciar al dret a l'ajuda, en qualsevol moment i mitjançant un escrit adreçat a l'Ajuntament de Felanitx.</w:t>
      </w:r>
    </w:p>
    <w:p w14:paraId="71079B15" w14:textId="77777777" w:rsidR="00081098" w:rsidRDefault="00081098">
      <w:pPr>
        <w:spacing w:after="0" w:line="240" w:lineRule="auto"/>
        <w:jc w:val="both"/>
        <w:rPr>
          <w:rFonts w:ascii="Verdana" w:hAnsi="Verdana"/>
          <w:sz w:val="24"/>
          <w:szCs w:val="24"/>
          <w:lang w:val="ca-ES"/>
        </w:rPr>
      </w:pPr>
    </w:p>
    <w:p w14:paraId="71079B16"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10. Obligacions dels establiment adherits.</w:t>
      </w:r>
    </w:p>
    <w:p w14:paraId="71079B17" w14:textId="77777777" w:rsidR="00081098" w:rsidRDefault="00081098">
      <w:pPr>
        <w:spacing w:after="0" w:line="240" w:lineRule="auto"/>
        <w:jc w:val="both"/>
        <w:rPr>
          <w:rFonts w:ascii="Verdana" w:hAnsi="Verdana"/>
          <w:sz w:val="24"/>
          <w:szCs w:val="24"/>
          <w:lang w:val="ca-ES"/>
        </w:rPr>
      </w:pPr>
    </w:p>
    <w:p w14:paraId="71079B18" w14:textId="77777777" w:rsidR="00081098" w:rsidRDefault="00076DE4">
      <w:pPr>
        <w:spacing w:after="0" w:line="240" w:lineRule="auto"/>
        <w:jc w:val="both"/>
      </w:pPr>
      <w:r>
        <w:rPr>
          <w:rFonts w:ascii="Verdana" w:hAnsi="Verdana"/>
          <w:sz w:val="24"/>
          <w:szCs w:val="24"/>
          <w:lang w:val="ca-ES"/>
        </w:rPr>
        <w:t>Els establiments comercials i de restauració adherits tenen les obligacions establertes a l’article 14 de la Llei general de subvencions.</w:t>
      </w:r>
    </w:p>
    <w:p w14:paraId="71079B19"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 </w:t>
      </w:r>
    </w:p>
    <w:p w14:paraId="71079B1A"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Aquesta ajuda és compatible amb les ajudes, subvencions, ingressos o recursos que altres administracions o ens, públics o privats, puguin posar en marxa, sempre que no es percebi més subvenció que l'import de les despeses subvencionables. En aquest cas, s'ha de posar en marxa un procediment per reintegrar l'excés subvencionat, segons el procediment establert en la Llei general de subvencions.</w:t>
      </w:r>
    </w:p>
    <w:p w14:paraId="71079B1B" w14:textId="77777777" w:rsidR="00081098" w:rsidRDefault="00081098">
      <w:pPr>
        <w:spacing w:after="0" w:line="240" w:lineRule="auto"/>
        <w:jc w:val="both"/>
        <w:rPr>
          <w:rFonts w:ascii="Verdana" w:hAnsi="Verdana"/>
          <w:sz w:val="24"/>
          <w:szCs w:val="24"/>
          <w:lang w:val="ca-ES"/>
        </w:rPr>
      </w:pPr>
    </w:p>
    <w:p w14:paraId="71079B1E"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11. Compatibilitat amb altres subvencions.</w:t>
      </w:r>
    </w:p>
    <w:p w14:paraId="71079B1F" w14:textId="77777777" w:rsidR="00081098" w:rsidRDefault="00081098">
      <w:pPr>
        <w:spacing w:after="0" w:line="240" w:lineRule="auto"/>
        <w:jc w:val="both"/>
        <w:rPr>
          <w:rFonts w:ascii="Verdana" w:hAnsi="Verdana"/>
          <w:sz w:val="24"/>
          <w:szCs w:val="24"/>
          <w:lang w:val="ca-ES"/>
        </w:rPr>
      </w:pPr>
    </w:p>
    <w:p w14:paraId="71079B20" w14:textId="77777777" w:rsidR="00081098" w:rsidRDefault="00076DE4">
      <w:pPr>
        <w:spacing w:after="0" w:line="240" w:lineRule="auto"/>
        <w:jc w:val="both"/>
      </w:pPr>
      <w:r>
        <w:rPr>
          <w:rFonts w:ascii="Verdana" w:hAnsi="Verdana"/>
          <w:sz w:val="24"/>
          <w:szCs w:val="24"/>
          <w:lang w:val="ca-ES"/>
        </w:rPr>
        <w:t>Aquesta ajuda és compatible amb les ajudes, subvencions, ingressos o recursos que altres administracions o ens, públics o privats, puguin posar en marxa, sempre que no es percebi més subvenció que l'import de les despeses subvencionables. En aquest cas, s'ha de posar en marxa un procediment per reintegrar l'excés subvencionat, segons el procediment establert en la Llei general de subvencions.</w:t>
      </w:r>
    </w:p>
    <w:p w14:paraId="71079B21" w14:textId="094B962A" w:rsidR="00081098" w:rsidRDefault="00081098">
      <w:pPr>
        <w:spacing w:after="0" w:line="240" w:lineRule="auto"/>
        <w:jc w:val="both"/>
        <w:rPr>
          <w:rFonts w:ascii="Verdana" w:hAnsi="Verdana"/>
          <w:sz w:val="24"/>
          <w:szCs w:val="24"/>
          <w:lang w:val="ca-ES"/>
        </w:rPr>
      </w:pPr>
    </w:p>
    <w:p w14:paraId="33CC7671" w14:textId="45E894D5" w:rsidR="00076DE4" w:rsidRDefault="00076DE4">
      <w:pPr>
        <w:spacing w:after="0" w:line="240" w:lineRule="auto"/>
        <w:jc w:val="both"/>
        <w:rPr>
          <w:rFonts w:ascii="Verdana" w:hAnsi="Verdana"/>
          <w:sz w:val="24"/>
          <w:szCs w:val="24"/>
          <w:lang w:val="ca-ES"/>
        </w:rPr>
      </w:pPr>
    </w:p>
    <w:p w14:paraId="06A289AC" w14:textId="24883A3E" w:rsidR="00076DE4" w:rsidRDefault="00076DE4">
      <w:pPr>
        <w:spacing w:after="0" w:line="240" w:lineRule="auto"/>
        <w:jc w:val="both"/>
        <w:rPr>
          <w:rFonts w:ascii="Verdana" w:hAnsi="Verdana"/>
          <w:sz w:val="24"/>
          <w:szCs w:val="24"/>
          <w:lang w:val="ca-ES"/>
        </w:rPr>
      </w:pPr>
    </w:p>
    <w:p w14:paraId="192F1D30" w14:textId="77777777" w:rsidR="00076DE4" w:rsidRDefault="00076DE4">
      <w:pPr>
        <w:spacing w:after="0" w:line="240" w:lineRule="auto"/>
        <w:jc w:val="both"/>
        <w:rPr>
          <w:rFonts w:ascii="Verdana" w:hAnsi="Verdana"/>
          <w:sz w:val="24"/>
          <w:szCs w:val="24"/>
          <w:lang w:val="ca-ES"/>
        </w:rPr>
      </w:pPr>
    </w:p>
    <w:p w14:paraId="71079B22"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lastRenderedPageBreak/>
        <w:t>12.</w:t>
      </w:r>
      <w:r>
        <w:rPr>
          <w:rFonts w:ascii="Verdana" w:hAnsi="Verdana"/>
          <w:b/>
          <w:bCs/>
          <w:sz w:val="24"/>
          <w:szCs w:val="24"/>
          <w:lang w:val="ca-ES"/>
        </w:rPr>
        <w:tab/>
        <w:t>Incompliments</w:t>
      </w:r>
    </w:p>
    <w:p w14:paraId="71079B23" w14:textId="77777777" w:rsidR="00081098" w:rsidRDefault="00081098">
      <w:pPr>
        <w:spacing w:after="0" w:line="240" w:lineRule="auto"/>
        <w:jc w:val="both"/>
        <w:rPr>
          <w:rFonts w:ascii="Verdana" w:hAnsi="Verdana"/>
          <w:sz w:val="24"/>
          <w:szCs w:val="24"/>
          <w:lang w:val="ca-ES"/>
        </w:rPr>
      </w:pPr>
    </w:p>
    <w:p w14:paraId="71079B2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L'incompliment de les condicions imposades en aquestes bases pot donar lloc al reintegrament total o parcial de les quantitats percebudes, en els termes que preveu l'Ordenança general de subvencions de l'Ajuntament de Felanitx. També es poden imposar les sancions administratives i exigir les responsabilitats previstes en l'Ordenança esmentada.</w:t>
      </w:r>
    </w:p>
    <w:p w14:paraId="71079B25" w14:textId="77777777" w:rsidR="00081098" w:rsidRDefault="00081098">
      <w:pPr>
        <w:spacing w:after="0" w:line="240" w:lineRule="auto"/>
        <w:jc w:val="both"/>
        <w:rPr>
          <w:rFonts w:ascii="Verdana" w:hAnsi="Verdana"/>
          <w:sz w:val="24"/>
          <w:szCs w:val="24"/>
          <w:lang w:val="ca-ES"/>
        </w:rPr>
      </w:pPr>
    </w:p>
    <w:p w14:paraId="71079B26" w14:textId="77777777" w:rsidR="00081098" w:rsidRDefault="00076DE4">
      <w:pPr>
        <w:spacing w:after="0" w:line="240" w:lineRule="auto"/>
        <w:jc w:val="both"/>
        <w:rPr>
          <w:rFonts w:ascii="Verdana" w:hAnsi="Verdana"/>
          <w:sz w:val="24"/>
          <w:szCs w:val="24"/>
          <w:lang w:val="ca-ES"/>
        </w:rPr>
      </w:pPr>
      <w:r>
        <w:rPr>
          <w:rFonts w:ascii="Verdana" w:hAnsi="Verdana"/>
          <w:b/>
          <w:bCs/>
          <w:sz w:val="24"/>
          <w:szCs w:val="24"/>
          <w:lang w:val="ca-ES"/>
        </w:rPr>
        <w:t>13.</w:t>
      </w:r>
      <w:r>
        <w:rPr>
          <w:rFonts w:ascii="Verdana" w:hAnsi="Verdana"/>
          <w:b/>
          <w:bCs/>
          <w:sz w:val="24"/>
          <w:szCs w:val="24"/>
          <w:lang w:val="ca-ES"/>
        </w:rPr>
        <w:tab/>
        <w:t>Tractament de les dades de caràcter personal</w:t>
      </w:r>
    </w:p>
    <w:p w14:paraId="71079B27" w14:textId="77777777" w:rsidR="00081098" w:rsidRDefault="00081098">
      <w:pPr>
        <w:spacing w:after="0" w:line="240" w:lineRule="auto"/>
        <w:jc w:val="both"/>
        <w:rPr>
          <w:rFonts w:ascii="Verdana" w:hAnsi="Verdana"/>
          <w:sz w:val="24"/>
          <w:szCs w:val="24"/>
          <w:lang w:val="ca-ES"/>
        </w:rPr>
      </w:pPr>
    </w:p>
    <w:p w14:paraId="71079B28"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De conformitat amb el que preveu la Llei orgànica 3/2018, de 5 de desembre, de protecció de dades personals i garantia dels drets digitals:</w:t>
      </w:r>
    </w:p>
    <w:p w14:paraId="71079B29" w14:textId="77777777" w:rsidR="00081098" w:rsidRDefault="00081098">
      <w:pPr>
        <w:spacing w:after="0" w:line="240" w:lineRule="auto"/>
        <w:jc w:val="both"/>
        <w:rPr>
          <w:rFonts w:ascii="Verdana" w:hAnsi="Verdana"/>
          <w:sz w:val="24"/>
          <w:szCs w:val="24"/>
          <w:lang w:val="ca-ES"/>
        </w:rPr>
      </w:pPr>
    </w:p>
    <w:p w14:paraId="71079B2A" w14:textId="77777777" w:rsidR="00081098" w:rsidRDefault="00076DE4">
      <w:pPr>
        <w:spacing w:after="0" w:line="240" w:lineRule="auto"/>
        <w:jc w:val="both"/>
      </w:pPr>
      <w:r>
        <w:rPr>
          <w:rFonts w:ascii="Verdana" w:hAnsi="Verdana"/>
          <w:sz w:val="24"/>
          <w:szCs w:val="24"/>
          <w:lang w:val="ca-ES"/>
        </w:rPr>
        <w:t>El responsable del tractament de les dades de les persones interessades és l'Ajuntament de Felanitx (CIF P0702200G, Plaça Constitució, 1, Illes Balears), únic destinatari de la informació aportada voluntàriament.</w:t>
      </w:r>
    </w:p>
    <w:p w14:paraId="71079B2B" w14:textId="77777777" w:rsidR="00081098" w:rsidRDefault="00081098">
      <w:pPr>
        <w:spacing w:after="0" w:line="240" w:lineRule="auto"/>
        <w:jc w:val="both"/>
        <w:rPr>
          <w:rFonts w:ascii="Verdana" w:hAnsi="Verdana"/>
          <w:sz w:val="24"/>
          <w:szCs w:val="24"/>
          <w:lang w:val="ca-ES"/>
        </w:rPr>
      </w:pPr>
    </w:p>
    <w:p w14:paraId="71079B2C" w14:textId="77777777" w:rsidR="00081098" w:rsidRDefault="00076DE4">
      <w:pPr>
        <w:spacing w:after="0" w:line="240" w:lineRule="auto"/>
        <w:jc w:val="both"/>
      </w:pPr>
      <w:r>
        <w:rPr>
          <w:rFonts w:ascii="Verdana" w:hAnsi="Verdana"/>
          <w:sz w:val="24"/>
          <w:szCs w:val="24"/>
          <w:lang w:val="ca-ES"/>
        </w:rPr>
        <w:t>La finalitat del tractament de les dades és gestionar la sol·licitud de subvenció directa per atenuar l'impacte econòmic produïts pel Decrets 11/2020, de 28 d'octubre, i 14/2020, d'11 de novembre al municipi de Felanitx.</w:t>
      </w:r>
    </w:p>
    <w:p w14:paraId="71079B2D" w14:textId="77777777" w:rsidR="00081098" w:rsidRDefault="00081098">
      <w:pPr>
        <w:spacing w:after="0" w:line="240" w:lineRule="auto"/>
        <w:jc w:val="both"/>
        <w:rPr>
          <w:rFonts w:ascii="Verdana" w:hAnsi="Verdana"/>
          <w:sz w:val="24"/>
          <w:szCs w:val="24"/>
          <w:lang w:val="ca-ES"/>
        </w:rPr>
      </w:pPr>
    </w:p>
    <w:p w14:paraId="71079B2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El temps de conservació de les dades és el termini de vigència d'aquest expedient. No obstant això, les dades es conserven amb finalitat d'arxiu d'interès públic o finalitats estadístiques.</w:t>
      </w:r>
    </w:p>
    <w:p w14:paraId="71079B2F" w14:textId="77777777" w:rsidR="00081098" w:rsidRDefault="00081098">
      <w:pPr>
        <w:spacing w:after="0" w:line="240" w:lineRule="auto"/>
        <w:jc w:val="both"/>
        <w:rPr>
          <w:rFonts w:ascii="Verdana" w:hAnsi="Verdana"/>
          <w:sz w:val="24"/>
          <w:szCs w:val="24"/>
          <w:lang w:val="ca-ES"/>
        </w:rPr>
      </w:pPr>
    </w:p>
    <w:p w14:paraId="71079B3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L'Ajuntament de Felanitx té legitimació per al tractament de les dades en l'exercici dels poders públics o competències pròpies.</w:t>
      </w:r>
    </w:p>
    <w:p w14:paraId="71079B31" w14:textId="77777777" w:rsidR="00081098" w:rsidRDefault="00081098">
      <w:pPr>
        <w:spacing w:after="0" w:line="240" w:lineRule="auto"/>
        <w:jc w:val="both"/>
        <w:rPr>
          <w:rFonts w:ascii="Verdana" w:hAnsi="Verdana"/>
          <w:sz w:val="24"/>
          <w:szCs w:val="24"/>
          <w:lang w:val="ca-ES"/>
        </w:rPr>
      </w:pPr>
    </w:p>
    <w:p w14:paraId="71079B32"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Les dades no se cedeixen a terceres persones alienes a l'Ajuntament de Felanitx, llevat que hagin de ser comunicades a altres entitats públiques per imperatiu legal.</w:t>
      </w:r>
    </w:p>
    <w:p w14:paraId="71079B33" w14:textId="77777777" w:rsidR="00081098" w:rsidRDefault="00081098">
      <w:pPr>
        <w:spacing w:after="0" w:line="240" w:lineRule="auto"/>
        <w:jc w:val="both"/>
        <w:rPr>
          <w:rFonts w:ascii="Verdana" w:hAnsi="Verdana"/>
          <w:sz w:val="24"/>
          <w:szCs w:val="24"/>
          <w:lang w:val="ca-ES"/>
        </w:rPr>
      </w:pPr>
    </w:p>
    <w:p w14:paraId="71079B3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Les persones interessades tenen dret a accedir a les seves dades i sol·licitar-ne la rectificació o, si escau, cancel·lació, oposició o supressió. Poden sol·licitar la limitació o, si escau, oposar-se al tractament de les seves dades. Per exercir aquests drets, la persona interessada pot fer- ho de les maneres següents:</w:t>
      </w:r>
    </w:p>
    <w:p w14:paraId="71079B35" w14:textId="77777777" w:rsidR="00081098" w:rsidRDefault="00081098">
      <w:pPr>
        <w:spacing w:after="0" w:line="240" w:lineRule="auto"/>
        <w:jc w:val="both"/>
        <w:rPr>
          <w:rFonts w:ascii="Verdana" w:hAnsi="Verdana"/>
          <w:sz w:val="24"/>
          <w:szCs w:val="24"/>
          <w:lang w:val="ca-ES"/>
        </w:rPr>
      </w:pPr>
    </w:p>
    <w:p w14:paraId="71079B36" w14:textId="77777777" w:rsidR="00081098" w:rsidRDefault="00076DE4">
      <w:pPr>
        <w:spacing w:after="0" w:line="240" w:lineRule="auto"/>
        <w:jc w:val="both"/>
      </w:pPr>
      <w:r>
        <w:rPr>
          <w:rFonts w:ascii="Verdana" w:hAnsi="Verdana"/>
          <w:sz w:val="24"/>
          <w:szCs w:val="24"/>
          <w:lang w:val="ca-ES"/>
        </w:rPr>
        <w:t>a)</w:t>
      </w:r>
      <w:r>
        <w:rPr>
          <w:rFonts w:ascii="Verdana" w:hAnsi="Verdana"/>
          <w:sz w:val="24"/>
          <w:szCs w:val="24"/>
          <w:lang w:val="ca-ES"/>
        </w:rPr>
        <w:tab/>
        <w:t>Per correu postal, adjuntant una fotocòpia del DNI o document equivalent, adreçat a: Delegat de Protecció de Dades, Ajuntament de Felanitx, plaça Constitució, 1, 07200 Felanitx, Illes Balears.</w:t>
      </w:r>
    </w:p>
    <w:p w14:paraId="71079B37"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b)</w:t>
      </w:r>
      <w:r>
        <w:rPr>
          <w:rFonts w:ascii="Verdana" w:hAnsi="Verdana"/>
          <w:sz w:val="24"/>
          <w:szCs w:val="24"/>
          <w:lang w:val="ca-ES"/>
        </w:rPr>
        <w:tab/>
        <w:t>Presencialment, mitjançant un escrit presentat en el Registre General de l'Ajuntament de Felanitx, o a través de qualsevol dels mitjans establerts en l'art. 16.4 de la Llei 39/2015.</w:t>
      </w:r>
    </w:p>
    <w:p w14:paraId="71079B38" w14:textId="77777777" w:rsidR="00081098" w:rsidRDefault="00076DE4">
      <w:pPr>
        <w:spacing w:after="0" w:line="240" w:lineRule="auto"/>
        <w:jc w:val="both"/>
      </w:pPr>
      <w:r>
        <w:rPr>
          <w:rFonts w:ascii="Verdana" w:hAnsi="Verdana"/>
          <w:sz w:val="24"/>
          <w:szCs w:val="24"/>
          <w:lang w:val="ca-ES"/>
        </w:rPr>
        <w:lastRenderedPageBreak/>
        <w:t>c)</w:t>
      </w:r>
      <w:r>
        <w:rPr>
          <w:rFonts w:ascii="Verdana" w:hAnsi="Verdana"/>
          <w:sz w:val="24"/>
          <w:szCs w:val="24"/>
          <w:lang w:val="ca-ES"/>
        </w:rPr>
        <w:tab/>
        <w:t>Per correu electrònic adreçat al delegat de Protecció de Dades: dpd@felanitx.org</w:t>
      </w:r>
    </w:p>
    <w:p w14:paraId="71079B39" w14:textId="77777777" w:rsidR="00081098" w:rsidRDefault="00081098">
      <w:pPr>
        <w:spacing w:after="0" w:line="240" w:lineRule="auto"/>
        <w:jc w:val="both"/>
        <w:rPr>
          <w:rFonts w:ascii="Verdana" w:hAnsi="Verdana"/>
          <w:sz w:val="24"/>
          <w:szCs w:val="24"/>
          <w:lang w:val="ca-ES"/>
        </w:rPr>
      </w:pPr>
    </w:p>
    <w:p w14:paraId="71079B3A"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14.</w:t>
      </w:r>
      <w:r>
        <w:rPr>
          <w:rFonts w:ascii="Verdana" w:hAnsi="Verdana"/>
          <w:b/>
          <w:bCs/>
          <w:sz w:val="24"/>
          <w:szCs w:val="24"/>
          <w:lang w:val="ca-ES"/>
        </w:rPr>
        <w:tab/>
        <w:t>Legislació supletòria i interpretació de les bases</w:t>
      </w:r>
    </w:p>
    <w:p w14:paraId="71079B3B" w14:textId="77777777" w:rsidR="00081098" w:rsidRDefault="00081098">
      <w:pPr>
        <w:spacing w:after="0" w:line="240" w:lineRule="auto"/>
        <w:jc w:val="both"/>
        <w:rPr>
          <w:rFonts w:ascii="Verdana" w:hAnsi="Verdana"/>
          <w:sz w:val="24"/>
          <w:szCs w:val="24"/>
          <w:lang w:val="ca-ES"/>
        </w:rPr>
      </w:pPr>
    </w:p>
    <w:p w14:paraId="71079B3C" w14:textId="510F0AF4" w:rsidR="00081098" w:rsidRDefault="00076DE4">
      <w:pPr>
        <w:spacing w:after="0" w:line="240" w:lineRule="auto"/>
        <w:jc w:val="both"/>
        <w:rPr>
          <w:rFonts w:ascii="Verdana" w:hAnsi="Verdana"/>
          <w:sz w:val="24"/>
          <w:szCs w:val="24"/>
          <w:lang w:val="ca-ES"/>
        </w:rPr>
      </w:pPr>
      <w:r>
        <w:rPr>
          <w:rFonts w:ascii="Verdana" w:hAnsi="Verdana"/>
          <w:sz w:val="24"/>
          <w:szCs w:val="24"/>
          <w:lang w:val="ca-ES"/>
        </w:rPr>
        <w:t>14.1</w:t>
      </w:r>
      <w:r>
        <w:rPr>
          <w:rFonts w:ascii="Verdana" w:hAnsi="Verdana"/>
          <w:sz w:val="24"/>
          <w:szCs w:val="24"/>
          <w:lang w:val="ca-ES"/>
        </w:rPr>
        <w:tab/>
        <w:t xml:space="preserve">En tot allò que no preveuen aquestes bases regeix el que disposa l'Ordenança general de subvencions </w:t>
      </w:r>
      <w:r w:rsidRPr="00C854B9">
        <w:rPr>
          <w:rFonts w:ascii="Verdana" w:hAnsi="Verdana"/>
          <w:sz w:val="24"/>
          <w:szCs w:val="24"/>
          <w:lang w:val="ca-ES"/>
        </w:rPr>
        <w:t>de l'Ajuntament de Felanitx</w:t>
      </w:r>
      <w:r w:rsidR="00C854B9" w:rsidRPr="00C854B9">
        <w:rPr>
          <w:rFonts w:ascii="Verdana" w:hAnsi="Verdana"/>
          <w:sz w:val="24"/>
          <w:szCs w:val="24"/>
          <w:lang w:val="ca-ES"/>
        </w:rPr>
        <w:t>.</w:t>
      </w:r>
      <w:bookmarkStart w:id="0" w:name="_GoBack"/>
      <w:bookmarkEnd w:id="0"/>
    </w:p>
    <w:p w14:paraId="71079B3D" w14:textId="77777777" w:rsidR="00081098" w:rsidRDefault="00081098">
      <w:pPr>
        <w:spacing w:after="0" w:line="240" w:lineRule="auto"/>
        <w:jc w:val="both"/>
        <w:rPr>
          <w:rFonts w:ascii="Verdana" w:hAnsi="Verdana"/>
          <w:sz w:val="24"/>
          <w:szCs w:val="24"/>
          <w:lang w:val="ca-ES"/>
        </w:rPr>
      </w:pPr>
    </w:p>
    <w:p w14:paraId="71079B3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Igualment, són aplicables els preceptes bàsics de la Llei 38/2003, de 17 de novembre, general de subvencions; la Llei 39/2015, d'1 d'octubre, del procediment administratiu comú de les administracions públiques; i la Llei 40/2015, d'1 d'octubre, del règim jurídic del sector públic, així com la resta de disposicions legals i reglamentàries que siguin d'aplicació.</w:t>
      </w:r>
    </w:p>
    <w:p w14:paraId="71079B3F" w14:textId="77777777" w:rsidR="00081098" w:rsidRDefault="00081098">
      <w:pPr>
        <w:spacing w:after="0" w:line="240" w:lineRule="auto"/>
        <w:jc w:val="both"/>
        <w:rPr>
          <w:rFonts w:ascii="Verdana" w:hAnsi="Verdana"/>
          <w:sz w:val="24"/>
          <w:szCs w:val="24"/>
          <w:lang w:val="ca-ES"/>
        </w:rPr>
      </w:pPr>
    </w:p>
    <w:p w14:paraId="71079B40"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14.2</w:t>
      </w:r>
      <w:r>
        <w:rPr>
          <w:rFonts w:ascii="Verdana" w:hAnsi="Verdana"/>
          <w:sz w:val="24"/>
          <w:szCs w:val="24"/>
          <w:lang w:val="ca-ES"/>
        </w:rPr>
        <w:tab/>
        <w:t>Per resoldre totes les qüestions que no preveuen aquestes bases i per interpretar els dubtes que puguin sorgir en la seva aplicació, és competent l'òrgan amb facultats per aprovar les bases, que queda autoritzar per dictar aquelles actes que siguin necessaris.</w:t>
      </w:r>
    </w:p>
    <w:p w14:paraId="71079B41"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 </w:t>
      </w:r>
    </w:p>
    <w:p w14:paraId="71079B42"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15.</w:t>
      </w:r>
      <w:r>
        <w:rPr>
          <w:rFonts w:ascii="Verdana" w:hAnsi="Verdana"/>
          <w:b/>
          <w:bCs/>
          <w:sz w:val="24"/>
          <w:szCs w:val="24"/>
          <w:lang w:val="ca-ES"/>
        </w:rPr>
        <w:tab/>
        <w:t>Publicitat</w:t>
      </w:r>
    </w:p>
    <w:p w14:paraId="71079B43" w14:textId="77777777" w:rsidR="00081098" w:rsidRDefault="00081098">
      <w:pPr>
        <w:spacing w:after="0" w:line="240" w:lineRule="auto"/>
        <w:jc w:val="both"/>
        <w:rPr>
          <w:rFonts w:ascii="Verdana" w:hAnsi="Verdana"/>
          <w:sz w:val="24"/>
          <w:szCs w:val="24"/>
          <w:lang w:val="ca-ES"/>
        </w:rPr>
      </w:pPr>
    </w:p>
    <w:p w14:paraId="71079B44"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El text íntegre d'aquestes bases i convocatòria es publica en el Butlletí de les Illes Balears, al web municipal i en la Base de Dades Nacional de subvencions.</w:t>
      </w:r>
    </w:p>
    <w:p w14:paraId="71079B45" w14:textId="77777777" w:rsidR="00081098" w:rsidRDefault="00081098">
      <w:pPr>
        <w:spacing w:after="0" w:line="240" w:lineRule="auto"/>
        <w:jc w:val="both"/>
        <w:rPr>
          <w:rFonts w:ascii="Verdana" w:hAnsi="Verdana"/>
          <w:sz w:val="24"/>
          <w:szCs w:val="24"/>
          <w:lang w:val="ca-ES"/>
        </w:rPr>
      </w:pPr>
    </w:p>
    <w:p w14:paraId="71079B46"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16.</w:t>
      </w:r>
      <w:r>
        <w:rPr>
          <w:rFonts w:ascii="Verdana" w:hAnsi="Verdana"/>
          <w:b/>
          <w:bCs/>
          <w:sz w:val="24"/>
          <w:szCs w:val="24"/>
          <w:lang w:val="ca-ES"/>
        </w:rPr>
        <w:tab/>
        <w:t>Normativa d'aplicació</w:t>
      </w:r>
    </w:p>
    <w:p w14:paraId="71079B47" w14:textId="77777777" w:rsidR="00081098" w:rsidRDefault="00081098">
      <w:pPr>
        <w:spacing w:after="0" w:line="240" w:lineRule="auto"/>
        <w:jc w:val="both"/>
        <w:rPr>
          <w:rFonts w:ascii="Verdana" w:hAnsi="Verdana"/>
          <w:sz w:val="24"/>
          <w:szCs w:val="24"/>
          <w:lang w:val="ca-ES"/>
        </w:rPr>
      </w:pPr>
    </w:p>
    <w:p w14:paraId="71079B48"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En tot el que no regulen aquestes bases és d'aplicació la Llei 38/2003, de 17 de novembre, general de subvencions; el Reial decret 887/06, de 21 de juliol, pel qual s'aprova el reglament general de la Llei de subvencions; l'Ordenança municipal de subvencions, i la Llei 39/2015, d'1 d'octubre, del procediment administratiu comú de les administracions públiques, en el que sigui aplicable.</w:t>
      </w:r>
    </w:p>
    <w:p w14:paraId="71079B49" w14:textId="77777777" w:rsidR="00081098" w:rsidRDefault="00081098">
      <w:pPr>
        <w:spacing w:after="0" w:line="240" w:lineRule="auto"/>
        <w:jc w:val="both"/>
        <w:rPr>
          <w:rFonts w:ascii="Verdana" w:hAnsi="Verdana"/>
          <w:sz w:val="24"/>
          <w:szCs w:val="24"/>
          <w:lang w:val="ca-ES"/>
        </w:rPr>
      </w:pPr>
    </w:p>
    <w:p w14:paraId="71079B4A" w14:textId="77777777" w:rsidR="00081098" w:rsidRDefault="00076DE4">
      <w:pPr>
        <w:spacing w:after="0" w:line="240" w:lineRule="auto"/>
        <w:jc w:val="both"/>
        <w:rPr>
          <w:rFonts w:ascii="Verdana" w:hAnsi="Verdana"/>
          <w:b/>
          <w:bCs/>
          <w:sz w:val="24"/>
          <w:szCs w:val="24"/>
          <w:lang w:val="ca-ES"/>
        </w:rPr>
      </w:pPr>
      <w:r>
        <w:rPr>
          <w:rFonts w:ascii="Verdana" w:hAnsi="Verdana"/>
          <w:b/>
          <w:bCs/>
          <w:sz w:val="24"/>
          <w:szCs w:val="24"/>
          <w:lang w:val="ca-ES"/>
        </w:rPr>
        <w:t>17.</w:t>
      </w:r>
      <w:r>
        <w:rPr>
          <w:rFonts w:ascii="Verdana" w:hAnsi="Verdana"/>
          <w:b/>
          <w:bCs/>
          <w:sz w:val="24"/>
          <w:szCs w:val="24"/>
          <w:lang w:val="ca-ES"/>
        </w:rPr>
        <w:tab/>
        <w:t>Recursos</w:t>
      </w:r>
    </w:p>
    <w:p w14:paraId="71079B4B" w14:textId="77777777" w:rsidR="00081098" w:rsidRDefault="00081098">
      <w:pPr>
        <w:spacing w:after="0" w:line="240" w:lineRule="auto"/>
        <w:jc w:val="both"/>
        <w:rPr>
          <w:rFonts w:ascii="Verdana" w:hAnsi="Verdana"/>
          <w:sz w:val="24"/>
          <w:szCs w:val="24"/>
          <w:lang w:val="ca-ES"/>
        </w:rPr>
      </w:pPr>
    </w:p>
    <w:p w14:paraId="71079B4C"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Contra aquesta resolució, que posa fi a la via administrativa, potestativament es pot interposar un recurs de reposició davant la </w:t>
      </w:r>
      <w:proofErr w:type="spellStart"/>
      <w:r>
        <w:rPr>
          <w:rFonts w:ascii="Verdana" w:hAnsi="Verdana"/>
          <w:sz w:val="24"/>
          <w:szCs w:val="24"/>
          <w:lang w:val="ca-ES"/>
        </w:rPr>
        <w:t>Batlia</w:t>
      </w:r>
      <w:proofErr w:type="spellEnd"/>
      <w:r>
        <w:rPr>
          <w:rFonts w:ascii="Verdana" w:hAnsi="Verdana"/>
          <w:sz w:val="24"/>
          <w:szCs w:val="24"/>
          <w:lang w:val="ca-ES"/>
        </w:rPr>
        <w:t xml:space="preserve"> de l'Ajuntament de Felanitx en el termini d'un mes, comptat a partir de l'endemà de la data de publicació d'aquesta convocatòria en el Butlletí de les Illes Balears, o directament un recurs contenciós administratiu davant el jutjat contenciós administratiu competent. Tot això, de conformitat amb el que disposa l'article 52.1 de la Llei 7/1985, de 2 d'abril, reguladora de les bases del règim local; els articles 123 i 124 de la Llei 39/2015, d'1 d'octubre, del procediment administratiu comú de les administracions públiques, i els articles 8.1, 25.1 i 46.1 de la Llei 29</w:t>
      </w:r>
    </w:p>
    <w:p w14:paraId="71079B4D"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lastRenderedPageBreak/>
        <w:t>/1988, de 13 de juliol, reguladora de la jurisdicció contenciosa administrativa, sense perjudici que es pugui interposar qualsevol altre recurs que s'estimi pertinent.</w:t>
      </w:r>
    </w:p>
    <w:p w14:paraId="71079B4E" w14:textId="77777777" w:rsidR="00081098" w:rsidRDefault="00076DE4">
      <w:pPr>
        <w:spacing w:after="0" w:line="240" w:lineRule="auto"/>
        <w:jc w:val="both"/>
        <w:rPr>
          <w:rFonts w:ascii="Verdana" w:hAnsi="Verdana"/>
          <w:sz w:val="24"/>
          <w:szCs w:val="24"/>
          <w:lang w:val="ca-ES"/>
        </w:rPr>
      </w:pPr>
      <w:r>
        <w:rPr>
          <w:rFonts w:ascii="Verdana" w:hAnsi="Verdana"/>
          <w:sz w:val="24"/>
          <w:szCs w:val="24"/>
          <w:lang w:val="ca-ES"/>
        </w:rPr>
        <w:t xml:space="preserve"> </w:t>
      </w:r>
    </w:p>
    <w:p w14:paraId="71079B4F" w14:textId="77777777" w:rsidR="00081098" w:rsidRDefault="00081098">
      <w:pPr>
        <w:spacing w:after="0" w:line="240" w:lineRule="auto"/>
        <w:jc w:val="both"/>
        <w:rPr>
          <w:rFonts w:ascii="Verdana" w:hAnsi="Verdana"/>
          <w:sz w:val="24"/>
          <w:szCs w:val="24"/>
          <w:lang w:val="ca-ES"/>
        </w:rPr>
      </w:pPr>
    </w:p>
    <w:p w14:paraId="71079B50" w14:textId="77777777" w:rsidR="00081098" w:rsidRDefault="00081098">
      <w:pPr>
        <w:spacing w:after="0" w:line="240" w:lineRule="auto"/>
        <w:jc w:val="both"/>
        <w:rPr>
          <w:rFonts w:ascii="Verdana" w:hAnsi="Verdana"/>
          <w:sz w:val="24"/>
          <w:szCs w:val="24"/>
          <w:lang w:val="ca-ES"/>
        </w:rPr>
      </w:pPr>
    </w:p>
    <w:p w14:paraId="71079B51" w14:textId="77777777" w:rsidR="00081098" w:rsidRDefault="00081098">
      <w:pPr>
        <w:spacing w:after="0" w:line="240" w:lineRule="auto"/>
        <w:jc w:val="both"/>
        <w:rPr>
          <w:rFonts w:ascii="Verdana" w:hAnsi="Verdana"/>
          <w:sz w:val="24"/>
          <w:szCs w:val="24"/>
          <w:lang w:val="ca-ES"/>
        </w:rPr>
      </w:pPr>
    </w:p>
    <w:p w14:paraId="71079B52" w14:textId="77777777" w:rsidR="00081098" w:rsidRDefault="00081098">
      <w:pPr>
        <w:spacing w:after="0" w:line="240" w:lineRule="auto"/>
        <w:jc w:val="both"/>
        <w:rPr>
          <w:rFonts w:ascii="Verdana" w:hAnsi="Verdana"/>
          <w:sz w:val="24"/>
          <w:szCs w:val="24"/>
          <w:lang w:val="ca-ES"/>
        </w:rPr>
      </w:pPr>
    </w:p>
    <w:p w14:paraId="71079B53" w14:textId="77777777" w:rsidR="00081098" w:rsidRDefault="00081098">
      <w:pPr>
        <w:spacing w:after="0" w:line="240" w:lineRule="auto"/>
        <w:jc w:val="both"/>
        <w:rPr>
          <w:lang w:val="ca-ES"/>
        </w:rPr>
      </w:pPr>
    </w:p>
    <w:p w14:paraId="71079B54" w14:textId="77777777" w:rsidR="00081098" w:rsidRDefault="00081098">
      <w:pPr>
        <w:spacing w:after="0" w:line="240" w:lineRule="auto"/>
        <w:jc w:val="both"/>
        <w:rPr>
          <w:lang w:val="ca-ES"/>
        </w:rPr>
      </w:pPr>
    </w:p>
    <w:p w14:paraId="71079B55" w14:textId="77777777" w:rsidR="00081098" w:rsidRDefault="00081098">
      <w:pPr>
        <w:spacing w:after="0" w:line="240" w:lineRule="auto"/>
        <w:jc w:val="both"/>
        <w:rPr>
          <w:lang w:val="ca-ES"/>
        </w:rPr>
      </w:pPr>
    </w:p>
    <w:p w14:paraId="71079B56" w14:textId="77777777" w:rsidR="00081098" w:rsidRDefault="00081098">
      <w:pPr>
        <w:spacing w:after="0" w:line="240" w:lineRule="auto"/>
        <w:jc w:val="both"/>
        <w:rPr>
          <w:lang w:val="ca-ES"/>
        </w:rPr>
      </w:pPr>
    </w:p>
    <w:p w14:paraId="71079B57" w14:textId="77777777" w:rsidR="00081098" w:rsidRDefault="00081098">
      <w:pPr>
        <w:spacing w:after="0" w:line="240" w:lineRule="auto"/>
        <w:jc w:val="both"/>
        <w:rPr>
          <w:lang w:val="ca-ES"/>
        </w:rPr>
      </w:pPr>
    </w:p>
    <w:p w14:paraId="71079B58" w14:textId="77777777" w:rsidR="00081098" w:rsidRDefault="00081098">
      <w:pPr>
        <w:spacing w:after="0" w:line="240" w:lineRule="auto"/>
        <w:jc w:val="both"/>
        <w:rPr>
          <w:lang w:val="ca-ES"/>
        </w:rPr>
      </w:pPr>
    </w:p>
    <w:p w14:paraId="71079B59" w14:textId="77777777" w:rsidR="00081098" w:rsidRDefault="00081098">
      <w:pPr>
        <w:spacing w:after="0" w:line="240" w:lineRule="auto"/>
        <w:jc w:val="both"/>
        <w:rPr>
          <w:lang w:val="ca-ES"/>
        </w:rPr>
      </w:pPr>
    </w:p>
    <w:p w14:paraId="71079B5A" w14:textId="77777777" w:rsidR="00081098" w:rsidRDefault="00081098">
      <w:pPr>
        <w:spacing w:after="0" w:line="240" w:lineRule="auto"/>
        <w:jc w:val="both"/>
        <w:rPr>
          <w:lang w:val="ca-ES"/>
        </w:rPr>
      </w:pPr>
    </w:p>
    <w:p w14:paraId="71079B5B" w14:textId="77777777" w:rsidR="00081098" w:rsidRDefault="00081098">
      <w:pPr>
        <w:spacing w:after="0" w:line="240" w:lineRule="auto"/>
        <w:jc w:val="both"/>
        <w:rPr>
          <w:lang w:val="ca-ES"/>
        </w:rPr>
      </w:pPr>
    </w:p>
    <w:p w14:paraId="71079B5C" w14:textId="77777777" w:rsidR="00081098" w:rsidRDefault="00081098">
      <w:pPr>
        <w:spacing w:after="0" w:line="240" w:lineRule="auto"/>
        <w:jc w:val="both"/>
        <w:rPr>
          <w:lang w:val="ca-ES"/>
        </w:rPr>
      </w:pPr>
    </w:p>
    <w:p w14:paraId="71079B5D" w14:textId="77777777" w:rsidR="00081098" w:rsidRDefault="00081098">
      <w:pPr>
        <w:spacing w:after="0" w:line="240" w:lineRule="auto"/>
        <w:jc w:val="both"/>
        <w:rPr>
          <w:lang w:val="ca-ES"/>
        </w:rPr>
      </w:pPr>
    </w:p>
    <w:p w14:paraId="71079B5E" w14:textId="77777777" w:rsidR="00081098" w:rsidRDefault="00081098">
      <w:pPr>
        <w:spacing w:after="0" w:line="240" w:lineRule="auto"/>
        <w:jc w:val="both"/>
        <w:rPr>
          <w:lang w:val="ca-ES"/>
        </w:rPr>
      </w:pPr>
    </w:p>
    <w:p w14:paraId="71079B5F" w14:textId="77777777" w:rsidR="00081098" w:rsidRDefault="00081098">
      <w:pPr>
        <w:spacing w:after="0" w:line="240" w:lineRule="auto"/>
        <w:jc w:val="both"/>
        <w:rPr>
          <w:lang w:val="ca-ES"/>
        </w:rPr>
      </w:pPr>
    </w:p>
    <w:p w14:paraId="71079B60" w14:textId="77777777" w:rsidR="00081098" w:rsidRDefault="00081098">
      <w:pPr>
        <w:spacing w:after="0" w:line="240" w:lineRule="auto"/>
        <w:jc w:val="both"/>
        <w:rPr>
          <w:lang w:val="ca-ES"/>
        </w:rPr>
      </w:pPr>
    </w:p>
    <w:p w14:paraId="71079B61" w14:textId="77777777" w:rsidR="00081098" w:rsidRDefault="00081098">
      <w:pPr>
        <w:spacing w:after="0" w:line="240" w:lineRule="auto"/>
        <w:jc w:val="both"/>
        <w:rPr>
          <w:lang w:val="ca-ES"/>
        </w:rPr>
      </w:pPr>
    </w:p>
    <w:p w14:paraId="71079B62" w14:textId="77777777" w:rsidR="00081098" w:rsidRDefault="00081098">
      <w:pPr>
        <w:spacing w:after="0" w:line="240" w:lineRule="auto"/>
        <w:jc w:val="both"/>
        <w:rPr>
          <w:lang w:val="ca-ES"/>
        </w:rPr>
      </w:pPr>
    </w:p>
    <w:p w14:paraId="71079B63" w14:textId="77777777" w:rsidR="00081098" w:rsidRDefault="00081098">
      <w:pPr>
        <w:spacing w:after="0" w:line="240" w:lineRule="auto"/>
        <w:jc w:val="both"/>
        <w:rPr>
          <w:lang w:val="ca-ES"/>
        </w:rPr>
      </w:pPr>
    </w:p>
    <w:p w14:paraId="71079B64" w14:textId="77777777" w:rsidR="00081098" w:rsidRDefault="00081098">
      <w:pPr>
        <w:spacing w:after="0" w:line="240" w:lineRule="auto"/>
        <w:jc w:val="both"/>
        <w:rPr>
          <w:lang w:val="ca-ES"/>
        </w:rPr>
      </w:pPr>
    </w:p>
    <w:p w14:paraId="71079B65" w14:textId="77777777" w:rsidR="00081098" w:rsidRDefault="00081098">
      <w:pPr>
        <w:spacing w:after="0" w:line="240" w:lineRule="auto"/>
        <w:jc w:val="both"/>
        <w:rPr>
          <w:lang w:val="ca-ES"/>
        </w:rPr>
      </w:pPr>
    </w:p>
    <w:p w14:paraId="71079B66" w14:textId="77777777" w:rsidR="00081098" w:rsidRDefault="00081098">
      <w:pPr>
        <w:spacing w:after="0" w:line="240" w:lineRule="auto"/>
        <w:jc w:val="both"/>
        <w:rPr>
          <w:lang w:val="ca-ES"/>
        </w:rPr>
      </w:pPr>
    </w:p>
    <w:p w14:paraId="71079B67" w14:textId="77777777" w:rsidR="00081098" w:rsidRDefault="00081098">
      <w:pPr>
        <w:spacing w:after="0" w:line="240" w:lineRule="auto"/>
        <w:jc w:val="both"/>
        <w:rPr>
          <w:lang w:val="ca-ES"/>
        </w:rPr>
      </w:pPr>
    </w:p>
    <w:p w14:paraId="71079B68" w14:textId="77777777" w:rsidR="00081098" w:rsidRDefault="00081098">
      <w:pPr>
        <w:spacing w:after="0" w:line="240" w:lineRule="auto"/>
        <w:jc w:val="both"/>
        <w:rPr>
          <w:lang w:val="ca-ES"/>
        </w:rPr>
      </w:pPr>
    </w:p>
    <w:p w14:paraId="71079B69" w14:textId="77777777" w:rsidR="00081098" w:rsidRDefault="00081098">
      <w:pPr>
        <w:spacing w:after="0" w:line="240" w:lineRule="auto"/>
        <w:jc w:val="both"/>
        <w:rPr>
          <w:lang w:val="ca-ES"/>
        </w:rPr>
      </w:pPr>
    </w:p>
    <w:p w14:paraId="71079B6A" w14:textId="77777777" w:rsidR="00081098" w:rsidRDefault="00081098">
      <w:pPr>
        <w:spacing w:after="0" w:line="240" w:lineRule="auto"/>
        <w:jc w:val="both"/>
        <w:rPr>
          <w:lang w:val="ca-ES"/>
        </w:rPr>
      </w:pPr>
    </w:p>
    <w:p w14:paraId="71079B6B" w14:textId="77777777" w:rsidR="00081098" w:rsidRDefault="00081098">
      <w:pPr>
        <w:spacing w:after="0" w:line="240" w:lineRule="auto"/>
        <w:jc w:val="both"/>
        <w:rPr>
          <w:lang w:val="ca-ES"/>
        </w:rPr>
      </w:pPr>
    </w:p>
    <w:p w14:paraId="71079B6C" w14:textId="77777777" w:rsidR="00081098" w:rsidRDefault="00081098">
      <w:pPr>
        <w:spacing w:after="0" w:line="240" w:lineRule="auto"/>
        <w:jc w:val="both"/>
        <w:rPr>
          <w:lang w:val="ca-ES"/>
        </w:rPr>
      </w:pPr>
    </w:p>
    <w:p w14:paraId="71079B6D" w14:textId="77777777" w:rsidR="00081098" w:rsidRDefault="00081098">
      <w:pPr>
        <w:spacing w:after="0" w:line="240" w:lineRule="auto"/>
        <w:jc w:val="both"/>
        <w:rPr>
          <w:lang w:val="ca-ES"/>
        </w:rPr>
      </w:pPr>
    </w:p>
    <w:p w14:paraId="71079B6E" w14:textId="77777777" w:rsidR="00081098" w:rsidRDefault="00081098">
      <w:pPr>
        <w:spacing w:after="0" w:line="240" w:lineRule="auto"/>
        <w:jc w:val="both"/>
        <w:rPr>
          <w:lang w:val="ca-ES"/>
        </w:rPr>
      </w:pPr>
    </w:p>
    <w:p w14:paraId="71079B6F" w14:textId="77777777" w:rsidR="00081098" w:rsidRDefault="00081098">
      <w:pPr>
        <w:spacing w:after="0" w:line="240" w:lineRule="auto"/>
        <w:jc w:val="both"/>
        <w:rPr>
          <w:lang w:val="ca-ES"/>
        </w:rPr>
      </w:pPr>
    </w:p>
    <w:p w14:paraId="71079B70" w14:textId="77777777" w:rsidR="00081098" w:rsidRDefault="00081098">
      <w:pPr>
        <w:spacing w:after="0" w:line="240" w:lineRule="auto"/>
        <w:jc w:val="both"/>
        <w:rPr>
          <w:lang w:val="ca-ES"/>
        </w:rPr>
      </w:pPr>
    </w:p>
    <w:p w14:paraId="71079B71" w14:textId="77777777" w:rsidR="00081098" w:rsidRDefault="00081098">
      <w:pPr>
        <w:spacing w:after="0" w:line="240" w:lineRule="auto"/>
        <w:jc w:val="both"/>
        <w:rPr>
          <w:lang w:val="ca-ES"/>
        </w:rPr>
      </w:pPr>
    </w:p>
    <w:p w14:paraId="71079B72" w14:textId="77777777" w:rsidR="00081098" w:rsidRDefault="00081098">
      <w:pPr>
        <w:spacing w:after="0" w:line="240" w:lineRule="auto"/>
        <w:jc w:val="both"/>
        <w:rPr>
          <w:lang w:val="ca-ES"/>
        </w:rPr>
      </w:pPr>
    </w:p>
    <w:p w14:paraId="71079B73" w14:textId="77777777" w:rsidR="00081098" w:rsidRDefault="00081098">
      <w:pPr>
        <w:spacing w:after="0" w:line="240" w:lineRule="auto"/>
        <w:jc w:val="both"/>
        <w:rPr>
          <w:lang w:val="ca-ES"/>
        </w:rPr>
      </w:pPr>
    </w:p>
    <w:p w14:paraId="71079B74" w14:textId="77777777" w:rsidR="00081098" w:rsidRDefault="00081098">
      <w:pPr>
        <w:spacing w:after="0" w:line="240" w:lineRule="auto"/>
        <w:jc w:val="both"/>
        <w:rPr>
          <w:lang w:val="ca-ES"/>
        </w:rPr>
      </w:pPr>
    </w:p>
    <w:p w14:paraId="71079B75" w14:textId="77777777" w:rsidR="00081098" w:rsidRDefault="00081098">
      <w:pPr>
        <w:spacing w:after="0" w:line="240" w:lineRule="auto"/>
        <w:jc w:val="both"/>
        <w:rPr>
          <w:lang w:val="ca-ES"/>
        </w:rPr>
      </w:pPr>
    </w:p>
    <w:p w14:paraId="71079B76" w14:textId="77777777" w:rsidR="00081098" w:rsidRDefault="00081098">
      <w:pPr>
        <w:spacing w:after="0" w:line="240" w:lineRule="auto"/>
        <w:jc w:val="both"/>
        <w:rPr>
          <w:lang w:val="ca-ES"/>
        </w:rPr>
      </w:pPr>
    </w:p>
    <w:p w14:paraId="71079B77" w14:textId="77777777" w:rsidR="00081098" w:rsidRDefault="00081098">
      <w:pPr>
        <w:spacing w:after="0" w:line="240" w:lineRule="auto"/>
        <w:jc w:val="both"/>
        <w:rPr>
          <w:lang w:val="ca-ES"/>
        </w:rPr>
      </w:pPr>
    </w:p>
    <w:p w14:paraId="71079B78" w14:textId="77777777" w:rsidR="00081098" w:rsidRDefault="00081098">
      <w:pPr>
        <w:spacing w:after="0" w:line="240" w:lineRule="auto"/>
        <w:jc w:val="both"/>
        <w:rPr>
          <w:lang w:val="ca-ES"/>
        </w:rPr>
      </w:pPr>
    </w:p>
    <w:p w14:paraId="71079B79" w14:textId="77777777" w:rsidR="00081098" w:rsidRDefault="00081098">
      <w:pPr>
        <w:spacing w:after="0" w:line="240" w:lineRule="auto"/>
        <w:jc w:val="both"/>
        <w:rPr>
          <w:lang w:val="ca-ES"/>
        </w:rPr>
      </w:pPr>
    </w:p>
    <w:p w14:paraId="71079B7A" w14:textId="77777777" w:rsidR="00081098" w:rsidRDefault="00081098">
      <w:pPr>
        <w:spacing w:after="0" w:line="240" w:lineRule="auto"/>
        <w:jc w:val="both"/>
        <w:rPr>
          <w:lang w:val="ca-ES"/>
        </w:rPr>
      </w:pPr>
    </w:p>
    <w:p w14:paraId="71079B7B" w14:textId="77777777" w:rsidR="00081098" w:rsidRDefault="00081098">
      <w:pPr>
        <w:spacing w:after="0" w:line="240" w:lineRule="auto"/>
        <w:jc w:val="both"/>
        <w:rPr>
          <w:lang w:val="ca-ES"/>
        </w:rPr>
      </w:pPr>
    </w:p>
    <w:p w14:paraId="71079B7C" w14:textId="77777777" w:rsidR="00081098" w:rsidRDefault="00076DE4">
      <w:pPr>
        <w:spacing w:after="0" w:line="240" w:lineRule="auto"/>
        <w:jc w:val="both"/>
        <w:rPr>
          <w:b/>
          <w:bCs/>
          <w:lang w:val="ca-ES"/>
        </w:rPr>
      </w:pPr>
      <w:r>
        <w:rPr>
          <w:b/>
          <w:bCs/>
          <w:lang w:val="ca-ES"/>
        </w:rPr>
        <w:t xml:space="preserve">ANNEX I DECLARACIÓ RESPONSABLE </w:t>
      </w:r>
    </w:p>
    <w:p w14:paraId="71079B7D" w14:textId="77777777" w:rsidR="00081098" w:rsidRDefault="00081098">
      <w:pPr>
        <w:spacing w:after="0" w:line="240" w:lineRule="auto"/>
        <w:jc w:val="both"/>
        <w:rPr>
          <w:b/>
          <w:bCs/>
          <w:lang w:val="ca-ES"/>
        </w:rPr>
      </w:pPr>
    </w:p>
    <w:p w14:paraId="71079B7E" w14:textId="77777777" w:rsidR="00081098" w:rsidRDefault="00076DE4">
      <w:pPr>
        <w:spacing w:after="0" w:line="240" w:lineRule="auto"/>
        <w:jc w:val="both"/>
        <w:rPr>
          <w:b/>
          <w:bCs/>
          <w:lang w:val="ca-ES"/>
        </w:rPr>
      </w:pPr>
      <w:r>
        <w:rPr>
          <w:b/>
          <w:bCs/>
          <w:lang w:val="ca-ES"/>
        </w:rPr>
        <w:lastRenderedPageBreak/>
        <w:t xml:space="preserve">DADES DE LA PERSONA REPRESENTANT LEGAL DE L'ENTITAT </w:t>
      </w:r>
    </w:p>
    <w:p w14:paraId="71079B7F" w14:textId="77777777" w:rsidR="00081098" w:rsidRDefault="00081098">
      <w:pPr>
        <w:spacing w:after="0" w:line="240" w:lineRule="auto"/>
        <w:jc w:val="both"/>
        <w:rPr>
          <w:lang w:val="ca-ES"/>
        </w:rPr>
      </w:pPr>
    </w:p>
    <w:p w14:paraId="71079B80" w14:textId="77777777" w:rsidR="00081098" w:rsidRDefault="00076DE4">
      <w:pPr>
        <w:spacing w:after="0" w:line="240" w:lineRule="auto"/>
        <w:jc w:val="both"/>
        <w:rPr>
          <w:lang w:val="ca-ES"/>
        </w:rPr>
      </w:pPr>
      <w:r>
        <w:rPr>
          <w:lang w:val="ca-ES"/>
        </w:rPr>
        <w:t xml:space="preserve">Nom i llinatges: ............................................................................................... </w:t>
      </w:r>
    </w:p>
    <w:p w14:paraId="71079B81" w14:textId="77777777" w:rsidR="00081098" w:rsidRDefault="00081098">
      <w:pPr>
        <w:spacing w:after="0" w:line="240" w:lineRule="auto"/>
        <w:jc w:val="both"/>
        <w:rPr>
          <w:lang w:val="ca-ES"/>
        </w:rPr>
      </w:pPr>
    </w:p>
    <w:p w14:paraId="71079B82" w14:textId="77777777" w:rsidR="00081098" w:rsidRDefault="00076DE4">
      <w:pPr>
        <w:spacing w:after="0" w:line="240" w:lineRule="auto"/>
        <w:jc w:val="both"/>
        <w:rPr>
          <w:lang w:val="ca-ES"/>
        </w:rPr>
      </w:pPr>
      <w:r>
        <w:rPr>
          <w:lang w:val="ca-ES"/>
        </w:rPr>
        <w:t>DNI: .................................................................................................................</w:t>
      </w:r>
    </w:p>
    <w:p w14:paraId="71079B83" w14:textId="77777777" w:rsidR="00081098" w:rsidRDefault="00081098">
      <w:pPr>
        <w:spacing w:after="0" w:line="240" w:lineRule="auto"/>
        <w:jc w:val="both"/>
        <w:rPr>
          <w:lang w:val="ca-ES"/>
        </w:rPr>
      </w:pPr>
    </w:p>
    <w:p w14:paraId="71079B84" w14:textId="77777777" w:rsidR="00081098" w:rsidRDefault="00076DE4">
      <w:pPr>
        <w:spacing w:after="0" w:line="240" w:lineRule="auto"/>
        <w:jc w:val="both"/>
        <w:rPr>
          <w:lang w:val="ca-ES"/>
        </w:rPr>
      </w:pPr>
      <w:r>
        <w:rPr>
          <w:lang w:val="ca-ES"/>
        </w:rPr>
        <w:t>En representació de l'entitat: .........................................................................</w:t>
      </w:r>
    </w:p>
    <w:p w14:paraId="71079B85" w14:textId="77777777" w:rsidR="00081098" w:rsidRDefault="00081098">
      <w:pPr>
        <w:spacing w:after="0" w:line="240" w:lineRule="auto"/>
        <w:jc w:val="both"/>
        <w:rPr>
          <w:lang w:val="ca-ES"/>
        </w:rPr>
      </w:pPr>
    </w:p>
    <w:p w14:paraId="71079B86" w14:textId="77777777" w:rsidR="00081098" w:rsidRDefault="00076DE4">
      <w:pPr>
        <w:spacing w:after="0" w:line="240" w:lineRule="auto"/>
        <w:jc w:val="both"/>
        <w:rPr>
          <w:lang w:val="ca-ES"/>
        </w:rPr>
      </w:pPr>
      <w:r>
        <w:rPr>
          <w:lang w:val="ca-ES"/>
        </w:rPr>
        <w:t>CIF: .................................................................................................................</w:t>
      </w:r>
    </w:p>
    <w:p w14:paraId="71079B87" w14:textId="77777777" w:rsidR="00081098" w:rsidRDefault="00081098">
      <w:pPr>
        <w:spacing w:after="0" w:line="240" w:lineRule="auto"/>
        <w:jc w:val="both"/>
        <w:rPr>
          <w:lang w:val="ca-ES"/>
        </w:rPr>
      </w:pPr>
    </w:p>
    <w:p w14:paraId="71079B88" w14:textId="77777777" w:rsidR="00081098" w:rsidRDefault="00076DE4">
      <w:pPr>
        <w:spacing w:after="0" w:line="240" w:lineRule="auto"/>
        <w:jc w:val="both"/>
        <w:rPr>
          <w:lang w:val="ca-ES"/>
        </w:rPr>
      </w:pPr>
      <w:r>
        <w:rPr>
          <w:lang w:val="ca-ES"/>
        </w:rPr>
        <w:t>En qualitat de: ...............................................................................................</w:t>
      </w:r>
    </w:p>
    <w:p w14:paraId="71079B89" w14:textId="77777777" w:rsidR="00081098" w:rsidRDefault="00081098">
      <w:pPr>
        <w:spacing w:after="0" w:line="240" w:lineRule="auto"/>
        <w:jc w:val="both"/>
        <w:rPr>
          <w:lang w:val="ca-ES"/>
        </w:rPr>
      </w:pPr>
    </w:p>
    <w:p w14:paraId="71079B8A" w14:textId="77777777" w:rsidR="00081098" w:rsidRDefault="00076DE4">
      <w:pPr>
        <w:spacing w:after="0" w:line="240" w:lineRule="auto"/>
        <w:jc w:val="both"/>
        <w:rPr>
          <w:lang w:val="ca-ES"/>
        </w:rPr>
      </w:pPr>
      <w:r>
        <w:rPr>
          <w:lang w:val="ca-ES"/>
        </w:rPr>
        <w:t>DECLAR:</w:t>
      </w:r>
    </w:p>
    <w:p w14:paraId="71079B8B" w14:textId="77777777" w:rsidR="00081098" w:rsidRDefault="00081098">
      <w:pPr>
        <w:spacing w:after="0" w:line="240" w:lineRule="auto"/>
        <w:jc w:val="both"/>
        <w:rPr>
          <w:lang w:val="ca-ES"/>
        </w:rPr>
      </w:pPr>
    </w:p>
    <w:p w14:paraId="71079B8C" w14:textId="77777777" w:rsidR="00081098" w:rsidRDefault="00076DE4">
      <w:pPr>
        <w:spacing w:after="0" w:line="240" w:lineRule="auto"/>
        <w:jc w:val="both"/>
        <w:rPr>
          <w:lang w:val="ca-ES"/>
        </w:rPr>
      </w:pPr>
      <w:r>
        <w:rPr>
          <w:lang w:val="ca-ES"/>
        </w:rPr>
        <w:t>( ) Que estic al corrent de les obligacions tributàries amb l'Ajuntament de Felanitx, l'Agència Estatal d'Administració tributària, l'Agència Tributària de les Illes Balears i la Tresoreria General de la Seguretat Social.</w:t>
      </w:r>
    </w:p>
    <w:p w14:paraId="71079B8D" w14:textId="77777777" w:rsidR="00081098" w:rsidRDefault="00081098">
      <w:pPr>
        <w:spacing w:after="0" w:line="240" w:lineRule="auto"/>
        <w:jc w:val="both"/>
        <w:rPr>
          <w:lang w:val="ca-ES"/>
        </w:rPr>
      </w:pPr>
    </w:p>
    <w:p w14:paraId="71079B8E" w14:textId="77777777" w:rsidR="00081098" w:rsidRDefault="00076DE4">
      <w:pPr>
        <w:spacing w:after="0" w:line="240" w:lineRule="auto"/>
        <w:jc w:val="both"/>
        <w:rPr>
          <w:lang w:val="ca-ES"/>
        </w:rPr>
      </w:pPr>
      <w:r>
        <w:rPr>
          <w:lang w:val="ca-ES"/>
        </w:rPr>
        <w:t xml:space="preserve">( ) Que no </w:t>
      </w:r>
      <w:proofErr w:type="spellStart"/>
      <w:r>
        <w:rPr>
          <w:lang w:val="ca-ES"/>
        </w:rPr>
        <w:t>tenc</w:t>
      </w:r>
      <w:proofErr w:type="spellEnd"/>
      <w:r>
        <w:rPr>
          <w:lang w:val="ca-ES"/>
        </w:rPr>
        <w:t xml:space="preserve"> cap subvenció concedida amb anterioritat per l'Ajuntament de Felanitx pendent de justificar fora de termini.</w:t>
      </w:r>
    </w:p>
    <w:p w14:paraId="71079B8F" w14:textId="77777777" w:rsidR="00081098" w:rsidRDefault="00081098">
      <w:pPr>
        <w:spacing w:after="0" w:line="240" w:lineRule="auto"/>
        <w:jc w:val="both"/>
        <w:rPr>
          <w:lang w:val="ca-ES"/>
        </w:rPr>
      </w:pPr>
    </w:p>
    <w:p w14:paraId="71079B90" w14:textId="77777777" w:rsidR="00081098" w:rsidRDefault="00076DE4">
      <w:pPr>
        <w:spacing w:after="0" w:line="240" w:lineRule="auto"/>
        <w:jc w:val="both"/>
        <w:rPr>
          <w:lang w:val="ca-ES"/>
        </w:rPr>
      </w:pPr>
      <w:r>
        <w:rPr>
          <w:lang w:val="ca-ES"/>
        </w:rPr>
        <w:t>( ) Que no estic sotmès a cap supòsit d'incapacitat o incompatibilitat per a ser persona beneficiària de la subvenció (que estableix la Llei 38/2003, de 17 de novembre, general de subvencions), ni en cap de les causes de prohibició establertes en l'Ordenança general de subvencions de l'Ajuntament de Felanitx.</w:t>
      </w:r>
    </w:p>
    <w:p w14:paraId="71079B91" w14:textId="77777777" w:rsidR="00081098" w:rsidRDefault="00081098">
      <w:pPr>
        <w:spacing w:after="0" w:line="240" w:lineRule="auto"/>
        <w:jc w:val="both"/>
        <w:rPr>
          <w:lang w:val="ca-ES"/>
        </w:rPr>
      </w:pPr>
    </w:p>
    <w:p w14:paraId="71079B92" w14:textId="77777777" w:rsidR="00081098" w:rsidRDefault="00076DE4">
      <w:pPr>
        <w:spacing w:after="0" w:line="240" w:lineRule="auto"/>
        <w:jc w:val="both"/>
        <w:rPr>
          <w:lang w:val="ca-ES"/>
        </w:rPr>
      </w:pPr>
      <w:r>
        <w:rPr>
          <w:lang w:val="ca-ES"/>
        </w:rPr>
        <w:t xml:space="preserve">( ) Que l'empresa que </w:t>
      </w:r>
      <w:proofErr w:type="spellStart"/>
      <w:r>
        <w:rPr>
          <w:lang w:val="ca-ES"/>
        </w:rPr>
        <w:t>represent</w:t>
      </w:r>
      <w:proofErr w:type="spellEnd"/>
      <w:r>
        <w:rPr>
          <w:lang w:val="ca-ES"/>
        </w:rPr>
        <w:t xml:space="preserve"> compta amb una plantilla de menys de 10 treballadors i té una facturació anual inferior a 1.000.000,00 €.</w:t>
      </w:r>
    </w:p>
    <w:p w14:paraId="71079B93" w14:textId="77777777" w:rsidR="00081098" w:rsidRDefault="00081098">
      <w:pPr>
        <w:spacing w:after="0" w:line="240" w:lineRule="auto"/>
        <w:jc w:val="both"/>
        <w:rPr>
          <w:lang w:val="ca-ES"/>
        </w:rPr>
      </w:pPr>
    </w:p>
    <w:p w14:paraId="71079B94" w14:textId="77777777" w:rsidR="00081098" w:rsidRDefault="00076DE4">
      <w:pPr>
        <w:spacing w:after="0" w:line="240" w:lineRule="auto"/>
        <w:jc w:val="both"/>
        <w:rPr>
          <w:lang w:val="ca-ES"/>
        </w:rPr>
      </w:pPr>
      <w:r>
        <w:rPr>
          <w:lang w:val="ca-ES"/>
        </w:rPr>
        <w:t xml:space="preserve"> ( ) Que totes les dades contingudes en la sol·licitud i en la documentació adjunta són certes.</w:t>
      </w:r>
    </w:p>
    <w:p w14:paraId="71079B95" w14:textId="77777777" w:rsidR="00081098" w:rsidRDefault="00081098">
      <w:pPr>
        <w:spacing w:after="0" w:line="240" w:lineRule="auto"/>
        <w:jc w:val="both"/>
        <w:rPr>
          <w:lang w:val="ca-ES"/>
        </w:rPr>
      </w:pPr>
    </w:p>
    <w:p w14:paraId="71079B96" w14:textId="77777777" w:rsidR="00081098" w:rsidRDefault="00076DE4">
      <w:pPr>
        <w:spacing w:after="0" w:line="240" w:lineRule="auto"/>
        <w:jc w:val="both"/>
        <w:rPr>
          <w:lang w:val="ca-ES"/>
        </w:rPr>
      </w:pPr>
      <w:r>
        <w:rPr>
          <w:lang w:val="ca-ES"/>
        </w:rPr>
        <w:t>Felanitx, .................. d.................</w:t>
      </w:r>
      <w:r>
        <w:rPr>
          <w:lang w:val="ca-ES"/>
        </w:rPr>
        <w:tab/>
        <w:t>de 2021</w:t>
      </w:r>
    </w:p>
    <w:p w14:paraId="71079B97" w14:textId="77777777" w:rsidR="00081098" w:rsidRDefault="00081098">
      <w:pPr>
        <w:spacing w:after="0" w:line="240" w:lineRule="auto"/>
        <w:jc w:val="both"/>
        <w:rPr>
          <w:lang w:val="ca-ES"/>
        </w:rPr>
      </w:pPr>
    </w:p>
    <w:p w14:paraId="71079B98" w14:textId="77777777" w:rsidR="00081098" w:rsidRDefault="00081098">
      <w:pPr>
        <w:spacing w:after="0" w:line="240" w:lineRule="auto"/>
        <w:jc w:val="both"/>
        <w:rPr>
          <w:lang w:val="ca-ES"/>
        </w:rPr>
      </w:pPr>
    </w:p>
    <w:p w14:paraId="71079B99" w14:textId="77777777" w:rsidR="00081098" w:rsidRDefault="00081098">
      <w:pPr>
        <w:spacing w:after="0" w:line="240" w:lineRule="auto"/>
        <w:jc w:val="both"/>
        <w:rPr>
          <w:lang w:val="ca-ES"/>
        </w:rPr>
      </w:pPr>
    </w:p>
    <w:p w14:paraId="71079B9A" w14:textId="77777777" w:rsidR="00081098" w:rsidRDefault="00076DE4">
      <w:pPr>
        <w:spacing w:after="0" w:line="240" w:lineRule="auto"/>
        <w:jc w:val="both"/>
        <w:rPr>
          <w:lang w:val="ca-ES"/>
        </w:rPr>
      </w:pPr>
      <w:r>
        <w:rPr>
          <w:lang w:val="ca-ES"/>
        </w:rPr>
        <w:t>Signatura</w:t>
      </w:r>
    </w:p>
    <w:p w14:paraId="71079B9B" w14:textId="77777777" w:rsidR="00081098" w:rsidRDefault="00076DE4">
      <w:pPr>
        <w:spacing w:after="0" w:line="240" w:lineRule="auto"/>
        <w:jc w:val="both"/>
        <w:rPr>
          <w:lang w:val="ca-ES"/>
        </w:rPr>
      </w:pPr>
      <w:r>
        <w:rPr>
          <w:lang w:val="ca-ES"/>
        </w:rPr>
        <w:t xml:space="preserve"> </w:t>
      </w:r>
    </w:p>
    <w:p w14:paraId="71079B9C" w14:textId="77777777" w:rsidR="00081098" w:rsidRDefault="00081098">
      <w:pPr>
        <w:spacing w:after="0" w:line="240" w:lineRule="auto"/>
        <w:jc w:val="both"/>
        <w:rPr>
          <w:lang w:val="ca-ES"/>
        </w:rPr>
      </w:pPr>
    </w:p>
    <w:p w14:paraId="71079B9D" w14:textId="77777777" w:rsidR="00081098" w:rsidRDefault="00081098">
      <w:pPr>
        <w:spacing w:after="0" w:line="240" w:lineRule="auto"/>
        <w:jc w:val="both"/>
        <w:rPr>
          <w:lang w:val="ca-ES"/>
        </w:rPr>
      </w:pPr>
    </w:p>
    <w:p w14:paraId="71079B9E" w14:textId="77777777" w:rsidR="00081098" w:rsidRDefault="00081098">
      <w:pPr>
        <w:spacing w:after="0" w:line="240" w:lineRule="auto"/>
        <w:jc w:val="both"/>
        <w:rPr>
          <w:lang w:val="ca-ES"/>
        </w:rPr>
      </w:pPr>
    </w:p>
    <w:p w14:paraId="71079B9F" w14:textId="77777777" w:rsidR="00081098" w:rsidRDefault="00081098">
      <w:pPr>
        <w:spacing w:after="0" w:line="240" w:lineRule="auto"/>
        <w:jc w:val="both"/>
        <w:rPr>
          <w:lang w:val="ca-ES"/>
        </w:rPr>
      </w:pPr>
    </w:p>
    <w:p w14:paraId="71079BA0" w14:textId="77777777" w:rsidR="00081098" w:rsidRDefault="00081098">
      <w:pPr>
        <w:spacing w:after="0" w:line="240" w:lineRule="auto"/>
        <w:jc w:val="both"/>
        <w:rPr>
          <w:lang w:val="ca-ES"/>
        </w:rPr>
      </w:pPr>
    </w:p>
    <w:p w14:paraId="71079BA1" w14:textId="77777777" w:rsidR="00081098" w:rsidRDefault="00081098">
      <w:pPr>
        <w:spacing w:after="0" w:line="240" w:lineRule="auto"/>
        <w:jc w:val="both"/>
        <w:rPr>
          <w:lang w:val="ca-ES"/>
        </w:rPr>
      </w:pPr>
    </w:p>
    <w:p w14:paraId="71079BA2" w14:textId="77777777" w:rsidR="00081098" w:rsidRDefault="00081098">
      <w:pPr>
        <w:spacing w:after="0" w:line="240" w:lineRule="auto"/>
        <w:jc w:val="both"/>
        <w:rPr>
          <w:lang w:val="ca-ES"/>
        </w:rPr>
      </w:pPr>
    </w:p>
    <w:p w14:paraId="71079BA3" w14:textId="77777777" w:rsidR="00081098" w:rsidRDefault="00081098">
      <w:pPr>
        <w:spacing w:after="0" w:line="240" w:lineRule="auto"/>
        <w:jc w:val="both"/>
        <w:rPr>
          <w:lang w:val="ca-ES"/>
        </w:rPr>
      </w:pPr>
    </w:p>
    <w:p w14:paraId="71079BA4" w14:textId="77777777" w:rsidR="00081098" w:rsidRDefault="00081098">
      <w:pPr>
        <w:spacing w:after="0" w:line="240" w:lineRule="auto"/>
        <w:jc w:val="both"/>
        <w:rPr>
          <w:lang w:val="ca-ES"/>
        </w:rPr>
      </w:pPr>
    </w:p>
    <w:p w14:paraId="71079BA5" w14:textId="77777777" w:rsidR="00081098" w:rsidRDefault="00081098">
      <w:pPr>
        <w:spacing w:after="0" w:line="240" w:lineRule="auto"/>
        <w:jc w:val="both"/>
        <w:rPr>
          <w:lang w:val="ca-ES"/>
        </w:rPr>
      </w:pPr>
    </w:p>
    <w:p w14:paraId="71079BA6" w14:textId="77777777" w:rsidR="00081098" w:rsidRDefault="00081098">
      <w:pPr>
        <w:spacing w:after="0" w:line="240" w:lineRule="auto"/>
        <w:jc w:val="both"/>
        <w:rPr>
          <w:lang w:val="ca-ES"/>
        </w:rPr>
      </w:pPr>
    </w:p>
    <w:p w14:paraId="71079BA7" w14:textId="77777777" w:rsidR="00081098" w:rsidRDefault="00081098">
      <w:pPr>
        <w:spacing w:after="0" w:line="240" w:lineRule="auto"/>
        <w:jc w:val="both"/>
        <w:rPr>
          <w:lang w:val="ca-ES"/>
        </w:rPr>
      </w:pPr>
    </w:p>
    <w:p w14:paraId="71079BA8" w14:textId="77777777" w:rsidR="00081098" w:rsidRDefault="00081098">
      <w:pPr>
        <w:spacing w:after="0" w:line="240" w:lineRule="auto"/>
        <w:jc w:val="both"/>
        <w:rPr>
          <w:lang w:val="ca-ES"/>
        </w:rPr>
      </w:pPr>
    </w:p>
    <w:p w14:paraId="71079BA9" w14:textId="77777777" w:rsidR="00081098" w:rsidRDefault="00081098">
      <w:pPr>
        <w:spacing w:after="0" w:line="240" w:lineRule="auto"/>
        <w:jc w:val="both"/>
        <w:rPr>
          <w:sz w:val="24"/>
          <w:szCs w:val="24"/>
          <w:lang w:val="ca-ES"/>
        </w:rPr>
      </w:pPr>
    </w:p>
    <w:p w14:paraId="71079BAA" w14:textId="77777777" w:rsidR="00081098" w:rsidRDefault="00076DE4">
      <w:pPr>
        <w:rPr>
          <w:rFonts w:ascii="Verdana" w:hAnsi="Verdana"/>
          <w:sz w:val="24"/>
          <w:szCs w:val="24"/>
          <w:lang w:val="ca-ES"/>
        </w:rPr>
      </w:pPr>
      <w:r>
        <w:rPr>
          <w:rFonts w:ascii="Verdana" w:hAnsi="Verdana"/>
          <w:b/>
          <w:bCs/>
          <w:sz w:val="24"/>
          <w:szCs w:val="24"/>
          <w:lang w:val="ca-ES"/>
        </w:rPr>
        <w:lastRenderedPageBreak/>
        <w:t>ANNEX II</w:t>
      </w:r>
    </w:p>
    <w:p w14:paraId="71079BAB" w14:textId="77777777" w:rsidR="00081098" w:rsidRDefault="00076DE4">
      <w:pPr>
        <w:rPr>
          <w:rFonts w:ascii="Verdana" w:hAnsi="Verdana"/>
          <w:sz w:val="24"/>
          <w:szCs w:val="24"/>
          <w:lang w:val="ca-ES"/>
        </w:rPr>
      </w:pPr>
      <w:r>
        <w:rPr>
          <w:rFonts w:ascii="Verdana" w:hAnsi="Verdana"/>
          <w:b/>
          <w:color w:val="000000"/>
          <w:sz w:val="24"/>
          <w:szCs w:val="24"/>
          <w:lang w:val="ca-ES"/>
        </w:rPr>
        <w:t>SOL·LICITUD DE TRANSFERÈNCIA BANCÀRIA PER A PAGAMENTS</w:t>
      </w:r>
    </w:p>
    <w:p w14:paraId="71079BAC" w14:textId="77777777" w:rsidR="00081098" w:rsidRDefault="00076DE4">
      <w:pPr>
        <w:pBdr>
          <w:top w:val="single" w:sz="4" w:space="1" w:color="00000A"/>
          <w:left w:val="single" w:sz="4" w:space="4" w:color="00000A"/>
          <w:bottom w:val="single" w:sz="4" w:space="1" w:color="00000A"/>
          <w:right w:val="single" w:sz="4" w:space="4" w:color="00000A"/>
        </w:pBdr>
        <w:shd w:val="clear" w:color="auto" w:fill="BFBFBF"/>
        <w:rPr>
          <w:rFonts w:ascii="Verdana" w:hAnsi="Verdana"/>
          <w:b/>
          <w:sz w:val="24"/>
          <w:szCs w:val="24"/>
          <w:lang w:val="ca-ES"/>
        </w:rPr>
      </w:pPr>
      <w:r>
        <w:rPr>
          <w:rFonts w:ascii="Verdana" w:hAnsi="Verdana"/>
          <w:b/>
          <w:sz w:val="24"/>
          <w:szCs w:val="24"/>
          <w:lang w:val="ca-ES"/>
        </w:rPr>
        <w:t>DECLARACIÓ RESPONSABLE DE LA VERACITAT DE DADES BANCÀRIES</w:t>
      </w:r>
    </w:p>
    <w:p w14:paraId="71079BAD" w14:textId="77777777" w:rsidR="00081098" w:rsidRDefault="00076DE4">
      <w:pPr>
        <w:pBdr>
          <w:top w:val="single" w:sz="4" w:space="1" w:color="00000A"/>
          <w:left w:val="single" w:sz="4" w:space="4" w:color="00000A"/>
          <w:bottom w:val="single" w:sz="4" w:space="1" w:color="00000A"/>
          <w:right w:val="single" w:sz="4" w:space="4" w:color="00000A"/>
        </w:pBdr>
        <w:shd w:val="clear" w:color="auto" w:fill="BFBFBF"/>
        <w:rPr>
          <w:rFonts w:ascii="Verdana" w:hAnsi="Verdana"/>
          <w:b/>
          <w:sz w:val="24"/>
          <w:szCs w:val="24"/>
          <w:lang w:val="ca-ES"/>
        </w:rPr>
      </w:pPr>
      <w:r>
        <w:rPr>
          <w:rFonts w:ascii="Verdana" w:hAnsi="Verdana"/>
          <w:b/>
          <w:noProof/>
          <w:sz w:val="24"/>
          <w:szCs w:val="24"/>
          <w:lang w:val="ca-ES"/>
        </w:rPr>
        <mc:AlternateContent>
          <mc:Choice Requires="wps">
            <w:drawing>
              <wp:anchor distT="0" distB="0" distL="114300" distR="114300" simplePos="0" relativeHeight="2" behindDoc="0" locked="0" layoutInCell="1" allowOverlap="1" wp14:anchorId="71079CAC" wp14:editId="71079CAD">
                <wp:simplePos x="0" y="0"/>
                <wp:positionH relativeFrom="column">
                  <wp:posOffset>-67945</wp:posOffset>
                </wp:positionH>
                <wp:positionV relativeFrom="paragraph">
                  <wp:posOffset>6985</wp:posOffset>
                </wp:positionV>
                <wp:extent cx="5545455" cy="95885"/>
                <wp:effectExtent l="0" t="0" r="21590" b="22860"/>
                <wp:wrapNone/>
                <wp:docPr id="1" name="Cuadro de texto 2"/>
                <wp:cNvGraphicFramePr/>
                <a:graphic xmlns:a="http://schemas.openxmlformats.org/drawingml/2006/main">
                  <a:graphicData uri="http://schemas.microsoft.com/office/word/2010/wordprocessingShape">
                    <wps:wsp>
                      <wps:cNvSpPr/>
                      <wps:spPr>
                        <a:xfrm>
                          <a:off x="0" y="0"/>
                          <a:ext cx="5544720" cy="95400"/>
                        </a:xfrm>
                        <a:prstGeom prst="rect">
                          <a:avLst/>
                        </a:prstGeom>
                        <a:solidFill>
                          <a:schemeClr val="lt1"/>
                        </a:solidFill>
                        <a:ln w="6480">
                          <a:solidFill>
                            <a:srgbClr val="000000"/>
                          </a:solidFill>
                          <a:round/>
                        </a:ln>
                      </wps:spPr>
                      <wps:style>
                        <a:lnRef idx="0">
                          <a:scrgbClr r="0" g="0" b="0"/>
                        </a:lnRef>
                        <a:fillRef idx="0">
                          <a:scrgbClr r="0" g="0" b="0"/>
                        </a:fillRef>
                        <a:effectRef idx="0">
                          <a:scrgbClr r="0" g="0" b="0"/>
                        </a:effectRef>
                        <a:fontRef idx="minor"/>
                      </wps:style>
                      <wps:txbx>
                        <w:txbxContent>
                          <w:p w14:paraId="71079CAE" w14:textId="77777777" w:rsidR="00081098" w:rsidRDefault="00081098">
                            <w:pPr>
                              <w:pStyle w:val="Contenidodelmarco"/>
                            </w:pPr>
                          </w:p>
                        </w:txbxContent>
                      </wps:txbx>
                      <wps:bodyPr>
                        <a:prstTxWarp prst="textNoShape">
                          <a:avLst/>
                        </a:prstTxWarp>
                        <a:noAutofit/>
                      </wps:bodyPr>
                    </wps:wsp>
                  </a:graphicData>
                </a:graphic>
              </wp:anchor>
            </w:drawing>
          </mc:Choice>
          <mc:Fallback>
            <w:pict>
              <v:rect id="shape_0" ID="Cuadro de texto 2" fillcolor="white" stroked="t" style="position:absolute;margin-left:-5.35pt;margin-top:0.55pt;width:436.55pt;height:7.45pt" wp14:anchorId="751B2AF6">
                <w10:wrap type="none"/>
                <v:fill o:detectmouseclick="t" type="solid" color2="black"/>
                <v:stroke color="black" weight="6480" joinstyle="round" endcap="flat"/>
                <v:textbox>
                  <w:txbxContent>
                    <w:p>
                      <w:pPr>
                        <w:pStyle w:val="Contenidodelmarco"/>
                        <w:spacing w:before="0" w:after="160"/>
                        <w:rPr/>
                      </w:pPr>
                      <w:r>
                        <w:rPr/>
                      </w:r>
                    </w:p>
                  </w:txbxContent>
                </v:textbox>
              </v:rect>
            </w:pict>
          </mc:Fallback>
        </mc:AlternateContent>
      </w:r>
    </w:p>
    <w:p w14:paraId="71079BAE" w14:textId="77777777" w:rsidR="00081098" w:rsidRDefault="00076DE4">
      <w:pPr>
        <w:pBdr>
          <w:top w:val="single" w:sz="4" w:space="1" w:color="00000A"/>
          <w:left w:val="single" w:sz="4" w:space="4" w:color="00000A"/>
          <w:bottom w:val="single" w:sz="4" w:space="1" w:color="00000A"/>
          <w:right w:val="single" w:sz="4" w:space="4" w:color="00000A"/>
        </w:pBdr>
        <w:shd w:val="clear" w:color="auto" w:fill="BFBFBF"/>
        <w:rPr>
          <w:rFonts w:ascii="Verdana" w:hAnsi="Verdana"/>
          <w:b/>
          <w:sz w:val="24"/>
          <w:szCs w:val="24"/>
          <w:lang w:val="ca-ES"/>
        </w:rPr>
      </w:pPr>
      <w:r>
        <w:rPr>
          <w:rFonts w:ascii="Verdana" w:hAnsi="Verdana"/>
          <w:b/>
          <w:sz w:val="24"/>
          <w:szCs w:val="24"/>
          <w:lang w:val="ca-ES"/>
        </w:rPr>
        <w:t>A. DADES DE LA PERSONA FÍSICA SOL.LICITANT</w:t>
      </w:r>
    </w:p>
    <w:tbl>
      <w:tblPr>
        <w:tblW w:w="8688" w:type="dxa"/>
        <w:tblInd w:w="-5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0" w:type="dxa"/>
          <w:right w:w="70" w:type="dxa"/>
        </w:tblCellMar>
        <w:tblLook w:val="0000" w:firstRow="0" w:lastRow="0" w:firstColumn="0" w:lastColumn="0" w:noHBand="0" w:noVBand="0"/>
      </w:tblPr>
      <w:tblGrid>
        <w:gridCol w:w="1356"/>
        <w:gridCol w:w="7332"/>
      </w:tblGrid>
      <w:tr w:rsidR="00081098" w14:paraId="71079BB1" w14:textId="77777777">
        <w:trPr>
          <w:trHeight w:val="364"/>
        </w:trPr>
        <w:tc>
          <w:tcPr>
            <w:tcW w:w="8687" w:type="dxa"/>
            <w:gridSpan w:val="2"/>
            <w:tcBorders>
              <w:top w:val="single" w:sz="4" w:space="0" w:color="00000A"/>
              <w:left w:val="single" w:sz="4" w:space="0" w:color="00000A"/>
              <w:bottom w:val="single" w:sz="4" w:space="0" w:color="00000A"/>
              <w:right w:val="single" w:sz="4" w:space="0" w:color="00000A"/>
            </w:tcBorders>
            <w:shd w:val="clear" w:color="auto" w:fill="auto"/>
            <w:tcMar>
              <w:left w:w="40" w:type="dxa"/>
            </w:tcMar>
          </w:tcPr>
          <w:p w14:paraId="71079BAF" w14:textId="77777777" w:rsidR="00081098" w:rsidRDefault="00076DE4">
            <w:pPr>
              <w:rPr>
                <w:rFonts w:ascii="Verdana" w:hAnsi="Verdana"/>
                <w:sz w:val="24"/>
                <w:szCs w:val="24"/>
                <w:lang w:val="ca-ES"/>
              </w:rPr>
            </w:pPr>
            <w:r>
              <w:rPr>
                <w:rFonts w:ascii="Verdana" w:hAnsi="Verdana"/>
                <w:sz w:val="24"/>
                <w:szCs w:val="24"/>
                <w:lang w:val="ca-ES"/>
              </w:rPr>
              <w:t>Nom i llinatges:</w:t>
            </w:r>
          </w:p>
          <w:p w14:paraId="71079BB0" w14:textId="77777777" w:rsidR="00081098" w:rsidRDefault="00081098">
            <w:pPr>
              <w:rPr>
                <w:rFonts w:ascii="Verdana" w:hAnsi="Verdana"/>
                <w:sz w:val="24"/>
                <w:szCs w:val="24"/>
                <w:lang w:val="ca-ES"/>
              </w:rPr>
            </w:pPr>
          </w:p>
        </w:tc>
      </w:tr>
      <w:tr w:rsidR="00081098" w14:paraId="71079BB5" w14:textId="77777777">
        <w:trPr>
          <w:trHeight w:val="492"/>
        </w:trPr>
        <w:tc>
          <w:tcPr>
            <w:tcW w:w="1356" w:type="dxa"/>
            <w:tcBorders>
              <w:top w:val="single" w:sz="4" w:space="0" w:color="00000A"/>
              <w:left w:val="single" w:sz="4" w:space="0" w:color="00000A"/>
              <w:bottom w:val="single" w:sz="4" w:space="0" w:color="00000A"/>
              <w:right w:val="single" w:sz="4" w:space="0" w:color="00000A"/>
            </w:tcBorders>
            <w:shd w:val="clear" w:color="auto" w:fill="auto"/>
            <w:tcMar>
              <w:left w:w="40" w:type="dxa"/>
            </w:tcMar>
          </w:tcPr>
          <w:p w14:paraId="71079BB2" w14:textId="77777777" w:rsidR="00081098" w:rsidRDefault="00076DE4">
            <w:pPr>
              <w:ind w:left="93"/>
              <w:rPr>
                <w:rFonts w:ascii="Verdana" w:hAnsi="Verdana"/>
                <w:sz w:val="24"/>
                <w:szCs w:val="24"/>
                <w:lang w:val="ca-ES"/>
              </w:rPr>
            </w:pPr>
            <w:r>
              <w:rPr>
                <w:rFonts w:ascii="Verdana" w:hAnsi="Verdana"/>
                <w:sz w:val="24"/>
                <w:szCs w:val="24"/>
                <w:lang w:val="ca-ES"/>
              </w:rPr>
              <w:t>Domicili:</w:t>
            </w:r>
          </w:p>
        </w:tc>
        <w:tc>
          <w:tcPr>
            <w:tcW w:w="7331" w:type="dxa"/>
            <w:tcBorders>
              <w:top w:val="single" w:sz="4" w:space="0" w:color="00000A"/>
              <w:left w:val="single" w:sz="4" w:space="0" w:color="00000A"/>
              <w:bottom w:val="single" w:sz="4" w:space="0" w:color="00000A"/>
              <w:right w:val="single" w:sz="4" w:space="0" w:color="00000A"/>
            </w:tcBorders>
            <w:shd w:val="clear" w:color="auto" w:fill="auto"/>
          </w:tcPr>
          <w:p w14:paraId="71079BB3" w14:textId="77777777" w:rsidR="00081098" w:rsidRDefault="00081098">
            <w:pPr>
              <w:ind w:left="251"/>
              <w:rPr>
                <w:rFonts w:ascii="Verdana" w:hAnsi="Verdana"/>
                <w:sz w:val="24"/>
                <w:szCs w:val="24"/>
                <w:lang w:val="ca-ES"/>
              </w:rPr>
            </w:pPr>
          </w:p>
          <w:p w14:paraId="71079BB4" w14:textId="77777777" w:rsidR="00081098" w:rsidRDefault="00081098">
            <w:pPr>
              <w:ind w:left="251"/>
              <w:rPr>
                <w:rFonts w:ascii="Verdana" w:hAnsi="Verdana"/>
                <w:sz w:val="24"/>
                <w:szCs w:val="24"/>
                <w:lang w:val="ca-ES"/>
              </w:rPr>
            </w:pPr>
          </w:p>
        </w:tc>
      </w:tr>
      <w:tr w:rsidR="00081098" w14:paraId="71079BB9" w14:textId="77777777">
        <w:trPr>
          <w:trHeight w:val="492"/>
        </w:trPr>
        <w:tc>
          <w:tcPr>
            <w:tcW w:w="1356" w:type="dxa"/>
            <w:tcBorders>
              <w:top w:val="single" w:sz="4" w:space="0" w:color="00000A"/>
              <w:left w:val="single" w:sz="4" w:space="0" w:color="00000A"/>
              <w:bottom w:val="single" w:sz="4" w:space="0" w:color="00000A"/>
              <w:right w:val="single" w:sz="4" w:space="0" w:color="00000A"/>
            </w:tcBorders>
            <w:shd w:val="clear" w:color="auto" w:fill="auto"/>
            <w:tcMar>
              <w:left w:w="40" w:type="dxa"/>
            </w:tcMar>
          </w:tcPr>
          <w:p w14:paraId="71079BB6" w14:textId="77777777" w:rsidR="00081098" w:rsidRDefault="00076DE4">
            <w:pPr>
              <w:ind w:left="93"/>
              <w:rPr>
                <w:rFonts w:ascii="Verdana" w:hAnsi="Verdana"/>
                <w:sz w:val="24"/>
                <w:szCs w:val="24"/>
                <w:lang w:val="ca-ES"/>
              </w:rPr>
            </w:pPr>
            <w:r>
              <w:rPr>
                <w:rFonts w:ascii="Verdana" w:hAnsi="Verdana"/>
                <w:sz w:val="24"/>
                <w:szCs w:val="24"/>
                <w:lang w:val="ca-ES"/>
              </w:rPr>
              <w:t xml:space="preserve">Localitat:                 </w:t>
            </w:r>
          </w:p>
        </w:tc>
        <w:tc>
          <w:tcPr>
            <w:tcW w:w="7331" w:type="dxa"/>
            <w:tcBorders>
              <w:top w:val="single" w:sz="4" w:space="0" w:color="00000A"/>
              <w:left w:val="single" w:sz="4" w:space="0" w:color="00000A"/>
              <w:bottom w:val="single" w:sz="4" w:space="0" w:color="00000A"/>
              <w:right w:val="single" w:sz="4" w:space="0" w:color="00000A"/>
            </w:tcBorders>
            <w:shd w:val="clear" w:color="auto" w:fill="auto"/>
          </w:tcPr>
          <w:p w14:paraId="71079BB7" w14:textId="77777777" w:rsidR="00081098" w:rsidRDefault="00076DE4">
            <w:pPr>
              <w:ind w:left="251"/>
              <w:rPr>
                <w:rFonts w:ascii="Verdana" w:hAnsi="Verdana"/>
                <w:sz w:val="24"/>
                <w:szCs w:val="24"/>
                <w:lang w:val="ca-ES"/>
              </w:rPr>
            </w:pPr>
            <w:r>
              <w:rPr>
                <w:rFonts w:ascii="Verdana" w:hAnsi="Verdana"/>
                <w:sz w:val="24"/>
                <w:szCs w:val="24"/>
                <w:lang w:val="ca-ES"/>
              </w:rPr>
              <w:t xml:space="preserve">                                            </w:t>
            </w:r>
            <w:proofErr w:type="spellStart"/>
            <w:r>
              <w:rPr>
                <w:rFonts w:ascii="Verdana" w:hAnsi="Verdana"/>
                <w:sz w:val="24"/>
                <w:szCs w:val="24"/>
                <w:lang w:val="ca-ES"/>
              </w:rPr>
              <w:t>Códi</w:t>
            </w:r>
            <w:proofErr w:type="spellEnd"/>
            <w:r>
              <w:rPr>
                <w:rFonts w:ascii="Verdana" w:hAnsi="Verdana"/>
                <w:sz w:val="24"/>
                <w:szCs w:val="24"/>
                <w:lang w:val="ca-ES"/>
              </w:rPr>
              <w:t xml:space="preserve"> postal:</w:t>
            </w:r>
          </w:p>
          <w:p w14:paraId="71079BB8" w14:textId="77777777" w:rsidR="00081098" w:rsidRDefault="00081098">
            <w:pPr>
              <w:ind w:left="251"/>
              <w:rPr>
                <w:rFonts w:ascii="Verdana" w:hAnsi="Verdana"/>
                <w:sz w:val="24"/>
                <w:szCs w:val="24"/>
                <w:lang w:val="ca-ES"/>
              </w:rPr>
            </w:pPr>
          </w:p>
        </w:tc>
      </w:tr>
      <w:tr w:rsidR="00081098" w14:paraId="71079BBB" w14:textId="77777777">
        <w:trPr>
          <w:trHeight w:val="516"/>
        </w:trPr>
        <w:tc>
          <w:tcPr>
            <w:tcW w:w="8687" w:type="dxa"/>
            <w:gridSpan w:val="2"/>
            <w:tcBorders>
              <w:top w:val="single" w:sz="4" w:space="0" w:color="00000A"/>
              <w:left w:val="single" w:sz="4" w:space="0" w:color="00000A"/>
              <w:bottom w:val="single" w:sz="4" w:space="0" w:color="00000A"/>
              <w:right w:val="single" w:sz="4" w:space="0" w:color="00000A"/>
            </w:tcBorders>
            <w:shd w:val="clear" w:color="auto" w:fill="BFBFBF"/>
            <w:tcMar>
              <w:left w:w="40" w:type="dxa"/>
            </w:tcMar>
          </w:tcPr>
          <w:p w14:paraId="71079BBA" w14:textId="77777777" w:rsidR="00081098" w:rsidRDefault="00076DE4">
            <w:pPr>
              <w:ind w:left="93"/>
              <w:rPr>
                <w:rFonts w:ascii="Verdana" w:hAnsi="Verdana"/>
                <w:sz w:val="24"/>
                <w:szCs w:val="24"/>
                <w:lang w:val="ca-ES"/>
              </w:rPr>
            </w:pPr>
            <w:r>
              <w:rPr>
                <w:rFonts w:ascii="Verdana" w:hAnsi="Verdana"/>
                <w:b/>
                <w:sz w:val="24"/>
                <w:szCs w:val="24"/>
                <w:lang w:val="ca-ES"/>
              </w:rPr>
              <w:t>B. DECLARACIÓ RESPONSABLE</w:t>
            </w:r>
          </w:p>
        </w:tc>
      </w:tr>
      <w:tr w:rsidR="00081098" w14:paraId="71079BCC" w14:textId="77777777">
        <w:trPr>
          <w:trHeight w:val="4488"/>
        </w:trPr>
        <w:tc>
          <w:tcPr>
            <w:tcW w:w="8687" w:type="dxa"/>
            <w:gridSpan w:val="2"/>
            <w:tcBorders>
              <w:top w:val="single" w:sz="4" w:space="0" w:color="00000A"/>
              <w:left w:val="single" w:sz="4" w:space="0" w:color="00000A"/>
              <w:bottom w:val="single" w:sz="4" w:space="0" w:color="00000A"/>
              <w:right w:val="single" w:sz="4" w:space="0" w:color="00000A"/>
            </w:tcBorders>
            <w:shd w:val="clear" w:color="auto" w:fill="auto"/>
            <w:tcMar>
              <w:left w:w="40" w:type="dxa"/>
            </w:tcMar>
          </w:tcPr>
          <w:p w14:paraId="71079BBC" w14:textId="77777777" w:rsidR="00081098" w:rsidRDefault="00081098">
            <w:pPr>
              <w:ind w:left="93"/>
              <w:rPr>
                <w:rFonts w:ascii="Verdana" w:hAnsi="Verdana"/>
                <w:sz w:val="24"/>
                <w:szCs w:val="24"/>
                <w:lang w:val="ca-ES"/>
              </w:rPr>
            </w:pPr>
          </w:p>
          <w:p w14:paraId="71079BBD" w14:textId="77777777" w:rsidR="00081098" w:rsidRDefault="00076DE4">
            <w:pPr>
              <w:ind w:left="93"/>
              <w:rPr>
                <w:rFonts w:ascii="Verdana" w:hAnsi="Verdana"/>
                <w:sz w:val="24"/>
                <w:szCs w:val="24"/>
                <w:lang w:val="ca-ES"/>
              </w:rPr>
            </w:pPr>
            <w:r>
              <w:rPr>
                <w:rFonts w:ascii="Verdana" w:hAnsi="Verdana"/>
                <w:sz w:val="24"/>
                <w:szCs w:val="24"/>
                <w:lang w:val="ca-ES"/>
              </w:rPr>
              <w:t xml:space="preserve">Que és titular del compte bancari corresponent a les dades següents, als efectes de l’ingrés derivat de la concessió de la subvenció </w:t>
            </w:r>
            <w:proofErr w:type="spellStart"/>
            <w:r>
              <w:rPr>
                <w:rFonts w:ascii="Verdana" w:hAnsi="Verdana"/>
                <w:sz w:val="24"/>
                <w:szCs w:val="24"/>
                <w:lang w:val="ca-ES"/>
              </w:rPr>
              <w:t>sol.licitada</w:t>
            </w:r>
            <w:proofErr w:type="spellEnd"/>
            <w:r>
              <w:rPr>
                <w:rFonts w:ascii="Verdana" w:hAnsi="Verdana"/>
                <w:sz w:val="24"/>
                <w:szCs w:val="24"/>
                <w:lang w:val="ca-ES"/>
              </w:rPr>
              <w:t>.</w:t>
            </w:r>
          </w:p>
          <w:p w14:paraId="71079BBE" w14:textId="77777777" w:rsidR="00081098" w:rsidRDefault="00076DE4">
            <w:pPr>
              <w:ind w:left="93"/>
              <w:rPr>
                <w:rFonts w:ascii="Verdana" w:hAnsi="Verdana"/>
                <w:sz w:val="24"/>
                <w:szCs w:val="24"/>
                <w:lang w:val="ca-ES"/>
              </w:rPr>
            </w:pPr>
            <w:r>
              <w:rPr>
                <w:rFonts w:ascii="Verdana" w:hAnsi="Verdana"/>
                <w:sz w:val="24"/>
                <w:szCs w:val="24"/>
                <w:lang w:val="ca-ES"/>
              </w:rPr>
              <w:t xml:space="preserve">Nom de l’entitat: _________________________________              </w:t>
            </w:r>
          </w:p>
          <w:p w14:paraId="71079BBF" w14:textId="77777777" w:rsidR="00081098" w:rsidRDefault="00076DE4">
            <w:pPr>
              <w:ind w:left="93"/>
              <w:rPr>
                <w:rFonts w:ascii="Verdana" w:hAnsi="Verdana"/>
                <w:sz w:val="24"/>
                <w:szCs w:val="24"/>
                <w:lang w:val="ca-ES"/>
              </w:rPr>
            </w:pPr>
            <w:r>
              <w:rPr>
                <w:rFonts w:ascii="Verdana" w:hAnsi="Verdana"/>
                <w:sz w:val="24"/>
                <w:szCs w:val="24"/>
                <w:lang w:val="ca-ES"/>
              </w:rPr>
              <w:t xml:space="preserve">Adreça: ________________________________________    </w:t>
            </w:r>
          </w:p>
          <w:tbl>
            <w:tblPr>
              <w:tblW w:w="8444" w:type="dxa"/>
              <w:tblInd w:w="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3" w:type="dxa"/>
              </w:tblCellMar>
              <w:tblLook w:val="04A0" w:firstRow="1" w:lastRow="0" w:firstColumn="1" w:lastColumn="0" w:noHBand="0" w:noVBand="1"/>
            </w:tblPr>
            <w:tblGrid>
              <w:gridCol w:w="1200"/>
              <w:gridCol w:w="1418"/>
              <w:gridCol w:w="1417"/>
              <w:gridCol w:w="4409"/>
            </w:tblGrid>
            <w:tr w:rsidR="00081098" w14:paraId="71079BC4" w14:textId="77777777">
              <w:tc>
                <w:tcPr>
                  <w:tcW w:w="1200"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0" w14:textId="77777777" w:rsidR="00081098" w:rsidRDefault="00076DE4">
                  <w:pPr>
                    <w:rPr>
                      <w:rFonts w:ascii="Verdana" w:hAnsi="Verdana"/>
                      <w:b/>
                      <w:sz w:val="24"/>
                      <w:szCs w:val="24"/>
                      <w:lang w:val="ca-ES"/>
                    </w:rPr>
                  </w:pPr>
                  <w:r>
                    <w:rPr>
                      <w:rFonts w:ascii="Verdana" w:hAnsi="Verdana"/>
                      <w:b/>
                      <w:sz w:val="24"/>
                      <w:szCs w:val="24"/>
                      <w:lang w:val="ca-ES"/>
                    </w:rPr>
                    <w:t>IBAN</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1" w14:textId="77777777" w:rsidR="00081098" w:rsidRDefault="00076DE4">
                  <w:pPr>
                    <w:jc w:val="center"/>
                    <w:rPr>
                      <w:rFonts w:ascii="Verdana" w:hAnsi="Verdana"/>
                      <w:b/>
                      <w:sz w:val="24"/>
                      <w:szCs w:val="24"/>
                      <w:lang w:val="ca-ES"/>
                    </w:rPr>
                  </w:pPr>
                  <w:r>
                    <w:rPr>
                      <w:rFonts w:ascii="Verdana" w:hAnsi="Verdana"/>
                      <w:b/>
                      <w:sz w:val="24"/>
                      <w:szCs w:val="24"/>
                      <w:lang w:val="ca-ES"/>
                    </w:rPr>
                    <w:t>BANC</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2" w14:textId="77777777" w:rsidR="00081098" w:rsidRDefault="00076DE4">
                  <w:pPr>
                    <w:rPr>
                      <w:rFonts w:ascii="Verdana" w:hAnsi="Verdana"/>
                      <w:b/>
                      <w:sz w:val="24"/>
                      <w:szCs w:val="24"/>
                      <w:lang w:val="ca-ES"/>
                    </w:rPr>
                  </w:pPr>
                  <w:r>
                    <w:rPr>
                      <w:rFonts w:ascii="Verdana" w:hAnsi="Verdana"/>
                      <w:b/>
                      <w:sz w:val="24"/>
                      <w:szCs w:val="24"/>
                      <w:lang w:val="ca-ES"/>
                    </w:rPr>
                    <w:t>OFICINA</w:t>
                  </w:r>
                </w:p>
              </w:tc>
              <w:tc>
                <w:tcPr>
                  <w:tcW w:w="440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3" w14:textId="77777777" w:rsidR="00081098" w:rsidRDefault="00076DE4">
                  <w:pPr>
                    <w:jc w:val="center"/>
                    <w:rPr>
                      <w:rFonts w:ascii="Verdana" w:hAnsi="Verdana"/>
                      <w:b/>
                      <w:sz w:val="24"/>
                      <w:szCs w:val="24"/>
                      <w:lang w:val="ca-ES"/>
                    </w:rPr>
                  </w:pPr>
                  <w:r>
                    <w:rPr>
                      <w:rFonts w:ascii="Verdana" w:hAnsi="Verdana"/>
                      <w:b/>
                      <w:sz w:val="24"/>
                      <w:szCs w:val="24"/>
                      <w:lang w:val="ca-ES"/>
                    </w:rPr>
                    <w:t>COMPTE NÚM.</w:t>
                  </w:r>
                </w:p>
              </w:tc>
            </w:tr>
            <w:tr w:rsidR="00081098" w14:paraId="71079BC9" w14:textId="77777777">
              <w:tc>
                <w:tcPr>
                  <w:tcW w:w="1200"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5" w14:textId="77777777" w:rsidR="00081098" w:rsidRDefault="00081098">
                  <w:pPr>
                    <w:rPr>
                      <w:rFonts w:ascii="Verdana" w:hAnsi="Verdana"/>
                      <w:b/>
                      <w:sz w:val="24"/>
                      <w:szCs w:val="24"/>
                      <w:lang w:val="ca-ES"/>
                    </w:rPr>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6" w14:textId="77777777" w:rsidR="00081098" w:rsidRDefault="00081098">
                  <w:pPr>
                    <w:jc w:val="center"/>
                    <w:rPr>
                      <w:rFonts w:ascii="Verdana" w:hAnsi="Verdana"/>
                      <w:b/>
                      <w:sz w:val="24"/>
                      <w:szCs w:val="24"/>
                      <w:lang w:val="ca-ES"/>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7" w14:textId="77777777" w:rsidR="00081098" w:rsidRDefault="00081098">
                  <w:pPr>
                    <w:jc w:val="center"/>
                    <w:rPr>
                      <w:rFonts w:ascii="Verdana" w:hAnsi="Verdana"/>
                      <w:b/>
                      <w:sz w:val="24"/>
                      <w:szCs w:val="24"/>
                      <w:lang w:val="ca-ES"/>
                    </w:rPr>
                  </w:pPr>
                </w:p>
              </w:tc>
              <w:tc>
                <w:tcPr>
                  <w:tcW w:w="440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14:paraId="71079BC8" w14:textId="77777777" w:rsidR="00081098" w:rsidRDefault="00081098">
                  <w:pPr>
                    <w:jc w:val="center"/>
                    <w:rPr>
                      <w:rFonts w:ascii="Verdana" w:hAnsi="Verdana"/>
                      <w:b/>
                      <w:sz w:val="24"/>
                      <w:szCs w:val="24"/>
                      <w:lang w:val="ca-ES"/>
                    </w:rPr>
                  </w:pPr>
                </w:p>
              </w:tc>
            </w:tr>
          </w:tbl>
          <w:p w14:paraId="71079BCA" w14:textId="77777777" w:rsidR="00081098" w:rsidRDefault="00081098">
            <w:pPr>
              <w:ind w:left="93"/>
              <w:rPr>
                <w:rFonts w:ascii="Verdana" w:hAnsi="Verdana"/>
                <w:sz w:val="24"/>
                <w:szCs w:val="24"/>
                <w:lang w:val="ca-ES"/>
              </w:rPr>
            </w:pPr>
          </w:p>
          <w:p w14:paraId="71079BCB" w14:textId="77777777" w:rsidR="00081098" w:rsidRDefault="00076DE4">
            <w:pPr>
              <w:ind w:left="93"/>
              <w:rPr>
                <w:rFonts w:ascii="Verdana" w:hAnsi="Verdana"/>
                <w:sz w:val="24"/>
                <w:szCs w:val="24"/>
                <w:lang w:val="ca-ES"/>
              </w:rPr>
            </w:pPr>
            <w:r>
              <w:rPr>
                <w:rFonts w:ascii="Verdana" w:hAnsi="Verdana"/>
                <w:sz w:val="24"/>
                <w:szCs w:val="24"/>
                <w:lang w:val="ca-ES"/>
              </w:rPr>
              <w:t>Que es pot acreditar documentalment, en cas que s’exigeixi</w:t>
            </w:r>
          </w:p>
        </w:tc>
      </w:tr>
    </w:tbl>
    <w:p w14:paraId="71079BCD" w14:textId="77777777" w:rsidR="00081098" w:rsidRDefault="00076DE4">
      <w:pPr>
        <w:rPr>
          <w:rFonts w:ascii="Verdana" w:hAnsi="Verdana"/>
          <w:sz w:val="24"/>
          <w:szCs w:val="24"/>
          <w:lang w:val="ca-ES"/>
        </w:rPr>
      </w:pPr>
      <w:r>
        <w:rPr>
          <w:rFonts w:ascii="Verdana" w:hAnsi="Verdana"/>
          <w:sz w:val="24"/>
          <w:szCs w:val="24"/>
          <w:lang w:val="ca-ES"/>
        </w:rPr>
        <w:t xml:space="preserve">    </w:t>
      </w:r>
    </w:p>
    <w:p w14:paraId="71079BCE" w14:textId="77777777" w:rsidR="00081098" w:rsidRDefault="00076DE4">
      <w:pPr>
        <w:rPr>
          <w:rFonts w:ascii="Verdana" w:hAnsi="Verdana"/>
          <w:sz w:val="20"/>
          <w:szCs w:val="20"/>
          <w:lang w:val="ca-ES"/>
        </w:rPr>
      </w:pPr>
      <w:r>
        <w:rPr>
          <w:rFonts w:ascii="Verdana" w:hAnsi="Verdana"/>
          <w:sz w:val="20"/>
          <w:szCs w:val="20"/>
          <w:lang w:val="ca-ES"/>
        </w:rPr>
        <w:t>Felanitx, _______ de _____________ de 2021</w:t>
      </w:r>
    </w:p>
    <w:p w14:paraId="71079BCF" w14:textId="77777777" w:rsidR="00081098" w:rsidRDefault="00081098">
      <w:pPr>
        <w:rPr>
          <w:rFonts w:ascii="Verdana" w:hAnsi="Verdana"/>
          <w:sz w:val="20"/>
          <w:szCs w:val="20"/>
          <w:lang w:val="ca-ES"/>
        </w:rPr>
      </w:pPr>
    </w:p>
    <w:p w14:paraId="71079BD0" w14:textId="77777777" w:rsidR="00081098" w:rsidRDefault="00076DE4">
      <w:pPr>
        <w:rPr>
          <w:rFonts w:ascii="Verdana" w:hAnsi="Verdana"/>
          <w:sz w:val="20"/>
          <w:szCs w:val="20"/>
          <w:lang w:val="ca-ES"/>
        </w:rPr>
      </w:pPr>
      <w:r>
        <w:rPr>
          <w:rFonts w:ascii="Verdana" w:hAnsi="Verdana"/>
          <w:sz w:val="20"/>
          <w:szCs w:val="20"/>
          <w:lang w:val="ca-ES"/>
        </w:rPr>
        <w:t>Signatura:</w:t>
      </w:r>
    </w:p>
    <w:p w14:paraId="71079BD1" w14:textId="77777777" w:rsidR="00081098" w:rsidRDefault="00081098">
      <w:pPr>
        <w:rPr>
          <w:sz w:val="20"/>
          <w:szCs w:val="20"/>
          <w:lang w:val="ca-ES"/>
        </w:rPr>
      </w:pPr>
    </w:p>
    <w:p w14:paraId="71079BD2" w14:textId="77777777" w:rsidR="00081098" w:rsidRDefault="00081098">
      <w:pPr>
        <w:rPr>
          <w:lang w:val="ca-ES"/>
        </w:rPr>
      </w:pPr>
    </w:p>
    <w:p w14:paraId="71079BD3" w14:textId="77777777" w:rsidR="00081098" w:rsidRDefault="00076DE4">
      <w:pPr>
        <w:spacing w:after="0" w:line="240" w:lineRule="auto"/>
        <w:jc w:val="both"/>
        <w:rPr>
          <w:b/>
          <w:bCs/>
          <w:lang w:val="ca-ES"/>
        </w:rPr>
      </w:pPr>
      <w:r>
        <w:rPr>
          <w:b/>
          <w:bCs/>
          <w:lang w:val="ca-ES"/>
        </w:rPr>
        <w:t>ANNEX III AUTORITZACIÓ DE CONSULTA DE DADES</w:t>
      </w:r>
    </w:p>
    <w:p w14:paraId="71079BD4" w14:textId="77777777" w:rsidR="00081098" w:rsidRDefault="00081098">
      <w:pPr>
        <w:spacing w:after="0" w:line="240" w:lineRule="auto"/>
        <w:jc w:val="both"/>
        <w:rPr>
          <w:lang w:val="ca-ES"/>
        </w:rPr>
      </w:pPr>
    </w:p>
    <w:p w14:paraId="71079BD5" w14:textId="77777777" w:rsidR="00081098" w:rsidRDefault="00076DE4">
      <w:pPr>
        <w:spacing w:after="0" w:line="240" w:lineRule="auto"/>
        <w:jc w:val="both"/>
        <w:rPr>
          <w:lang w:val="ca-ES"/>
        </w:rPr>
      </w:pPr>
      <w:r>
        <w:rPr>
          <w:lang w:val="ca-ES"/>
        </w:rPr>
        <w:t>Les persones sotasignades autoritzen a l'AJUNTAMENT DE FELANITX a sol·licitar de l'Agència Estatal de l'Administració Tributària, de l'Agència Tributària de les Illes Balears o de la Tresoreria General de la Seguretat Social les dades relatives a estar al corrent de les obligacions tributàries per comprovar el compliment dels requisits establerts en aquest procediment:</w:t>
      </w:r>
    </w:p>
    <w:p w14:paraId="71079BD6" w14:textId="77777777" w:rsidR="00081098" w:rsidRDefault="00081098">
      <w:pPr>
        <w:spacing w:after="0" w:line="240" w:lineRule="auto"/>
        <w:jc w:val="both"/>
        <w:rPr>
          <w:lang w:val="ca-ES"/>
        </w:rPr>
      </w:pPr>
    </w:p>
    <w:p w14:paraId="71079BD7" w14:textId="77777777" w:rsidR="00081098" w:rsidRDefault="00076DE4">
      <w:pPr>
        <w:spacing w:after="0" w:line="240" w:lineRule="auto"/>
        <w:jc w:val="both"/>
        <w:rPr>
          <w:b/>
          <w:bCs/>
          <w:lang w:val="ca-ES"/>
        </w:rPr>
      </w:pPr>
      <w:r>
        <w:rPr>
          <w:b/>
          <w:bCs/>
          <w:lang w:val="ca-ES"/>
        </w:rPr>
        <w:t>CONCESSIÓ DE VALS DE COMPRA PER A LA PROMOCIÓ I REACTIVACIÓ DEL COMERÇ LOCAL DEL MUNICIPI DE FELANITX</w:t>
      </w:r>
    </w:p>
    <w:p w14:paraId="71079BD8" w14:textId="77777777" w:rsidR="00081098" w:rsidRDefault="00081098">
      <w:pPr>
        <w:spacing w:after="0" w:line="240" w:lineRule="auto"/>
        <w:jc w:val="both"/>
        <w:rPr>
          <w:lang w:val="ca-ES"/>
        </w:rPr>
      </w:pPr>
    </w:p>
    <w:p w14:paraId="71079BD9" w14:textId="77777777" w:rsidR="00081098" w:rsidRDefault="00076DE4">
      <w:pPr>
        <w:spacing w:after="0" w:line="240" w:lineRule="auto"/>
        <w:jc w:val="both"/>
        <w:rPr>
          <w:lang w:val="ca-ES"/>
        </w:rPr>
      </w:pPr>
      <w:r>
        <w:rPr>
          <w:lang w:val="ca-ES"/>
        </w:rPr>
        <w:t>Aquesta autorització s'atorga exclusivament a l'efecte del reconeixement, seguiment i control dels requisits establerts en el procediment administratiu esmentat anteriorment i en aplicació del que disposa l'article 95.1 k) de la Llei 58/2003, general tributària, que permet, amb l'autorització prèvia de la persona interessada, la cessió de les dades tributàries que necessiten les administracions públiques per al desenvolupament de les seves funcions.</w:t>
      </w:r>
    </w:p>
    <w:p w14:paraId="71079BDA" w14:textId="77777777" w:rsidR="00081098" w:rsidRDefault="00081098">
      <w:pPr>
        <w:spacing w:after="0" w:line="240" w:lineRule="auto"/>
        <w:jc w:val="both"/>
        <w:rPr>
          <w:lang w:val="ca-ES"/>
        </w:rPr>
      </w:pPr>
    </w:p>
    <w:p w14:paraId="71079BDB" w14:textId="77777777" w:rsidR="00081098" w:rsidRDefault="00076DE4">
      <w:pPr>
        <w:spacing w:after="0" w:line="240" w:lineRule="auto"/>
        <w:jc w:val="both"/>
        <w:rPr>
          <w:lang w:val="ca-ES"/>
        </w:rPr>
      </w:pPr>
      <w:r>
        <w:rPr>
          <w:lang w:val="ca-ES"/>
        </w:rPr>
        <w:t>A)</w:t>
      </w:r>
      <w:r>
        <w:rPr>
          <w:lang w:val="ca-ES"/>
        </w:rPr>
        <w:tab/>
        <w:t>DADES DE LA PERSONA INTERESSADA</w:t>
      </w:r>
    </w:p>
    <w:p w14:paraId="71079BDC" w14:textId="77777777" w:rsidR="00081098" w:rsidRDefault="00081098">
      <w:pPr>
        <w:spacing w:after="0" w:line="240" w:lineRule="auto"/>
        <w:jc w:val="both"/>
        <w:rPr>
          <w:lang w:val="ca-ES"/>
        </w:rPr>
      </w:pPr>
    </w:p>
    <w:p w14:paraId="71079BDD" w14:textId="77777777" w:rsidR="00081098" w:rsidRDefault="00076DE4">
      <w:pPr>
        <w:spacing w:after="0" w:line="240" w:lineRule="auto"/>
        <w:jc w:val="both"/>
        <w:rPr>
          <w:lang w:val="ca-ES"/>
        </w:rPr>
      </w:pPr>
      <w:r>
        <w:rPr>
          <w:lang w:val="ca-ES"/>
        </w:rPr>
        <w:t xml:space="preserve"> DNI/NIF</w:t>
      </w:r>
    </w:p>
    <w:p w14:paraId="71079BDE" w14:textId="77777777" w:rsidR="00081098" w:rsidRDefault="00081098">
      <w:pPr>
        <w:spacing w:after="0" w:line="240" w:lineRule="auto"/>
        <w:jc w:val="both"/>
        <w:rPr>
          <w:lang w:val="ca-ES"/>
        </w:rPr>
      </w:pPr>
    </w:p>
    <w:p w14:paraId="71079BDF" w14:textId="77777777" w:rsidR="00081098" w:rsidRDefault="00076DE4">
      <w:pPr>
        <w:spacing w:after="0" w:line="240" w:lineRule="auto"/>
        <w:jc w:val="both"/>
        <w:rPr>
          <w:lang w:val="ca-ES"/>
        </w:rPr>
      </w:pPr>
      <w:r>
        <w:rPr>
          <w:lang w:val="ca-ES"/>
        </w:rPr>
        <w:t>Llinatges i nom / Raó social</w:t>
      </w:r>
    </w:p>
    <w:p w14:paraId="71079BE0" w14:textId="77777777" w:rsidR="00081098" w:rsidRDefault="00081098">
      <w:pPr>
        <w:spacing w:after="0" w:line="240" w:lineRule="auto"/>
        <w:jc w:val="both"/>
        <w:rPr>
          <w:lang w:val="ca-ES"/>
        </w:rPr>
      </w:pPr>
    </w:p>
    <w:p w14:paraId="71079BE1" w14:textId="77777777" w:rsidR="00081098" w:rsidRDefault="00076DE4">
      <w:pPr>
        <w:spacing w:after="0" w:line="240" w:lineRule="auto"/>
        <w:jc w:val="both"/>
        <w:rPr>
          <w:lang w:val="ca-ES"/>
        </w:rPr>
      </w:pPr>
      <w:r>
        <w:rPr>
          <w:lang w:val="ca-ES"/>
        </w:rPr>
        <w:t>B) DADES DE LA PERSONA QUE AUTORITZA (NOMÉS EN EL CAS QUE SIGUI UNA PERSONA JURÍDICA O UNA ENTITAT INCLOSA EN L'ARTICLE 35.4 DE LA LLEI GENERAL TRIBUTÀRIA)</w:t>
      </w:r>
    </w:p>
    <w:p w14:paraId="71079BE2" w14:textId="77777777" w:rsidR="00081098" w:rsidRDefault="00081098">
      <w:pPr>
        <w:spacing w:after="0" w:line="240" w:lineRule="auto"/>
        <w:jc w:val="both"/>
        <w:rPr>
          <w:lang w:val="ca-ES"/>
        </w:rPr>
      </w:pPr>
    </w:p>
    <w:p w14:paraId="71079BE3" w14:textId="77777777" w:rsidR="00081098" w:rsidRDefault="00076DE4">
      <w:pPr>
        <w:spacing w:after="0" w:line="240" w:lineRule="auto"/>
        <w:jc w:val="both"/>
        <w:rPr>
          <w:lang w:val="ca-ES"/>
        </w:rPr>
      </w:pPr>
      <w:r>
        <w:rPr>
          <w:lang w:val="ca-ES"/>
        </w:rPr>
        <w:t>DNI/NIF</w:t>
      </w:r>
    </w:p>
    <w:p w14:paraId="71079BE4" w14:textId="77777777" w:rsidR="00081098" w:rsidRDefault="00081098">
      <w:pPr>
        <w:spacing w:after="0" w:line="240" w:lineRule="auto"/>
        <w:jc w:val="both"/>
        <w:rPr>
          <w:lang w:val="ca-ES"/>
        </w:rPr>
      </w:pPr>
    </w:p>
    <w:p w14:paraId="71079BE5" w14:textId="77777777" w:rsidR="00081098" w:rsidRDefault="00076DE4">
      <w:pPr>
        <w:spacing w:after="0" w:line="240" w:lineRule="auto"/>
        <w:jc w:val="both"/>
        <w:rPr>
          <w:lang w:val="ca-ES"/>
        </w:rPr>
      </w:pPr>
      <w:r>
        <w:rPr>
          <w:lang w:val="ca-ES"/>
        </w:rPr>
        <w:t>Llinatges i nom / Raó social</w:t>
      </w:r>
    </w:p>
    <w:p w14:paraId="71079BE6" w14:textId="77777777" w:rsidR="00081098" w:rsidRDefault="00081098">
      <w:pPr>
        <w:spacing w:after="0" w:line="240" w:lineRule="auto"/>
        <w:jc w:val="both"/>
        <w:rPr>
          <w:lang w:val="ca-ES"/>
        </w:rPr>
      </w:pPr>
    </w:p>
    <w:p w14:paraId="71079BE7" w14:textId="77777777" w:rsidR="00081098" w:rsidRDefault="00076DE4">
      <w:pPr>
        <w:spacing w:after="0" w:line="240" w:lineRule="auto"/>
        <w:jc w:val="both"/>
        <w:rPr>
          <w:lang w:val="ca-ES"/>
        </w:rPr>
      </w:pPr>
      <w:r>
        <w:rPr>
          <w:lang w:val="ca-ES"/>
        </w:rPr>
        <w:t>Actua en qualitat de ......................................................................</w:t>
      </w:r>
    </w:p>
    <w:p w14:paraId="71079BE8" w14:textId="77777777" w:rsidR="00081098" w:rsidRDefault="00081098">
      <w:pPr>
        <w:spacing w:after="0" w:line="240" w:lineRule="auto"/>
        <w:jc w:val="both"/>
        <w:rPr>
          <w:lang w:val="ca-ES"/>
        </w:rPr>
      </w:pPr>
    </w:p>
    <w:p w14:paraId="71079BE9" w14:textId="77777777" w:rsidR="00081098" w:rsidRDefault="00076DE4">
      <w:pPr>
        <w:spacing w:after="0" w:line="240" w:lineRule="auto"/>
        <w:jc w:val="both"/>
        <w:rPr>
          <w:lang w:val="ca-ES"/>
        </w:rPr>
      </w:pPr>
      <w:r>
        <w:rPr>
          <w:lang w:val="ca-ES"/>
        </w:rPr>
        <w:t>Si NO s'autoritza la consulta de dades:</w:t>
      </w:r>
    </w:p>
    <w:p w14:paraId="71079BEA" w14:textId="77777777" w:rsidR="00081098" w:rsidRDefault="00081098">
      <w:pPr>
        <w:spacing w:after="0" w:line="240" w:lineRule="auto"/>
        <w:jc w:val="both"/>
        <w:rPr>
          <w:lang w:val="ca-ES"/>
        </w:rPr>
      </w:pPr>
    </w:p>
    <w:p w14:paraId="71079BEB" w14:textId="77777777" w:rsidR="00081098" w:rsidRDefault="00076DE4">
      <w:pPr>
        <w:spacing w:after="0" w:line="240" w:lineRule="auto"/>
        <w:jc w:val="both"/>
        <w:rPr>
          <w:lang w:val="ca-ES"/>
        </w:rPr>
      </w:pPr>
      <w:r>
        <w:rPr>
          <w:lang w:val="ca-ES"/>
        </w:rPr>
        <w:t xml:space="preserve">(   ) NO AUTORITZ la consulta de les dades relatives d'estar al corrent de les obligacions tributàries amb l'Agència Estatal de l'Administració Tributària, de l'Agència Tributària de les Illes Balears i de la Tresoreria General de la Seguretat Social per comprovar el compliment dels requisits establerts en aquest procediment i </w:t>
      </w:r>
      <w:proofErr w:type="spellStart"/>
      <w:r>
        <w:rPr>
          <w:lang w:val="ca-ES"/>
        </w:rPr>
        <w:t>aport</w:t>
      </w:r>
      <w:proofErr w:type="spellEnd"/>
      <w:r>
        <w:rPr>
          <w:lang w:val="ca-ES"/>
        </w:rPr>
        <w:t xml:space="preserve"> les dades i certificats que requereix el procediment.</w:t>
      </w:r>
    </w:p>
    <w:p w14:paraId="71079BEC" w14:textId="77777777" w:rsidR="00081098" w:rsidRDefault="00081098">
      <w:pPr>
        <w:spacing w:after="0" w:line="240" w:lineRule="auto"/>
        <w:jc w:val="both"/>
        <w:rPr>
          <w:lang w:val="ca-ES"/>
        </w:rPr>
      </w:pPr>
    </w:p>
    <w:p w14:paraId="71079BED" w14:textId="77777777" w:rsidR="00081098" w:rsidRDefault="00076DE4">
      <w:pPr>
        <w:spacing w:after="0" w:line="240" w:lineRule="auto"/>
        <w:jc w:val="both"/>
        <w:rPr>
          <w:lang w:val="ca-ES"/>
        </w:rPr>
      </w:pPr>
      <w:r>
        <w:rPr>
          <w:lang w:val="ca-ES"/>
        </w:rPr>
        <w:t>Felanitx, ............. d</w:t>
      </w:r>
      <w:r>
        <w:rPr>
          <w:lang w:val="ca-ES"/>
        </w:rPr>
        <w:tab/>
        <w:t>de 2020</w:t>
      </w:r>
    </w:p>
    <w:p w14:paraId="71079BEE" w14:textId="77777777" w:rsidR="00081098" w:rsidRDefault="00081098">
      <w:pPr>
        <w:spacing w:after="0" w:line="240" w:lineRule="auto"/>
        <w:jc w:val="both"/>
        <w:rPr>
          <w:lang w:val="ca-ES"/>
        </w:rPr>
      </w:pPr>
    </w:p>
    <w:p w14:paraId="71079BEF" w14:textId="77777777" w:rsidR="00081098" w:rsidRDefault="00076DE4">
      <w:pPr>
        <w:spacing w:after="0" w:line="240" w:lineRule="auto"/>
        <w:jc w:val="both"/>
        <w:rPr>
          <w:lang w:val="ca-ES"/>
        </w:rPr>
      </w:pPr>
      <w:r>
        <w:rPr>
          <w:lang w:val="ca-ES"/>
        </w:rPr>
        <w:t>Signatura de la persona interessada i la que autoritza, si correspon</w:t>
      </w:r>
    </w:p>
    <w:p w14:paraId="71079BF0" w14:textId="77777777" w:rsidR="00081098" w:rsidRDefault="00081098">
      <w:pPr>
        <w:spacing w:after="0" w:line="240" w:lineRule="auto"/>
        <w:jc w:val="both"/>
        <w:rPr>
          <w:lang w:val="ca-ES"/>
        </w:rPr>
      </w:pPr>
    </w:p>
    <w:p w14:paraId="71079BF1" w14:textId="77777777" w:rsidR="00081098" w:rsidRDefault="00081098">
      <w:pPr>
        <w:spacing w:after="0" w:line="240" w:lineRule="auto"/>
        <w:jc w:val="both"/>
        <w:rPr>
          <w:lang w:val="ca-ES"/>
        </w:rPr>
      </w:pPr>
    </w:p>
    <w:p w14:paraId="71079BF2" w14:textId="77777777" w:rsidR="00081098" w:rsidRDefault="00076DE4">
      <w:pPr>
        <w:spacing w:after="0" w:line="240" w:lineRule="auto"/>
        <w:jc w:val="both"/>
        <w:rPr>
          <w:lang w:val="ca-ES"/>
        </w:rPr>
      </w:pPr>
      <w:r>
        <w:rPr>
          <w:lang w:val="ca-ES"/>
        </w:rPr>
        <w:t>NOTA: Podeu revocar aquesta autorització en qualsevol moment mitjançant un escrit adreçat a l'Ajuntament de Felanitx.</w:t>
      </w:r>
    </w:p>
    <w:p w14:paraId="71079BF3" w14:textId="77777777" w:rsidR="00081098" w:rsidRDefault="00076DE4">
      <w:pPr>
        <w:spacing w:after="0" w:line="240" w:lineRule="auto"/>
        <w:jc w:val="both"/>
        <w:rPr>
          <w:lang w:val="ca-ES"/>
        </w:rPr>
      </w:pPr>
      <w:r>
        <w:rPr>
          <w:lang w:val="ca-ES"/>
        </w:rPr>
        <w:t xml:space="preserve"> </w:t>
      </w:r>
    </w:p>
    <w:p w14:paraId="71079BF4" w14:textId="77777777" w:rsidR="00081098" w:rsidRDefault="00081098">
      <w:pPr>
        <w:spacing w:after="0" w:line="240" w:lineRule="auto"/>
        <w:jc w:val="both"/>
        <w:rPr>
          <w:lang w:val="ca-ES"/>
        </w:rPr>
      </w:pPr>
    </w:p>
    <w:p w14:paraId="71079BF5" w14:textId="77777777" w:rsidR="00081098" w:rsidRDefault="00081098">
      <w:pPr>
        <w:spacing w:after="0" w:line="240" w:lineRule="auto"/>
        <w:jc w:val="both"/>
        <w:rPr>
          <w:lang w:val="ca-ES"/>
        </w:rPr>
      </w:pPr>
    </w:p>
    <w:p w14:paraId="71079BF6" w14:textId="77777777" w:rsidR="00081098" w:rsidRDefault="00081098">
      <w:pPr>
        <w:spacing w:after="0" w:line="240" w:lineRule="auto"/>
        <w:jc w:val="both"/>
        <w:rPr>
          <w:lang w:val="ca-ES"/>
        </w:rPr>
      </w:pPr>
    </w:p>
    <w:p w14:paraId="71079BF7" w14:textId="77777777" w:rsidR="00081098" w:rsidRDefault="00081098">
      <w:pPr>
        <w:spacing w:after="0" w:line="240" w:lineRule="auto"/>
        <w:jc w:val="both"/>
        <w:rPr>
          <w:lang w:val="ca-ES"/>
        </w:rPr>
      </w:pPr>
    </w:p>
    <w:p w14:paraId="71079BF8" w14:textId="77777777" w:rsidR="00081098" w:rsidRDefault="00081098">
      <w:pPr>
        <w:spacing w:after="0" w:line="240" w:lineRule="auto"/>
        <w:jc w:val="both"/>
        <w:rPr>
          <w:lang w:val="ca-ES"/>
        </w:rPr>
      </w:pPr>
    </w:p>
    <w:p w14:paraId="71079BF9" w14:textId="77777777" w:rsidR="00081098" w:rsidRDefault="00076DE4">
      <w:pPr>
        <w:spacing w:after="0" w:line="240" w:lineRule="auto"/>
        <w:ind w:left="2124" w:firstLine="708"/>
        <w:jc w:val="both"/>
        <w:rPr>
          <w:b/>
          <w:bCs/>
          <w:lang w:val="ca-ES"/>
        </w:rPr>
      </w:pPr>
      <w:r>
        <w:rPr>
          <w:b/>
          <w:bCs/>
          <w:lang w:val="ca-ES"/>
        </w:rPr>
        <w:t>ANNEX IV</w:t>
      </w:r>
    </w:p>
    <w:p w14:paraId="71079BFA" w14:textId="77777777" w:rsidR="00081098" w:rsidRDefault="00081098">
      <w:pPr>
        <w:spacing w:after="0" w:line="240" w:lineRule="auto"/>
        <w:ind w:left="2124" w:firstLine="708"/>
        <w:jc w:val="both"/>
        <w:rPr>
          <w:b/>
          <w:bCs/>
          <w:lang w:val="ca-ES"/>
        </w:rPr>
      </w:pPr>
    </w:p>
    <w:p w14:paraId="71079BFB" w14:textId="77777777" w:rsidR="00081098" w:rsidRDefault="00076DE4">
      <w:pPr>
        <w:spacing w:after="0" w:line="240" w:lineRule="auto"/>
        <w:jc w:val="both"/>
      </w:pPr>
      <w:bookmarkStart w:id="1" w:name="__DdeLink__628_582455729"/>
      <w:bookmarkEnd w:id="1"/>
      <w:r>
        <w:rPr>
          <w:b/>
          <w:bCs/>
          <w:lang w:val="ca-ES"/>
        </w:rPr>
        <w:t>ACTIVITATS QUE ES PODEN ACOLLIR COM A BENEFICIARIS PER SER RECEPTORS DE LA SUBVENCIÓ</w:t>
      </w:r>
    </w:p>
    <w:p w14:paraId="71079BFC" w14:textId="77777777" w:rsidR="00081098" w:rsidRDefault="00081098">
      <w:pPr>
        <w:spacing w:after="0" w:line="240" w:lineRule="auto"/>
        <w:jc w:val="both"/>
        <w:rPr>
          <w:lang w:val="ca-ES"/>
        </w:rPr>
      </w:pPr>
    </w:p>
    <w:p w14:paraId="71079BFD" w14:textId="77777777" w:rsidR="00081098" w:rsidRDefault="00076DE4">
      <w:pPr>
        <w:spacing w:after="0" w:line="240" w:lineRule="auto"/>
        <w:jc w:val="both"/>
      </w:pPr>
      <w:r>
        <w:rPr>
          <w:lang w:val="ca-ES"/>
        </w:rPr>
        <w:t>GRUP 454. CONFECCIÓ A MIDA DE PECES DE VESTIR I ELS SEUS COMPLEMENTS</w:t>
      </w:r>
    </w:p>
    <w:p w14:paraId="71079BFE" w14:textId="77777777" w:rsidR="00081098" w:rsidRDefault="00081098">
      <w:pPr>
        <w:spacing w:after="0" w:line="240" w:lineRule="auto"/>
        <w:jc w:val="both"/>
        <w:rPr>
          <w:lang w:val="ca-ES"/>
        </w:rPr>
      </w:pPr>
    </w:p>
    <w:p w14:paraId="71079BFF" w14:textId="77777777" w:rsidR="00081098" w:rsidRDefault="00076DE4">
      <w:pPr>
        <w:numPr>
          <w:ilvl w:val="0"/>
          <w:numId w:val="1"/>
        </w:numPr>
        <w:spacing w:after="0" w:line="240" w:lineRule="auto"/>
        <w:jc w:val="both"/>
      </w:pPr>
      <w:r>
        <w:rPr>
          <w:lang w:val="ca-ES"/>
        </w:rPr>
        <w:t>Epígraf 454.1. Peces de vestir fetes a mida.</w:t>
      </w:r>
    </w:p>
    <w:p w14:paraId="71079C00" w14:textId="77777777" w:rsidR="00081098" w:rsidRPr="00076DE4" w:rsidRDefault="00076DE4">
      <w:pPr>
        <w:numPr>
          <w:ilvl w:val="0"/>
          <w:numId w:val="1"/>
        </w:numPr>
        <w:spacing w:after="0" w:line="240" w:lineRule="auto"/>
        <w:jc w:val="both"/>
        <w:rPr>
          <w:lang w:val="en-US"/>
        </w:rPr>
      </w:pPr>
      <w:r>
        <w:rPr>
          <w:lang w:val="ca-ES"/>
        </w:rPr>
        <w:t>Epígraf 454.2. Capells i accessoris pel vestit fets a mida.</w:t>
      </w:r>
    </w:p>
    <w:p w14:paraId="71079C01" w14:textId="77777777" w:rsidR="00081098" w:rsidRDefault="00081098">
      <w:pPr>
        <w:spacing w:after="0" w:line="240" w:lineRule="auto"/>
        <w:ind w:left="720"/>
        <w:jc w:val="both"/>
        <w:rPr>
          <w:lang w:val="ca-ES"/>
        </w:rPr>
      </w:pPr>
    </w:p>
    <w:p w14:paraId="71079C02" w14:textId="77777777" w:rsidR="00081098" w:rsidRDefault="00076DE4">
      <w:pPr>
        <w:spacing w:after="0" w:line="240" w:lineRule="auto"/>
        <w:jc w:val="both"/>
        <w:rPr>
          <w:lang w:val="ca-ES"/>
        </w:rPr>
      </w:pPr>
      <w:r>
        <w:rPr>
          <w:lang w:val="ca-ES"/>
        </w:rPr>
        <w:t>GRUP 455. CONFECCIÓ D’ALTRES ARTICLES EN MATÈRIES TÈXTILS</w:t>
      </w:r>
    </w:p>
    <w:p w14:paraId="71079C03" w14:textId="77777777" w:rsidR="00081098" w:rsidRDefault="00081098">
      <w:pPr>
        <w:spacing w:after="0" w:line="240" w:lineRule="auto"/>
        <w:jc w:val="both"/>
        <w:rPr>
          <w:lang w:val="ca-ES"/>
        </w:rPr>
      </w:pPr>
    </w:p>
    <w:p w14:paraId="71079C04" w14:textId="77777777" w:rsidR="00081098" w:rsidRDefault="00076DE4">
      <w:pPr>
        <w:numPr>
          <w:ilvl w:val="0"/>
          <w:numId w:val="2"/>
        </w:numPr>
        <w:spacing w:after="0" w:line="240" w:lineRule="auto"/>
        <w:jc w:val="both"/>
        <w:rPr>
          <w:lang w:val="ca-ES"/>
        </w:rPr>
      </w:pPr>
      <w:r>
        <w:rPr>
          <w:lang w:val="ca-ES"/>
        </w:rPr>
        <w:t xml:space="preserve">Epígraf 455.1. Confecció d’articles tèxtils per la llar i </w:t>
      </w:r>
      <w:proofErr w:type="spellStart"/>
      <w:r>
        <w:rPr>
          <w:lang w:val="ca-ES"/>
        </w:rPr>
        <w:t>tapiceria</w:t>
      </w:r>
      <w:proofErr w:type="spellEnd"/>
      <w:r>
        <w:rPr>
          <w:lang w:val="ca-ES"/>
        </w:rPr>
        <w:t>.</w:t>
      </w:r>
    </w:p>
    <w:p w14:paraId="71079C05" w14:textId="77777777" w:rsidR="00081098" w:rsidRDefault="00076DE4">
      <w:pPr>
        <w:numPr>
          <w:ilvl w:val="0"/>
          <w:numId w:val="2"/>
        </w:numPr>
        <w:spacing w:after="0" w:line="240" w:lineRule="auto"/>
        <w:jc w:val="both"/>
        <w:rPr>
          <w:lang w:val="ca-ES"/>
        </w:rPr>
      </w:pPr>
      <w:r>
        <w:rPr>
          <w:lang w:val="ca-ES"/>
        </w:rPr>
        <w:t xml:space="preserve">Epígraf 455.9. Confecció d’altres articles amb matèries tèxtils </w:t>
      </w:r>
      <w:proofErr w:type="spellStart"/>
      <w:r>
        <w:rPr>
          <w:lang w:val="ca-ES"/>
        </w:rPr>
        <w:t>n.c.o.p</w:t>
      </w:r>
      <w:proofErr w:type="spellEnd"/>
      <w:r>
        <w:rPr>
          <w:lang w:val="ca-ES"/>
        </w:rPr>
        <w:t>.</w:t>
      </w:r>
    </w:p>
    <w:p w14:paraId="71079C06" w14:textId="77777777" w:rsidR="00081098" w:rsidRDefault="00081098">
      <w:pPr>
        <w:spacing w:after="0" w:line="240" w:lineRule="auto"/>
        <w:jc w:val="both"/>
        <w:rPr>
          <w:lang w:val="ca-ES"/>
        </w:rPr>
      </w:pPr>
    </w:p>
    <w:p w14:paraId="71079C07" w14:textId="77777777" w:rsidR="00081098" w:rsidRDefault="00076DE4">
      <w:pPr>
        <w:spacing w:after="0" w:line="240" w:lineRule="auto"/>
        <w:jc w:val="both"/>
        <w:rPr>
          <w:lang w:val="ca-ES"/>
        </w:rPr>
      </w:pPr>
      <w:r>
        <w:rPr>
          <w:lang w:val="ca-ES"/>
        </w:rPr>
        <w:t>GRUP 474. ARTS GRÀFIQUES (IMPRESSIÓ GRÀFICA)</w:t>
      </w:r>
    </w:p>
    <w:p w14:paraId="71079C08" w14:textId="77777777" w:rsidR="00081098" w:rsidRDefault="00081098">
      <w:pPr>
        <w:spacing w:after="0" w:line="240" w:lineRule="auto"/>
        <w:jc w:val="both"/>
        <w:rPr>
          <w:lang w:val="ca-ES"/>
        </w:rPr>
      </w:pPr>
    </w:p>
    <w:p w14:paraId="71079C09" w14:textId="77777777" w:rsidR="00081098" w:rsidRDefault="00076DE4">
      <w:pPr>
        <w:numPr>
          <w:ilvl w:val="0"/>
          <w:numId w:val="3"/>
        </w:numPr>
        <w:spacing w:after="0" w:line="240" w:lineRule="auto"/>
        <w:jc w:val="both"/>
        <w:rPr>
          <w:lang w:val="ca-ES"/>
        </w:rPr>
      </w:pPr>
      <w:r>
        <w:rPr>
          <w:lang w:val="ca-ES"/>
        </w:rPr>
        <w:t>Epígraf 474.1. Impressió de textos o imatges per qualsevol procediment o sistema.</w:t>
      </w:r>
    </w:p>
    <w:p w14:paraId="71079C0A" w14:textId="77777777" w:rsidR="00081098" w:rsidRDefault="00076DE4">
      <w:pPr>
        <w:numPr>
          <w:ilvl w:val="0"/>
          <w:numId w:val="3"/>
        </w:numPr>
        <w:spacing w:after="0" w:line="240" w:lineRule="auto"/>
        <w:jc w:val="both"/>
      </w:pPr>
      <w:r>
        <w:rPr>
          <w:lang w:val="ca-ES"/>
        </w:rPr>
        <w:t>Epígraf 474.2. Impressió de premsa diària per qualsevol procediment.</w:t>
      </w:r>
    </w:p>
    <w:p w14:paraId="71079C0B" w14:textId="77777777" w:rsidR="00081098" w:rsidRDefault="00076DE4">
      <w:pPr>
        <w:numPr>
          <w:ilvl w:val="0"/>
          <w:numId w:val="3"/>
        </w:numPr>
        <w:spacing w:after="0" w:line="240" w:lineRule="auto"/>
        <w:jc w:val="both"/>
      </w:pPr>
      <w:r>
        <w:rPr>
          <w:lang w:val="ca-ES"/>
        </w:rPr>
        <w:t xml:space="preserve">Epígraf 474.3. Reproducció de textos o imatges per procediments com ara multicopistes, fotocopies per procediments fotogràfics i </w:t>
      </w:r>
      <w:proofErr w:type="spellStart"/>
      <w:r>
        <w:rPr>
          <w:lang w:val="ca-ES"/>
        </w:rPr>
        <w:t>electroestàti</w:t>
      </w:r>
      <w:proofErr w:type="spellEnd"/>
      <w:r>
        <w:rPr>
          <w:lang w:val="ca-ES"/>
        </w:rPr>
        <w:t>, sistemes de reproducció de planells, etc.</w:t>
      </w:r>
    </w:p>
    <w:p w14:paraId="71079C0C" w14:textId="77777777" w:rsidR="00081098" w:rsidRDefault="00081098">
      <w:pPr>
        <w:spacing w:after="0" w:line="240" w:lineRule="auto"/>
        <w:jc w:val="both"/>
        <w:rPr>
          <w:lang w:val="ca-ES"/>
        </w:rPr>
      </w:pPr>
    </w:p>
    <w:p w14:paraId="71079C0D" w14:textId="77777777" w:rsidR="00081098" w:rsidRDefault="00081098">
      <w:pPr>
        <w:spacing w:after="0" w:line="240" w:lineRule="auto"/>
        <w:jc w:val="both"/>
        <w:rPr>
          <w:lang w:val="ca-ES"/>
        </w:rPr>
      </w:pPr>
    </w:p>
    <w:p w14:paraId="71079C0E" w14:textId="77777777" w:rsidR="00081098" w:rsidRDefault="00081098">
      <w:pPr>
        <w:spacing w:after="0" w:line="240" w:lineRule="auto"/>
        <w:jc w:val="both"/>
        <w:rPr>
          <w:lang w:val="ca-ES"/>
        </w:rPr>
      </w:pPr>
    </w:p>
    <w:p w14:paraId="71079C0F" w14:textId="77777777" w:rsidR="00081098" w:rsidRDefault="00076DE4">
      <w:pPr>
        <w:spacing w:after="0" w:line="240" w:lineRule="auto"/>
        <w:jc w:val="both"/>
        <w:rPr>
          <w:lang w:val="ca-ES"/>
        </w:rPr>
      </w:pPr>
      <w:r>
        <w:rPr>
          <w:lang w:val="ca-ES"/>
        </w:rPr>
        <w:t>GRUP 475. ACTIVITATS ANNEXES A LES ARTS GRÀFIQUES</w:t>
      </w:r>
    </w:p>
    <w:p w14:paraId="71079C10" w14:textId="77777777" w:rsidR="00081098" w:rsidRDefault="00081098">
      <w:pPr>
        <w:spacing w:after="0" w:line="240" w:lineRule="auto"/>
        <w:jc w:val="both"/>
        <w:rPr>
          <w:lang w:val="ca-ES"/>
        </w:rPr>
      </w:pPr>
    </w:p>
    <w:p w14:paraId="71079C11" w14:textId="77777777" w:rsidR="00081098" w:rsidRDefault="00076DE4">
      <w:pPr>
        <w:numPr>
          <w:ilvl w:val="0"/>
          <w:numId w:val="4"/>
        </w:numPr>
        <w:spacing w:after="0" w:line="240" w:lineRule="auto"/>
        <w:jc w:val="both"/>
        <w:rPr>
          <w:lang w:val="ca-ES"/>
        </w:rPr>
      </w:pPr>
      <w:r>
        <w:rPr>
          <w:lang w:val="ca-ES"/>
        </w:rPr>
        <w:t>Epígraf 476.1. Edició de llibres.</w:t>
      </w:r>
    </w:p>
    <w:p w14:paraId="71079C12" w14:textId="77777777" w:rsidR="00081098" w:rsidRDefault="00076DE4">
      <w:pPr>
        <w:numPr>
          <w:ilvl w:val="0"/>
          <w:numId w:val="4"/>
        </w:numPr>
        <w:spacing w:after="0" w:line="240" w:lineRule="auto"/>
        <w:jc w:val="both"/>
        <w:rPr>
          <w:lang w:val="ca-ES"/>
        </w:rPr>
      </w:pPr>
      <w:r>
        <w:rPr>
          <w:lang w:val="ca-ES"/>
        </w:rPr>
        <w:t>Epígraf 476.2. Edició de diaris i revistes</w:t>
      </w:r>
    </w:p>
    <w:p w14:paraId="71079C13" w14:textId="77777777" w:rsidR="00081098" w:rsidRDefault="00076DE4">
      <w:pPr>
        <w:numPr>
          <w:ilvl w:val="0"/>
          <w:numId w:val="4"/>
        </w:numPr>
        <w:spacing w:after="0" w:line="240" w:lineRule="auto"/>
        <w:jc w:val="both"/>
        <w:rPr>
          <w:lang w:val="ca-ES"/>
        </w:rPr>
      </w:pPr>
      <w:r>
        <w:rPr>
          <w:lang w:val="ca-ES"/>
        </w:rPr>
        <w:t xml:space="preserve">Altres edicions </w:t>
      </w:r>
      <w:proofErr w:type="spellStart"/>
      <w:r>
        <w:rPr>
          <w:lang w:val="ca-ES"/>
        </w:rPr>
        <w:t>n.c.o.p</w:t>
      </w:r>
      <w:proofErr w:type="spellEnd"/>
      <w:r>
        <w:rPr>
          <w:lang w:val="ca-ES"/>
        </w:rPr>
        <w:t>.</w:t>
      </w:r>
    </w:p>
    <w:p w14:paraId="71079C14" w14:textId="77777777" w:rsidR="00081098" w:rsidRDefault="00081098">
      <w:pPr>
        <w:spacing w:after="0" w:line="240" w:lineRule="auto"/>
        <w:jc w:val="both"/>
        <w:rPr>
          <w:lang w:val="ca-ES"/>
        </w:rPr>
      </w:pPr>
    </w:p>
    <w:p w14:paraId="71079C15" w14:textId="77777777" w:rsidR="00081098" w:rsidRDefault="00076DE4">
      <w:pPr>
        <w:spacing w:after="0" w:line="240" w:lineRule="auto"/>
        <w:jc w:val="both"/>
      </w:pPr>
      <w:r>
        <w:rPr>
          <w:lang w:val="ca-ES"/>
        </w:rPr>
        <w:t>GRUP 641. COMERÇ AL DETALL DE FRUITES, VERDURES, HORTALISSES I TUBERCLES</w:t>
      </w:r>
    </w:p>
    <w:p w14:paraId="71079C16" w14:textId="77777777" w:rsidR="00081098" w:rsidRDefault="00081098">
      <w:pPr>
        <w:spacing w:after="0" w:line="240" w:lineRule="auto"/>
        <w:jc w:val="both"/>
        <w:rPr>
          <w:lang w:val="ca-ES"/>
        </w:rPr>
      </w:pPr>
    </w:p>
    <w:p w14:paraId="71079C17" w14:textId="77777777" w:rsidR="00081098" w:rsidRDefault="00076DE4">
      <w:pPr>
        <w:spacing w:after="0" w:line="240" w:lineRule="auto"/>
        <w:jc w:val="both"/>
        <w:rPr>
          <w:lang w:val="ca-ES"/>
        </w:rPr>
      </w:pPr>
      <w:r>
        <w:rPr>
          <w:lang w:val="ca-ES"/>
        </w:rPr>
        <w:t>GRUP 642. COMERÇ AL DETALL DE CARNS I DESPULLES; DE PRODUCTES I DERIVATS CARNIS ELABORATS; D'OUS, AUS, CONILLS DE GRANJA, CAÇA; I DE PRODUCTES DERIVATS DELS MATEIXOS.</w:t>
      </w:r>
    </w:p>
    <w:p w14:paraId="71079C18" w14:textId="77777777" w:rsidR="00081098" w:rsidRDefault="00081098">
      <w:pPr>
        <w:spacing w:after="0" w:line="240" w:lineRule="auto"/>
        <w:jc w:val="both"/>
        <w:rPr>
          <w:lang w:val="ca-ES"/>
        </w:rPr>
      </w:pPr>
    </w:p>
    <w:p w14:paraId="71079C19" w14:textId="77777777" w:rsidR="00081098" w:rsidRDefault="00076DE4">
      <w:pPr>
        <w:spacing w:after="0" w:line="240" w:lineRule="auto"/>
        <w:jc w:val="both"/>
        <w:rPr>
          <w:lang w:val="ca-ES"/>
        </w:rPr>
      </w:pPr>
      <w:r>
        <w:rPr>
          <w:lang w:val="ca-ES"/>
        </w:rPr>
        <w:t>•</w:t>
      </w:r>
      <w:r>
        <w:rPr>
          <w:lang w:val="ca-ES"/>
        </w:rPr>
        <w:tab/>
        <w:t>Epígraf 642.1. Comerç al detall de carns i despulles; de productes derivats carnis elaborats; d'ous, aviram, conills de granja, caça; i de productes derivats dels mateixos.</w:t>
      </w:r>
    </w:p>
    <w:p w14:paraId="71079C1A" w14:textId="77777777" w:rsidR="00081098" w:rsidRDefault="00076DE4">
      <w:pPr>
        <w:spacing w:after="0" w:line="240" w:lineRule="auto"/>
        <w:jc w:val="both"/>
        <w:rPr>
          <w:lang w:val="ca-ES"/>
        </w:rPr>
      </w:pPr>
      <w:r>
        <w:rPr>
          <w:lang w:val="ca-ES"/>
        </w:rPr>
        <w:t>•</w:t>
      </w:r>
      <w:r>
        <w:rPr>
          <w:lang w:val="ca-ES"/>
        </w:rPr>
        <w:tab/>
        <w:t>Epígraf 642.2. Comerç al detall, en dependències de venda de carnisseries – xarcuteries, de carns fresques i congelades, despulles i tot tipus de productes i derivats carnis; d'ous, aviram, conills de granja, caça i de productes derivats dels mateixos.</w:t>
      </w:r>
    </w:p>
    <w:p w14:paraId="71079C1B" w14:textId="77777777" w:rsidR="00081098" w:rsidRDefault="00076DE4">
      <w:pPr>
        <w:spacing w:after="0" w:line="240" w:lineRule="auto"/>
        <w:jc w:val="both"/>
        <w:rPr>
          <w:lang w:val="ca-ES"/>
        </w:rPr>
      </w:pPr>
      <w:r>
        <w:rPr>
          <w:lang w:val="ca-ES"/>
        </w:rPr>
        <w:t>•</w:t>
      </w:r>
      <w:r>
        <w:rPr>
          <w:lang w:val="ca-ES"/>
        </w:rPr>
        <w:tab/>
        <w:t xml:space="preserve">Epígraf 642.3. Comerç al detall, en dependències de venda de carnisseries – </w:t>
      </w:r>
      <w:proofErr w:type="spellStart"/>
      <w:r>
        <w:rPr>
          <w:lang w:val="ca-ES"/>
        </w:rPr>
        <w:t>salsitxeres</w:t>
      </w:r>
      <w:proofErr w:type="spellEnd"/>
      <w:r>
        <w:rPr>
          <w:lang w:val="ca-ES"/>
        </w:rPr>
        <w:t>, de carns fresques i congelades, despulles, productes procedents d'indústries càrnies i productes carnis frescos, crus, adobats, cansalada salada, embotits de sang (botifarres) i aquells altres tradicionals d'aquestes característiques per als que estiguin autoritzats; així com d'ous, aviram, conills de granja, caça i de productes derivats dels mateixos.</w:t>
      </w:r>
    </w:p>
    <w:p w14:paraId="71079C1C" w14:textId="77777777" w:rsidR="00081098" w:rsidRDefault="00076DE4">
      <w:pPr>
        <w:spacing w:after="0" w:line="240" w:lineRule="auto"/>
        <w:jc w:val="both"/>
        <w:rPr>
          <w:lang w:val="ca-ES"/>
        </w:rPr>
      </w:pPr>
      <w:r>
        <w:rPr>
          <w:lang w:val="ca-ES"/>
        </w:rPr>
        <w:t>•</w:t>
      </w:r>
      <w:r>
        <w:rPr>
          <w:lang w:val="ca-ES"/>
        </w:rPr>
        <w:tab/>
        <w:t>Epígraf 642.4. Comerç al detall, en carnisseries, de carns fresques i congelats, despulles i productes i derivats carnis elaborats; així com d'ous, aviram, conills de granja, caça i de productes derivats dels mateixos.</w:t>
      </w:r>
    </w:p>
    <w:p w14:paraId="71079C1D" w14:textId="77777777" w:rsidR="00081098" w:rsidRDefault="00076DE4">
      <w:pPr>
        <w:spacing w:after="0" w:line="240" w:lineRule="auto"/>
        <w:jc w:val="both"/>
        <w:rPr>
          <w:lang w:val="ca-ES"/>
        </w:rPr>
      </w:pPr>
      <w:r>
        <w:rPr>
          <w:lang w:val="ca-ES"/>
        </w:rPr>
        <w:t>•</w:t>
      </w:r>
      <w:r>
        <w:rPr>
          <w:lang w:val="ca-ES"/>
        </w:rPr>
        <w:tab/>
        <w:t>Epígraf 642.5. Comerç al detall d'ous, aviram, conills de granja, caça; i de productes derivats dels mateixos.</w:t>
      </w:r>
    </w:p>
    <w:p w14:paraId="71079C1E" w14:textId="77777777" w:rsidR="00081098" w:rsidRDefault="00076DE4">
      <w:pPr>
        <w:spacing w:after="0" w:line="240" w:lineRule="auto"/>
        <w:jc w:val="both"/>
        <w:rPr>
          <w:lang w:val="ca-ES"/>
        </w:rPr>
      </w:pPr>
      <w:r>
        <w:rPr>
          <w:lang w:val="ca-ES"/>
        </w:rPr>
        <w:lastRenderedPageBreak/>
        <w:t>•</w:t>
      </w:r>
      <w:r>
        <w:rPr>
          <w:lang w:val="ca-ES"/>
        </w:rPr>
        <w:tab/>
        <w:t>Epígraf 642.6. Comerç al detall de vísceres i despulles procedents d'animals d'abastament, frescos i congelats.</w:t>
      </w:r>
    </w:p>
    <w:p w14:paraId="71079C1F" w14:textId="77777777" w:rsidR="00081098" w:rsidRDefault="00081098">
      <w:pPr>
        <w:spacing w:after="0" w:line="240" w:lineRule="auto"/>
        <w:jc w:val="both"/>
        <w:rPr>
          <w:lang w:val="ca-ES"/>
        </w:rPr>
      </w:pPr>
    </w:p>
    <w:p w14:paraId="71079C20" w14:textId="77777777" w:rsidR="00081098" w:rsidRDefault="00076DE4">
      <w:pPr>
        <w:spacing w:after="0" w:line="240" w:lineRule="auto"/>
        <w:jc w:val="both"/>
        <w:rPr>
          <w:lang w:val="ca-ES"/>
        </w:rPr>
      </w:pPr>
      <w:r>
        <w:rPr>
          <w:lang w:val="ca-ES"/>
        </w:rPr>
        <w:t>GRUP 643. COMERÇ AL DETALL DE PEIXOS I ALTRES PRODUCTES DE LA PESCA I DE L'AQÜICULTURA I DE CARAGOLS</w:t>
      </w:r>
    </w:p>
    <w:p w14:paraId="71079C21" w14:textId="77777777" w:rsidR="00081098" w:rsidRDefault="00081098">
      <w:pPr>
        <w:spacing w:after="0" w:line="240" w:lineRule="auto"/>
        <w:jc w:val="both"/>
        <w:rPr>
          <w:lang w:val="ca-ES"/>
        </w:rPr>
      </w:pPr>
    </w:p>
    <w:p w14:paraId="71079C22" w14:textId="77777777" w:rsidR="00081098" w:rsidRDefault="00076DE4">
      <w:pPr>
        <w:spacing w:after="0" w:line="240" w:lineRule="auto"/>
        <w:jc w:val="both"/>
        <w:rPr>
          <w:lang w:val="ca-ES"/>
        </w:rPr>
      </w:pPr>
      <w:r>
        <w:rPr>
          <w:lang w:val="ca-ES"/>
        </w:rPr>
        <w:t>•</w:t>
      </w:r>
      <w:r>
        <w:rPr>
          <w:lang w:val="ca-ES"/>
        </w:rPr>
        <w:tab/>
        <w:t>Epígraf 643.1. Comerç al detall de peix i altres productes de la pesca i de l'aqüicultura i de caragols.</w:t>
      </w:r>
    </w:p>
    <w:p w14:paraId="71079C23" w14:textId="77777777" w:rsidR="00081098" w:rsidRDefault="00076DE4">
      <w:pPr>
        <w:spacing w:after="0" w:line="240" w:lineRule="auto"/>
        <w:jc w:val="both"/>
        <w:rPr>
          <w:lang w:val="ca-ES"/>
        </w:rPr>
      </w:pPr>
      <w:r>
        <w:rPr>
          <w:lang w:val="ca-ES"/>
        </w:rPr>
        <w:t>•</w:t>
      </w:r>
      <w:r>
        <w:rPr>
          <w:lang w:val="ca-ES"/>
        </w:rPr>
        <w:tab/>
        <w:t>Epígraf 643.2. Comerç al detall de bacallà i altres peixos en salaó.</w:t>
      </w:r>
    </w:p>
    <w:p w14:paraId="71079C24" w14:textId="77777777" w:rsidR="00081098" w:rsidRDefault="00081098">
      <w:pPr>
        <w:spacing w:after="0" w:line="240" w:lineRule="auto"/>
        <w:jc w:val="both"/>
        <w:rPr>
          <w:lang w:val="ca-ES"/>
        </w:rPr>
      </w:pPr>
    </w:p>
    <w:p w14:paraId="71079C25" w14:textId="77777777" w:rsidR="00081098" w:rsidRDefault="00076DE4">
      <w:pPr>
        <w:spacing w:after="0" w:line="240" w:lineRule="auto"/>
        <w:jc w:val="both"/>
        <w:rPr>
          <w:lang w:val="ca-ES"/>
        </w:rPr>
      </w:pPr>
      <w:r>
        <w:rPr>
          <w:lang w:val="ca-ES"/>
        </w:rPr>
        <w:t>GRUP 644. COMERÇ AL DETALL DE PA, PASTISSERIA, CONFITERIA I SIMILARS DE LLET I PRODUCTES LÀCTICS</w:t>
      </w:r>
    </w:p>
    <w:p w14:paraId="71079C26" w14:textId="77777777" w:rsidR="00081098" w:rsidRDefault="00081098">
      <w:pPr>
        <w:spacing w:after="0" w:line="240" w:lineRule="auto"/>
        <w:jc w:val="both"/>
        <w:rPr>
          <w:lang w:val="ca-ES"/>
        </w:rPr>
      </w:pPr>
    </w:p>
    <w:p w14:paraId="71079C27" w14:textId="77777777" w:rsidR="00081098" w:rsidRDefault="00076DE4">
      <w:pPr>
        <w:spacing w:after="0" w:line="240" w:lineRule="auto"/>
        <w:jc w:val="both"/>
        <w:rPr>
          <w:lang w:val="ca-ES"/>
        </w:rPr>
      </w:pPr>
      <w:r>
        <w:rPr>
          <w:lang w:val="ca-ES"/>
        </w:rPr>
        <w:t>•</w:t>
      </w:r>
      <w:r>
        <w:rPr>
          <w:lang w:val="ca-ES"/>
        </w:rPr>
        <w:tab/>
        <w:t>Epígraf 644.1. Comerç al detall de pa, pastisseria, confiteria i similars, de llet i productes làctics.</w:t>
      </w:r>
    </w:p>
    <w:p w14:paraId="71079C28" w14:textId="77777777" w:rsidR="00081098" w:rsidRDefault="00076DE4">
      <w:pPr>
        <w:spacing w:after="0" w:line="240" w:lineRule="auto"/>
        <w:jc w:val="both"/>
        <w:rPr>
          <w:lang w:val="ca-ES"/>
        </w:rPr>
      </w:pPr>
      <w:r>
        <w:rPr>
          <w:lang w:val="ca-ES"/>
        </w:rPr>
        <w:t>•</w:t>
      </w:r>
      <w:r>
        <w:rPr>
          <w:lang w:val="ca-ES"/>
        </w:rPr>
        <w:tab/>
        <w:t>Epígraf 644.2. Despatxos de pa, pans especials i brioixeria.</w:t>
      </w:r>
    </w:p>
    <w:p w14:paraId="71079C29" w14:textId="77777777" w:rsidR="00081098" w:rsidRDefault="00076DE4">
      <w:pPr>
        <w:spacing w:after="0" w:line="240" w:lineRule="auto"/>
        <w:jc w:val="both"/>
        <w:rPr>
          <w:lang w:val="ca-ES"/>
        </w:rPr>
      </w:pPr>
      <w:r>
        <w:rPr>
          <w:lang w:val="ca-ES"/>
        </w:rPr>
        <w:t>•</w:t>
      </w:r>
      <w:r>
        <w:rPr>
          <w:lang w:val="ca-ES"/>
        </w:rPr>
        <w:tab/>
        <w:t>Epígraf 644.3. Comerç al detall de productes de pastisseria, brioixeria i confiteria.</w:t>
      </w:r>
    </w:p>
    <w:p w14:paraId="71079C2A" w14:textId="77777777" w:rsidR="00081098" w:rsidRDefault="00076DE4">
      <w:pPr>
        <w:spacing w:after="0" w:line="240" w:lineRule="auto"/>
        <w:jc w:val="both"/>
        <w:rPr>
          <w:lang w:val="ca-ES"/>
        </w:rPr>
      </w:pPr>
      <w:r>
        <w:rPr>
          <w:lang w:val="ca-ES"/>
        </w:rPr>
        <w:t>•</w:t>
      </w:r>
      <w:r>
        <w:rPr>
          <w:lang w:val="ca-ES"/>
        </w:rPr>
        <w:tab/>
        <w:t>Epígraf 644.4. Comerç al detall de gelats.</w:t>
      </w:r>
    </w:p>
    <w:p w14:paraId="71079C2B" w14:textId="77777777" w:rsidR="00081098" w:rsidRDefault="00076DE4">
      <w:pPr>
        <w:spacing w:after="0" w:line="240" w:lineRule="auto"/>
        <w:jc w:val="both"/>
        <w:rPr>
          <w:lang w:val="ca-ES"/>
        </w:rPr>
      </w:pPr>
      <w:r>
        <w:rPr>
          <w:lang w:val="ca-ES"/>
        </w:rPr>
        <w:t>•</w:t>
      </w:r>
      <w:r>
        <w:rPr>
          <w:lang w:val="ca-ES"/>
        </w:rPr>
        <w:tab/>
        <w:t>Epígraf 644.5. Comerç al detall de bombons i caramels.</w:t>
      </w:r>
    </w:p>
    <w:p w14:paraId="71079C2C" w14:textId="77777777" w:rsidR="00081098" w:rsidRDefault="00076DE4">
      <w:pPr>
        <w:spacing w:after="0" w:line="240" w:lineRule="auto"/>
        <w:jc w:val="both"/>
        <w:rPr>
          <w:lang w:val="ca-ES"/>
        </w:rPr>
      </w:pPr>
      <w:r>
        <w:rPr>
          <w:lang w:val="ca-ES"/>
        </w:rPr>
        <w:t>•</w:t>
      </w:r>
      <w:r>
        <w:rPr>
          <w:lang w:val="ca-ES"/>
        </w:rPr>
        <w:tab/>
        <w:t>Epígraf 644.6. Comerç al detall de masses fregides, amb o sense cobertures o farcits, patates fregides, productes d'aperitiu, fruita seca, llaminadures, preparats de xocolata i begudes refrescants.</w:t>
      </w:r>
    </w:p>
    <w:p w14:paraId="71079C2D" w14:textId="77777777" w:rsidR="00081098" w:rsidRDefault="00081098">
      <w:pPr>
        <w:spacing w:after="0" w:line="240" w:lineRule="auto"/>
        <w:jc w:val="both"/>
        <w:rPr>
          <w:lang w:val="ca-ES"/>
        </w:rPr>
      </w:pPr>
    </w:p>
    <w:p w14:paraId="71079C2E" w14:textId="77777777" w:rsidR="00081098" w:rsidRDefault="00076DE4">
      <w:pPr>
        <w:spacing w:after="0" w:line="240" w:lineRule="auto"/>
        <w:jc w:val="both"/>
        <w:rPr>
          <w:lang w:val="ca-ES"/>
        </w:rPr>
      </w:pPr>
      <w:r>
        <w:rPr>
          <w:lang w:val="ca-ES"/>
        </w:rPr>
        <w:t>GRUP 645. COMERÇ AL DETALL DE VINS I BEGUDES DE TOTA CLASSE</w:t>
      </w:r>
    </w:p>
    <w:p w14:paraId="71079C2F" w14:textId="77777777" w:rsidR="00081098" w:rsidRDefault="00081098">
      <w:pPr>
        <w:spacing w:after="0" w:line="240" w:lineRule="auto"/>
        <w:jc w:val="both"/>
        <w:rPr>
          <w:lang w:val="ca-ES"/>
        </w:rPr>
      </w:pPr>
    </w:p>
    <w:p w14:paraId="71079C30" w14:textId="77777777" w:rsidR="00081098" w:rsidRDefault="00076DE4">
      <w:pPr>
        <w:spacing w:after="0" w:line="240" w:lineRule="auto"/>
        <w:jc w:val="both"/>
        <w:rPr>
          <w:lang w:val="ca-ES"/>
        </w:rPr>
      </w:pPr>
      <w:r>
        <w:rPr>
          <w:lang w:val="ca-ES"/>
        </w:rPr>
        <w:t>GRUP 647. COMERÇ AL DETALL DE PRODUCTES ALIMENTARIS I BEGUDES EN GENERAL</w:t>
      </w:r>
    </w:p>
    <w:p w14:paraId="71079C31" w14:textId="77777777" w:rsidR="00081098" w:rsidRDefault="00081098">
      <w:pPr>
        <w:spacing w:after="0" w:line="240" w:lineRule="auto"/>
        <w:jc w:val="both"/>
        <w:rPr>
          <w:lang w:val="ca-ES"/>
        </w:rPr>
      </w:pPr>
    </w:p>
    <w:p w14:paraId="71079C32" w14:textId="77777777" w:rsidR="00081098" w:rsidRDefault="00076DE4">
      <w:pPr>
        <w:spacing w:after="0" w:line="240" w:lineRule="auto"/>
        <w:jc w:val="both"/>
        <w:rPr>
          <w:lang w:val="ca-ES"/>
        </w:rPr>
      </w:pPr>
      <w:r>
        <w:rPr>
          <w:lang w:val="ca-ES"/>
        </w:rPr>
        <w:t>•</w:t>
      </w:r>
      <w:r>
        <w:rPr>
          <w:lang w:val="ca-ES"/>
        </w:rPr>
        <w:tab/>
        <w:t>Epígraf 647.1. Comerç al detall de qualsevol classe de productes alimentaris i de begudes en establiments amb venedors.</w:t>
      </w:r>
    </w:p>
    <w:p w14:paraId="71079C33" w14:textId="77777777" w:rsidR="00081098" w:rsidRDefault="00076DE4">
      <w:pPr>
        <w:spacing w:after="0" w:line="240" w:lineRule="auto"/>
        <w:jc w:val="both"/>
        <w:rPr>
          <w:lang w:val="ca-ES"/>
        </w:rPr>
      </w:pPr>
      <w:r>
        <w:rPr>
          <w:lang w:val="ca-ES"/>
        </w:rPr>
        <w:t>•</w:t>
      </w:r>
      <w:r>
        <w:rPr>
          <w:lang w:val="ca-ES"/>
        </w:rPr>
        <w:tab/>
        <w:t>Epígraf 647.2. Comerç al detall de qualsevol classe de productes alimentaris i de begudes en règim d'autoservei o mixt en establiments quan la sala de vendes tengui una superfície inferior a 120 m².</w:t>
      </w:r>
    </w:p>
    <w:p w14:paraId="71079C34" w14:textId="77777777" w:rsidR="00081098" w:rsidRDefault="00076DE4">
      <w:pPr>
        <w:spacing w:after="0" w:line="240" w:lineRule="auto"/>
        <w:jc w:val="both"/>
        <w:rPr>
          <w:lang w:val="ca-ES"/>
        </w:rPr>
      </w:pPr>
      <w:r>
        <w:rPr>
          <w:lang w:val="ca-ES"/>
        </w:rPr>
        <w:t>•</w:t>
      </w:r>
      <w:r>
        <w:rPr>
          <w:lang w:val="ca-ES"/>
        </w:rPr>
        <w:tab/>
        <w:t>Epígraf 647.3. Comerç al detall de qualsevol classe de productes alimentaris i begudes en règim d'autoservei o mixt, denominats així quan la superfície de la sala de vendes es trobi compresa entre 120 i 399 m².</w:t>
      </w:r>
    </w:p>
    <w:p w14:paraId="71079C35" w14:textId="77777777" w:rsidR="00081098" w:rsidRDefault="00081098">
      <w:pPr>
        <w:spacing w:after="0" w:line="240" w:lineRule="auto"/>
        <w:jc w:val="both"/>
        <w:rPr>
          <w:lang w:val="ca-ES"/>
        </w:rPr>
      </w:pPr>
    </w:p>
    <w:p w14:paraId="71079C36" w14:textId="77777777" w:rsidR="00081098" w:rsidRDefault="00076DE4">
      <w:pPr>
        <w:spacing w:after="0" w:line="240" w:lineRule="auto"/>
        <w:jc w:val="both"/>
        <w:rPr>
          <w:lang w:val="ca-ES"/>
        </w:rPr>
      </w:pPr>
      <w:r>
        <w:rPr>
          <w:lang w:val="ca-ES"/>
        </w:rPr>
        <w:t>GRUP 651. COMERÇ AL DETALL DE PRODUCTES TÈXTILS, CONFECCIÓ, CALÇAT, PELLS I ARTICLES DE CUIR</w:t>
      </w:r>
    </w:p>
    <w:p w14:paraId="71079C37" w14:textId="77777777" w:rsidR="00081098" w:rsidRDefault="00081098">
      <w:pPr>
        <w:spacing w:after="0" w:line="240" w:lineRule="auto"/>
        <w:jc w:val="both"/>
        <w:rPr>
          <w:lang w:val="ca-ES"/>
        </w:rPr>
      </w:pPr>
    </w:p>
    <w:p w14:paraId="71079C38" w14:textId="77777777" w:rsidR="00081098" w:rsidRDefault="00076DE4">
      <w:pPr>
        <w:spacing w:after="0" w:line="240" w:lineRule="auto"/>
        <w:jc w:val="both"/>
        <w:rPr>
          <w:lang w:val="ca-ES"/>
        </w:rPr>
      </w:pPr>
      <w:r>
        <w:rPr>
          <w:lang w:val="ca-ES"/>
        </w:rPr>
        <w:t>•</w:t>
      </w:r>
      <w:r>
        <w:rPr>
          <w:lang w:val="ca-ES"/>
        </w:rPr>
        <w:tab/>
        <w:t>Epígraf 651.1. Comerç al detall de productes tèxtils, confeccions per a la llar, catifes i similars i articles de tapisseria.</w:t>
      </w:r>
    </w:p>
    <w:p w14:paraId="71079C39" w14:textId="77777777" w:rsidR="00081098" w:rsidRDefault="00076DE4">
      <w:pPr>
        <w:spacing w:after="0" w:line="240" w:lineRule="auto"/>
        <w:jc w:val="both"/>
        <w:rPr>
          <w:lang w:val="ca-ES"/>
        </w:rPr>
      </w:pPr>
      <w:r>
        <w:rPr>
          <w:lang w:val="ca-ES"/>
        </w:rPr>
        <w:t>•</w:t>
      </w:r>
      <w:r>
        <w:rPr>
          <w:lang w:val="ca-ES"/>
        </w:rPr>
        <w:tab/>
        <w:t>Epígraf 651.2. Comerç al detall de tota classe de peces per al vestit i tocat.</w:t>
      </w:r>
    </w:p>
    <w:p w14:paraId="71079C3A" w14:textId="77777777" w:rsidR="00081098" w:rsidRDefault="00076DE4">
      <w:pPr>
        <w:spacing w:after="0" w:line="240" w:lineRule="auto"/>
        <w:jc w:val="both"/>
        <w:rPr>
          <w:lang w:val="ca-ES"/>
        </w:rPr>
      </w:pPr>
      <w:r>
        <w:rPr>
          <w:lang w:val="ca-ES"/>
        </w:rPr>
        <w:t>•</w:t>
      </w:r>
      <w:r>
        <w:rPr>
          <w:lang w:val="ca-ES"/>
        </w:rPr>
        <w:tab/>
        <w:t>Epígraf 651.3. Comerç al detall de llenceria i cotilleria.</w:t>
      </w:r>
    </w:p>
    <w:p w14:paraId="71079C3B" w14:textId="77777777" w:rsidR="00081098" w:rsidRDefault="00076DE4">
      <w:pPr>
        <w:spacing w:after="0" w:line="240" w:lineRule="auto"/>
        <w:jc w:val="both"/>
        <w:rPr>
          <w:lang w:val="ca-ES"/>
        </w:rPr>
      </w:pPr>
      <w:r>
        <w:rPr>
          <w:lang w:val="ca-ES"/>
        </w:rPr>
        <w:t>•</w:t>
      </w:r>
      <w:r>
        <w:rPr>
          <w:lang w:val="ca-ES"/>
        </w:rPr>
        <w:tab/>
        <w:t>Epígraf 651.4. Comerç al detall d'articles de merceria i paqueteria.</w:t>
      </w:r>
    </w:p>
    <w:p w14:paraId="71079C3C" w14:textId="77777777" w:rsidR="00081098" w:rsidRDefault="00076DE4">
      <w:pPr>
        <w:spacing w:after="0" w:line="240" w:lineRule="auto"/>
        <w:jc w:val="both"/>
        <w:rPr>
          <w:lang w:val="ca-ES"/>
        </w:rPr>
      </w:pPr>
      <w:r>
        <w:rPr>
          <w:lang w:val="ca-ES"/>
        </w:rPr>
        <w:t>•</w:t>
      </w:r>
      <w:r>
        <w:rPr>
          <w:lang w:val="ca-ES"/>
        </w:rPr>
        <w:tab/>
        <w:t>Epígraf 651.5. Comerç al detall de peces especials.</w:t>
      </w:r>
    </w:p>
    <w:p w14:paraId="71079C3D" w14:textId="77777777" w:rsidR="00081098" w:rsidRDefault="00076DE4">
      <w:pPr>
        <w:spacing w:after="0" w:line="240" w:lineRule="auto"/>
        <w:jc w:val="both"/>
        <w:rPr>
          <w:lang w:val="ca-ES"/>
        </w:rPr>
      </w:pPr>
      <w:r>
        <w:rPr>
          <w:lang w:val="ca-ES"/>
        </w:rPr>
        <w:t>•</w:t>
      </w:r>
      <w:r>
        <w:rPr>
          <w:lang w:val="ca-ES"/>
        </w:rPr>
        <w:tab/>
        <w:t>Epígraf 651.6. Comerç al detall de calçat, article de pell i imitació o productes substitutius, cinturons, carteres, bosses, maletes i articles de viatge en general.</w:t>
      </w:r>
    </w:p>
    <w:p w14:paraId="71079C3E" w14:textId="77777777" w:rsidR="00081098" w:rsidRDefault="00076DE4">
      <w:pPr>
        <w:spacing w:after="0" w:line="240" w:lineRule="auto"/>
        <w:jc w:val="both"/>
        <w:rPr>
          <w:lang w:val="ca-ES"/>
        </w:rPr>
      </w:pPr>
      <w:r>
        <w:rPr>
          <w:lang w:val="ca-ES"/>
        </w:rPr>
        <w:t>•</w:t>
      </w:r>
      <w:r>
        <w:rPr>
          <w:lang w:val="ca-ES"/>
        </w:rPr>
        <w:tab/>
        <w:t>Epígraf 651.7. Comerç al detall de confeccions de pelleteria.</w:t>
      </w:r>
    </w:p>
    <w:p w14:paraId="71079C3F" w14:textId="77777777" w:rsidR="00081098" w:rsidRDefault="00081098">
      <w:pPr>
        <w:spacing w:after="0" w:line="240" w:lineRule="auto"/>
        <w:jc w:val="both"/>
        <w:rPr>
          <w:lang w:val="ca-ES"/>
        </w:rPr>
      </w:pPr>
    </w:p>
    <w:p w14:paraId="71079C40" w14:textId="77777777" w:rsidR="00081098" w:rsidRDefault="00076DE4">
      <w:pPr>
        <w:spacing w:after="0" w:line="240" w:lineRule="auto"/>
        <w:jc w:val="both"/>
        <w:rPr>
          <w:lang w:val="ca-ES"/>
        </w:rPr>
      </w:pPr>
      <w:r>
        <w:rPr>
          <w:lang w:val="ca-ES"/>
        </w:rPr>
        <w:t xml:space="preserve">GRUP 652. COMERÇ AL DETALL DE MEDICAMENTS I DE PRODUCTES FARMACÈUTICS; COMERÇ AL DETALL D'ARTICLES DE DROGUERIA I NETEJA; PERFUMERIA I COSMÈTICS DE TOTES CLASSES; </w:t>
      </w:r>
      <w:r>
        <w:rPr>
          <w:lang w:val="ca-ES"/>
        </w:rPr>
        <w:lastRenderedPageBreak/>
        <w:t>I DE PRODUCTES QUÍMICS EN GENERAL; COMERÇ AL DETALL D'HERBES I PLANTES EN HERBOLARIS</w:t>
      </w:r>
    </w:p>
    <w:p w14:paraId="71079C41" w14:textId="77777777" w:rsidR="00081098" w:rsidRDefault="00076DE4">
      <w:pPr>
        <w:spacing w:after="0" w:line="240" w:lineRule="auto"/>
        <w:jc w:val="both"/>
        <w:rPr>
          <w:lang w:val="ca-ES"/>
        </w:rPr>
      </w:pPr>
      <w:r>
        <w:rPr>
          <w:lang w:val="ca-ES"/>
        </w:rPr>
        <w:t xml:space="preserve"> </w:t>
      </w:r>
    </w:p>
    <w:p w14:paraId="71079C42" w14:textId="77777777" w:rsidR="00081098" w:rsidRDefault="00076DE4">
      <w:pPr>
        <w:spacing w:after="0" w:line="240" w:lineRule="auto"/>
        <w:jc w:val="both"/>
        <w:rPr>
          <w:lang w:val="ca-ES"/>
        </w:rPr>
      </w:pPr>
      <w:r>
        <w:rPr>
          <w:lang w:val="ca-ES"/>
        </w:rPr>
        <w:t>•</w:t>
      </w:r>
      <w:r>
        <w:rPr>
          <w:lang w:val="ca-ES"/>
        </w:rPr>
        <w:tab/>
        <w:t>Epígraf 652.1. Farmàcies: comerç al detall de medicaments, productes sanitaris i d'higiene personal.</w:t>
      </w:r>
    </w:p>
    <w:p w14:paraId="71079C43" w14:textId="77777777" w:rsidR="00081098" w:rsidRDefault="00076DE4">
      <w:pPr>
        <w:spacing w:after="0" w:line="240" w:lineRule="auto"/>
        <w:jc w:val="both"/>
        <w:rPr>
          <w:lang w:val="ca-ES"/>
        </w:rPr>
      </w:pPr>
      <w:r>
        <w:rPr>
          <w:lang w:val="ca-ES"/>
        </w:rPr>
        <w:t>•</w:t>
      </w:r>
      <w:r>
        <w:rPr>
          <w:lang w:val="ca-ES"/>
        </w:rPr>
        <w:tab/>
        <w:t>Epígraf 652.2. Comerç al detall de productes de drogueria, perfumeria i cosmètica, neteja, pintures, vernissos, papers i altres productes per a la decoració i de productes químics.</w:t>
      </w:r>
    </w:p>
    <w:p w14:paraId="71079C44" w14:textId="77777777" w:rsidR="00081098" w:rsidRDefault="00076DE4">
      <w:pPr>
        <w:spacing w:after="0" w:line="240" w:lineRule="auto"/>
        <w:jc w:val="both"/>
        <w:rPr>
          <w:lang w:val="ca-ES"/>
        </w:rPr>
      </w:pPr>
      <w:r>
        <w:rPr>
          <w:lang w:val="ca-ES"/>
        </w:rPr>
        <w:t>•</w:t>
      </w:r>
      <w:r>
        <w:rPr>
          <w:lang w:val="ca-ES"/>
        </w:rPr>
        <w:tab/>
        <w:t>Epígraf 652.3. Comerç al detall de productes de perfumeria i cosmètica, i d'articles per a la higiene i la neteja personal.</w:t>
      </w:r>
    </w:p>
    <w:p w14:paraId="71079C45" w14:textId="77777777" w:rsidR="00081098" w:rsidRDefault="00076DE4">
      <w:pPr>
        <w:spacing w:after="0" w:line="240" w:lineRule="auto"/>
        <w:jc w:val="both"/>
        <w:rPr>
          <w:lang w:val="ca-ES"/>
        </w:rPr>
      </w:pPr>
      <w:r>
        <w:rPr>
          <w:lang w:val="ca-ES"/>
        </w:rPr>
        <w:t>•</w:t>
      </w:r>
      <w:r>
        <w:rPr>
          <w:lang w:val="ca-ES"/>
        </w:rPr>
        <w:tab/>
        <w:t>Epígraf 652.4. Comerç al detall de plantes i herbes en herbolaris.</w:t>
      </w:r>
    </w:p>
    <w:p w14:paraId="71079C46" w14:textId="77777777" w:rsidR="00081098" w:rsidRDefault="00081098">
      <w:pPr>
        <w:spacing w:after="0" w:line="240" w:lineRule="auto"/>
        <w:jc w:val="both"/>
        <w:rPr>
          <w:lang w:val="ca-ES"/>
        </w:rPr>
      </w:pPr>
    </w:p>
    <w:p w14:paraId="71079C47" w14:textId="77777777" w:rsidR="00081098" w:rsidRDefault="00076DE4">
      <w:pPr>
        <w:spacing w:after="0" w:line="240" w:lineRule="auto"/>
        <w:jc w:val="both"/>
        <w:rPr>
          <w:lang w:val="ca-ES"/>
        </w:rPr>
      </w:pPr>
      <w:r>
        <w:rPr>
          <w:lang w:val="ca-ES"/>
        </w:rPr>
        <w:t>GRUP 653. COMERÇ AL DETALL D'ARTICLES PER A L'EQUIPAMENT DE LA LLAR I LA CONSTRUCCIÓ</w:t>
      </w:r>
    </w:p>
    <w:p w14:paraId="71079C48" w14:textId="77777777" w:rsidR="00081098" w:rsidRDefault="00081098">
      <w:pPr>
        <w:spacing w:after="0" w:line="240" w:lineRule="auto"/>
        <w:jc w:val="both"/>
        <w:rPr>
          <w:lang w:val="ca-ES"/>
        </w:rPr>
      </w:pPr>
    </w:p>
    <w:p w14:paraId="71079C49" w14:textId="77777777" w:rsidR="00081098" w:rsidRDefault="00076DE4">
      <w:pPr>
        <w:spacing w:after="0" w:line="240" w:lineRule="auto"/>
        <w:jc w:val="both"/>
        <w:rPr>
          <w:lang w:val="ca-ES"/>
        </w:rPr>
      </w:pPr>
      <w:r>
        <w:rPr>
          <w:lang w:val="ca-ES"/>
        </w:rPr>
        <w:t>•</w:t>
      </w:r>
      <w:r>
        <w:rPr>
          <w:lang w:val="ca-ES"/>
        </w:rPr>
        <w:tab/>
        <w:t>Epígraf 653.1. Comerç al detall de mobles (llevat dels d'oficina).</w:t>
      </w:r>
    </w:p>
    <w:p w14:paraId="71079C4A" w14:textId="77777777" w:rsidR="00081098" w:rsidRDefault="00076DE4">
      <w:pPr>
        <w:spacing w:after="0" w:line="240" w:lineRule="auto"/>
        <w:jc w:val="both"/>
        <w:rPr>
          <w:lang w:val="ca-ES"/>
        </w:rPr>
      </w:pPr>
      <w:r>
        <w:rPr>
          <w:lang w:val="ca-ES"/>
        </w:rPr>
        <w:t>•</w:t>
      </w:r>
      <w:r>
        <w:rPr>
          <w:lang w:val="ca-ES"/>
        </w:rPr>
        <w:tab/>
        <w:t>Epígraf 653.2. Comerç al detall de material i aparells elèctrics, electrònics, electrodomèstics i altres aparells d'ús domèstic d'energia diferents de l'elèctrica, així com de mobles de cuina.</w:t>
      </w:r>
    </w:p>
    <w:p w14:paraId="71079C4B" w14:textId="77777777" w:rsidR="00081098" w:rsidRDefault="00076DE4">
      <w:pPr>
        <w:spacing w:after="0" w:line="240" w:lineRule="auto"/>
        <w:jc w:val="both"/>
        <w:rPr>
          <w:lang w:val="ca-ES"/>
        </w:rPr>
      </w:pPr>
      <w:r>
        <w:rPr>
          <w:lang w:val="ca-ES"/>
        </w:rPr>
        <w:t>•</w:t>
      </w:r>
      <w:r>
        <w:rPr>
          <w:lang w:val="ca-ES"/>
        </w:rPr>
        <w:tab/>
        <w:t>Epígraf 653.3. Comerç al detall d'articles de parament, ferreteria, adorn, regal o reclam (incloent-hi bijuteria i petits electrodomèstics).</w:t>
      </w:r>
    </w:p>
    <w:p w14:paraId="71079C4C" w14:textId="77777777" w:rsidR="00081098" w:rsidRDefault="00076DE4">
      <w:pPr>
        <w:spacing w:after="0" w:line="240" w:lineRule="auto"/>
        <w:jc w:val="both"/>
        <w:rPr>
          <w:lang w:val="ca-ES"/>
        </w:rPr>
      </w:pPr>
      <w:r>
        <w:rPr>
          <w:lang w:val="ca-ES"/>
        </w:rPr>
        <w:t>•</w:t>
      </w:r>
      <w:r>
        <w:rPr>
          <w:lang w:val="ca-ES"/>
        </w:rPr>
        <w:tab/>
        <w:t>Epígraf 653.6. Comerç al detall d'articles de bricolatge.</w:t>
      </w:r>
    </w:p>
    <w:p w14:paraId="71079C4D" w14:textId="77777777" w:rsidR="00081098" w:rsidRDefault="00076DE4">
      <w:pPr>
        <w:spacing w:after="0" w:line="240" w:lineRule="auto"/>
        <w:jc w:val="both"/>
        <w:rPr>
          <w:lang w:val="ca-ES"/>
        </w:rPr>
      </w:pPr>
      <w:r>
        <w:rPr>
          <w:lang w:val="ca-ES"/>
        </w:rPr>
        <w:t>•</w:t>
      </w:r>
      <w:r>
        <w:rPr>
          <w:lang w:val="ca-ES"/>
        </w:rPr>
        <w:tab/>
        <w:t>Epígraf 653.9. Comerç al detall d'altres articles per a l'equipament de la llar N.C.O.P</w:t>
      </w:r>
    </w:p>
    <w:p w14:paraId="71079C4E" w14:textId="77777777" w:rsidR="00081098" w:rsidRDefault="00081098">
      <w:pPr>
        <w:spacing w:after="0" w:line="240" w:lineRule="auto"/>
        <w:jc w:val="both"/>
        <w:rPr>
          <w:lang w:val="ca-ES"/>
        </w:rPr>
      </w:pPr>
    </w:p>
    <w:p w14:paraId="71079C4F" w14:textId="77777777" w:rsidR="00081098" w:rsidRDefault="00076DE4">
      <w:pPr>
        <w:spacing w:after="0" w:line="240" w:lineRule="auto"/>
        <w:jc w:val="both"/>
        <w:rPr>
          <w:lang w:val="ca-ES"/>
        </w:rPr>
      </w:pPr>
      <w:r>
        <w:rPr>
          <w:lang w:val="ca-ES"/>
        </w:rPr>
        <w:t>GRUP 656. COMERÇ AL DETALL DE BÉNS USATS COM MOBLES, PECES DE VESTIR I ESTRIS ORDINARIS D'ÚS DOMÈSTIC.</w:t>
      </w:r>
    </w:p>
    <w:p w14:paraId="71079C50" w14:textId="77777777" w:rsidR="00081098" w:rsidRDefault="00081098">
      <w:pPr>
        <w:spacing w:after="0" w:line="240" w:lineRule="auto"/>
        <w:jc w:val="both"/>
        <w:rPr>
          <w:lang w:val="ca-ES"/>
        </w:rPr>
      </w:pPr>
    </w:p>
    <w:p w14:paraId="71079C51" w14:textId="77777777" w:rsidR="00081098" w:rsidRDefault="00076DE4">
      <w:pPr>
        <w:spacing w:after="0" w:line="240" w:lineRule="auto"/>
        <w:jc w:val="both"/>
        <w:rPr>
          <w:lang w:val="ca-ES"/>
        </w:rPr>
      </w:pPr>
      <w:r>
        <w:rPr>
          <w:lang w:val="ca-ES"/>
        </w:rPr>
        <w:t xml:space="preserve"> GRUP 657. COMERÇ AL DETALL D'INSTRUMENTS MUSICALS EN GENERAL, AIXÍ COM DELS SEUS ACCESSORIS</w:t>
      </w:r>
    </w:p>
    <w:p w14:paraId="71079C52" w14:textId="77777777" w:rsidR="00081098" w:rsidRDefault="00076DE4">
      <w:pPr>
        <w:spacing w:after="0" w:line="240" w:lineRule="auto"/>
        <w:jc w:val="both"/>
        <w:rPr>
          <w:lang w:val="ca-ES"/>
        </w:rPr>
      </w:pPr>
      <w:r>
        <w:rPr>
          <w:lang w:val="ca-ES"/>
        </w:rPr>
        <w:t>GRUP 659. ALTRES COMERÇOS AL DETALL</w:t>
      </w:r>
    </w:p>
    <w:p w14:paraId="71079C53" w14:textId="77777777" w:rsidR="00081098" w:rsidRDefault="00081098">
      <w:pPr>
        <w:spacing w:after="0" w:line="240" w:lineRule="auto"/>
        <w:jc w:val="both"/>
        <w:rPr>
          <w:lang w:val="ca-ES"/>
        </w:rPr>
      </w:pPr>
    </w:p>
    <w:p w14:paraId="71079C54" w14:textId="77777777" w:rsidR="00081098" w:rsidRDefault="00076DE4">
      <w:pPr>
        <w:spacing w:after="0" w:line="240" w:lineRule="auto"/>
        <w:jc w:val="both"/>
        <w:rPr>
          <w:lang w:val="ca-ES"/>
        </w:rPr>
      </w:pPr>
      <w:r>
        <w:rPr>
          <w:lang w:val="ca-ES"/>
        </w:rPr>
        <w:t>•</w:t>
      </w:r>
      <w:r>
        <w:rPr>
          <w:lang w:val="ca-ES"/>
        </w:rPr>
        <w:tab/>
        <w:t>Epígraf 659.2. Comerç al detall de mobles d'oficina i de màquines i equips d'oficina.</w:t>
      </w:r>
    </w:p>
    <w:p w14:paraId="71079C55" w14:textId="77777777" w:rsidR="00081098" w:rsidRDefault="00076DE4">
      <w:pPr>
        <w:spacing w:after="0" w:line="240" w:lineRule="auto"/>
        <w:jc w:val="both"/>
        <w:rPr>
          <w:lang w:val="ca-ES"/>
        </w:rPr>
      </w:pPr>
      <w:r>
        <w:rPr>
          <w:lang w:val="ca-ES"/>
        </w:rPr>
        <w:t>•</w:t>
      </w:r>
      <w:r>
        <w:rPr>
          <w:lang w:val="ca-ES"/>
        </w:rPr>
        <w:tab/>
        <w:t>Epígraf 659.3. Comerç al detall d'aparells i instruments mèdics, ortopèdics, òptics i fotogràfics.</w:t>
      </w:r>
    </w:p>
    <w:p w14:paraId="71079C56" w14:textId="77777777" w:rsidR="00081098" w:rsidRDefault="00076DE4">
      <w:pPr>
        <w:spacing w:after="0" w:line="240" w:lineRule="auto"/>
        <w:jc w:val="both"/>
        <w:rPr>
          <w:lang w:val="ca-ES"/>
        </w:rPr>
      </w:pPr>
      <w:r>
        <w:rPr>
          <w:lang w:val="ca-ES"/>
        </w:rPr>
        <w:t>•</w:t>
      </w:r>
      <w:r>
        <w:rPr>
          <w:lang w:val="ca-ES"/>
        </w:rPr>
        <w:tab/>
        <w:t>Epígraf 659.4. Comerç al detall de llibres, periòdics, articles de papereria i escriptori, i articles de dibuix i belles arts.</w:t>
      </w:r>
    </w:p>
    <w:p w14:paraId="71079C57" w14:textId="77777777" w:rsidR="00081098" w:rsidRDefault="00076DE4">
      <w:pPr>
        <w:spacing w:after="0" w:line="240" w:lineRule="auto"/>
        <w:jc w:val="both"/>
        <w:rPr>
          <w:lang w:val="ca-ES"/>
        </w:rPr>
      </w:pPr>
      <w:r>
        <w:rPr>
          <w:lang w:val="ca-ES"/>
        </w:rPr>
        <w:t>•</w:t>
      </w:r>
      <w:r>
        <w:rPr>
          <w:lang w:val="ca-ES"/>
        </w:rPr>
        <w:tab/>
        <w:t>Epígraf 659.5. Comerç al detall d'articles de joieria, rellotgeria, argenteria i bijuteria.</w:t>
      </w:r>
    </w:p>
    <w:p w14:paraId="71079C58" w14:textId="77777777" w:rsidR="00081098" w:rsidRDefault="00076DE4">
      <w:pPr>
        <w:spacing w:after="0" w:line="240" w:lineRule="auto"/>
        <w:jc w:val="both"/>
        <w:rPr>
          <w:lang w:val="ca-ES"/>
        </w:rPr>
      </w:pPr>
      <w:r>
        <w:rPr>
          <w:lang w:val="ca-ES"/>
        </w:rPr>
        <w:t>•</w:t>
      </w:r>
      <w:r>
        <w:rPr>
          <w:lang w:val="ca-ES"/>
        </w:rPr>
        <w:tab/>
        <w:t>Epígraf 659.6. Comerç al detall de joguines, d'articles d'esports, peces esportives de vestit, calçat i tocat, armes, cartutxos i articles de pirotècnia.</w:t>
      </w:r>
    </w:p>
    <w:p w14:paraId="71079C59" w14:textId="77777777" w:rsidR="00081098" w:rsidRDefault="00076DE4">
      <w:pPr>
        <w:spacing w:after="0" w:line="240" w:lineRule="auto"/>
        <w:jc w:val="both"/>
        <w:rPr>
          <w:lang w:val="ca-ES"/>
        </w:rPr>
      </w:pPr>
      <w:r>
        <w:rPr>
          <w:lang w:val="ca-ES"/>
        </w:rPr>
        <w:t>•</w:t>
      </w:r>
      <w:r>
        <w:rPr>
          <w:lang w:val="ca-ES"/>
        </w:rPr>
        <w:tab/>
        <w:t>Epígraf 659.7. Comerç al detall de llavors, adobs, flors i plantes i petits animals.</w:t>
      </w:r>
    </w:p>
    <w:p w14:paraId="71079C5A" w14:textId="77777777" w:rsidR="00081098" w:rsidRDefault="00076DE4">
      <w:pPr>
        <w:spacing w:after="0" w:line="240" w:lineRule="auto"/>
        <w:jc w:val="both"/>
        <w:rPr>
          <w:lang w:val="ca-ES"/>
        </w:rPr>
      </w:pPr>
      <w:r>
        <w:rPr>
          <w:lang w:val="ca-ES"/>
        </w:rPr>
        <w:t>•</w:t>
      </w:r>
      <w:r>
        <w:rPr>
          <w:lang w:val="ca-ES"/>
        </w:rPr>
        <w:tab/>
        <w:t>Epígraf 659.8. Comerç al detall anomenat «sex-shop».</w:t>
      </w:r>
    </w:p>
    <w:p w14:paraId="71079C5B" w14:textId="77777777" w:rsidR="00081098" w:rsidRDefault="00081098">
      <w:pPr>
        <w:spacing w:after="0" w:line="240" w:lineRule="auto"/>
        <w:jc w:val="both"/>
        <w:rPr>
          <w:lang w:val="ca-ES"/>
        </w:rPr>
      </w:pPr>
    </w:p>
    <w:p w14:paraId="71079C5C" w14:textId="77777777" w:rsidR="00081098" w:rsidRDefault="00076DE4">
      <w:pPr>
        <w:spacing w:after="0" w:line="240" w:lineRule="auto"/>
        <w:jc w:val="both"/>
        <w:rPr>
          <w:lang w:val="ca-ES"/>
        </w:rPr>
      </w:pPr>
      <w:r>
        <w:rPr>
          <w:lang w:val="ca-ES"/>
        </w:rPr>
        <w:t>GRUP 662. COMERÇ MIXT O INTEGRAT AL DETALL</w:t>
      </w:r>
    </w:p>
    <w:p w14:paraId="71079C5D" w14:textId="77777777" w:rsidR="00081098" w:rsidRDefault="00081098">
      <w:pPr>
        <w:spacing w:after="0" w:line="240" w:lineRule="auto"/>
        <w:jc w:val="both"/>
        <w:rPr>
          <w:lang w:val="ca-ES"/>
        </w:rPr>
      </w:pPr>
    </w:p>
    <w:p w14:paraId="71079C5E" w14:textId="77777777" w:rsidR="00081098" w:rsidRDefault="00076DE4">
      <w:pPr>
        <w:spacing w:after="0" w:line="240" w:lineRule="auto"/>
        <w:jc w:val="both"/>
      </w:pPr>
      <w:r>
        <w:rPr>
          <w:lang w:val="ca-ES"/>
        </w:rPr>
        <w:t>•</w:t>
      </w:r>
      <w:r>
        <w:rPr>
          <w:lang w:val="ca-ES"/>
        </w:rPr>
        <w:tab/>
        <w:t>Epígraf 662.1. Comerç al detall de tota classe d'articles en economats i cooperatives de consum.</w:t>
      </w:r>
    </w:p>
    <w:p w14:paraId="71079C5F" w14:textId="77777777" w:rsidR="00081098" w:rsidRDefault="00081098">
      <w:pPr>
        <w:spacing w:after="0" w:line="240" w:lineRule="auto"/>
        <w:jc w:val="both"/>
        <w:rPr>
          <w:lang w:val="ca-ES"/>
        </w:rPr>
      </w:pPr>
    </w:p>
    <w:p w14:paraId="71079C60" w14:textId="77777777" w:rsidR="00081098" w:rsidRDefault="00076DE4">
      <w:pPr>
        <w:spacing w:after="0" w:line="240" w:lineRule="auto"/>
        <w:jc w:val="both"/>
      </w:pPr>
      <w:r>
        <w:rPr>
          <w:lang w:val="ca-ES"/>
        </w:rPr>
        <w:t>GRUP 671. SERVEIS EN RESTAURANTS</w:t>
      </w:r>
    </w:p>
    <w:p w14:paraId="71079C61" w14:textId="77777777" w:rsidR="00081098" w:rsidRDefault="00081098">
      <w:pPr>
        <w:spacing w:after="0" w:line="240" w:lineRule="auto"/>
        <w:jc w:val="both"/>
        <w:rPr>
          <w:lang w:val="ca-ES"/>
        </w:rPr>
      </w:pPr>
    </w:p>
    <w:p w14:paraId="71079C62" w14:textId="77777777" w:rsidR="00081098" w:rsidRDefault="00076DE4">
      <w:pPr>
        <w:numPr>
          <w:ilvl w:val="0"/>
          <w:numId w:val="5"/>
        </w:numPr>
        <w:spacing w:after="0" w:line="240" w:lineRule="auto"/>
        <w:jc w:val="both"/>
      </w:pPr>
      <w:r>
        <w:rPr>
          <w:lang w:val="ca-ES"/>
        </w:rPr>
        <w:t>Epígraf 671.1. De cinc forquetes.</w:t>
      </w:r>
    </w:p>
    <w:p w14:paraId="71079C63" w14:textId="77777777" w:rsidR="00081098" w:rsidRDefault="00076DE4">
      <w:pPr>
        <w:numPr>
          <w:ilvl w:val="0"/>
          <w:numId w:val="5"/>
        </w:numPr>
        <w:spacing w:after="0" w:line="240" w:lineRule="auto"/>
        <w:jc w:val="both"/>
      </w:pPr>
      <w:r>
        <w:rPr>
          <w:lang w:val="ca-ES"/>
        </w:rPr>
        <w:t>Epígraf 671.2. De quatre forquetes.</w:t>
      </w:r>
    </w:p>
    <w:p w14:paraId="71079C64" w14:textId="77777777" w:rsidR="00081098" w:rsidRDefault="00076DE4">
      <w:pPr>
        <w:numPr>
          <w:ilvl w:val="0"/>
          <w:numId w:val="5"/>
        </w:numPr>
        <w:spacing w:after="0" w:line="240" w:lineRule="auto"/>
        <w:jc w:val="both"/>
      </w:pPr>
      <w:r>
        <w:rPr>
          <w:lang w:val="ca-ES"/>
        </w:rPr>
        <w:t>Epígraf 671.3. De tres forquetes.</w:t>
      </w:r>
    </w:p>
    <w:p w14:paraId="71079C65" w14:textId="77777777" w:rsidR="00081098" w:rsidRDefault="00076DE4">
      <w:pPr>
        <w:numPr>
          <w:ilvl w:val="0"/>
          <w:numId w:val="5"/>
        </w:numPr>
        <w:spacing w:after="0" w:line="240" w:lineRule="auto"/>
        <w:jc w:val="both"/>
      </w:pPr>
      <w:r>
        <w:rPr>
          <w:lang w:val="ca-ES"/>
        </w:rPr>
        <w:t>Epígraf 671.4. De dues forquetes.</w:t>
      </w:r>
    </w:p>
    <w:p w14:paraId="71079C66" w14:textId="77777777" w:rsidR="00081098" w:rsidRDefault="00076DE4">
      <w:pPr>
        <w:numPr>
          <w:ilvl w:val="0"/>
          <w:numId w:val="5"/>
        </w:numPr>
        <w:spacing w:after="0" w:line="240" w:lineRule="auto"/>
        <w:jc w:val="both"/>
      </w:pPr>
      <w:r>
        <w:rPr>
          <w:lang w:val="ca-ES"/>
        </w:rPr>
        <w:lastRenderedPageBreak/>
        <w:t>Epígraf 671.5. D’una forqueta</w:t>
      </w:r>
    </w:p>
    <w:p w14:paraId="71079C67" w14:textId="77777777" w:rsidR="00081098" w:rsidRDefault="00081098">
      <w:pPr>
        <w:spacing w:after="0" w:line="240" w:lineRule="auto"/>
        <w:jc w:val="both"/>
        <w:rPr>
          <w:lang w:val="ca-ES"/>
        </w:rPr>
      </w:pPr>
    </w:p>
    <w:p w14:paraId="71079C68" w14:textId="77777777" w:rsidR="00081098" w:rsidRDefault="00076DE4">
      <w:pPr>
        <w:spacing w:after="0" w:line="240" w:lineRule="auto"/>
        <w:jc w:val="both"/>
      </w:pPr>
      <w:r>
        <w:rPr>
          <w:lang w:val="ca-ES"/>
        </w:rPr>
        <w:t>GRUP 672. EN CAFETERIES</w:t>
      </w:r>
    </w:p>
    <w:p w14:paraId="71079C69" w14:textId="77777777" w:rsidR="00081098" w:rsidRDefault="00081098">
      <w:pPr>
        <w:spacing w:after="0" w:line="240" w:lineRule="auto"/>
        <w:jc w:val="both"/>
        <w:rPr>
          <w:lang w:val="ca-ES"/>
        </w:rPr>
      </w:pPr>
    </w:p>
    <w:p w14:paraId="71079C6A" w14:textId="77777777" w:rsidR="00081098" w:rsidRDefault="00076DE4">
      <w:pPr>
        <w:numPr>
          <w:ilvl w:val="0"/>
          <w:numId w:val="6"/>
        </w:numPr>
        <w:spacing w:after="0" w:line="240" w:lineRule="auto"/>
        <w:jc w:val="both"/>
      </w:pPr>
      <w:r>
        <w:rPr>
          <w:lang w:val="ca-ES"/>
        </w:rPr>
        <w:t>Epígraf 672.1. De tres tasses.</w:t>
      </w:r>
    </w:p>
    <w:p w14:paraId="71079C6B" w14:textId="77777777" w:rsidR="00081098" w:rsidRDefault="00076DE4">
      <w:pPr>
        <w:numPr>
          <w:ilvl w:val="0"/>
          <w:numId w:val="6"/>
        </w:numPr>
        <w:spacing w:after="0" w:line="240" w:lineRule="auto"/>
        <w:jc w:val="both"/>
      </w:pPr>
      <w:r>
        <w:rPr>
          <w:lang w:val="ca-ES"/>
        </w:rPr>
        <w:t>Epígraf 672.2. De dues tasses.</w:t>
      </w:r>
    </w:p>
    <w:p w14:paraId="71079C6C" w14:textId="77777777" w:rsidR="00081098" w:rsidRDefault="00076DE4">
      <w:pPr>
        <w:numPr>
          <w:ilvl w:val="0"/>
          <w:numId w:val="6"/>
        </w:numPr>
        <w:spacing w:after="0" w:line="240" w:lineRule="auto"/>
        <w:jc w:val="both"/>
      </w:pPr>
      <w:r>
        <w:rPr>
          <w:lang w:val="ca-ES"/>
        </w:rPr>
        <w:t>Epígraf 672.3. D’una tassa.</w:t>
      </w:r>
    </w:p>
    <w:p w14:paraId="71079C6D" w14:textId="77777777" w:rsidR="00081098" w:rsidRDefault="00081098">
      <w:pPr>
        <w:spacing w:after="0" w:line="240" w:lineRule="auto"/>
        <w:jc w:val="both"/>
        <w:rPr>
          <w:lang w:val="ca-ES"/>
        </w:rPr>
      </w:pPr>
    </w:p>
    <w:p w14:paraId="71079C6E" w14:textId="77777777" w:rsidR="00081098" w:rsidRPr="00076DE4" w:rsidRDefault="00076DE4">
      <w:pPr>
        <w:spacing w:after="0" w:line="240" w:lineRule="auto"/>
        <w:jc w:val="both"/>
        <w:rPr>
          <w:lang w:val="en-US"/>
        </w:rPr>
      </w:pPr>
      <w:r>
        <w:rPr>
          <w:lang w:val="ca-ES"/>
        </w:rPr>
        <w:t>GRUP 673. EN CAFÈS I BARS, AMB I SENSE MENJAR.</w:t>
      </w:r>
    </w:p>
    <w:p w14:paraId="71079C6F" w14:textId="77777777" w:rsidR="00081098" w:rsidRDefault="00081098">
      <w:pPr>
        <w:spacing w:after="0" w:line="240" w:lineRule="auto"/>
        <w:jc w:val="both"/>
        <w:rPr>
          <w:lang w:val="ca-ES"/>
        </w:rPr>
      </w:pPr>
    </w:p>
    <w:p w14:paraId="71079C70" w14:textId="77777777" w:rsidR="00081098" w:rsidRDefault="00076DE4">
      <w:pPr>
        <w:numPr>
          <w:ilvl w:val="0"/>
          <w:numId w:val="7"/>
        </w:numPr>
        <w:spacing w:after="0" w:line="240" w:lineRule="auto"/>
        <w:jc w:val="both"/>
      </w:pPr>
      <w:r>
        <w:rPr>
          <w:lang w:val="ca-ES"/>
        </w:rPr>
        <w:t>Epígraf 673.1. De categoria especial.</w:t>
      </w:r>
    </w:p>
    <w:p w14:paraId="71079C71" w14:textId="77777777" w:rsidR="00081098" w:rsidRPr="00076DE4" w:rsidRDefault="00076DE4">
      <w:pPr>
        <w:numPr>
          <w:ilvl w:val="0"/>
          <w:numId w:val="7"/>
        </w:numPr>
        <w:spacing w:after="0" w:line="240" w:lineRule="auto"/>
        <w:jc w:val="both"/>
        <w:rPr>
          <w:lang w:val="en-US"/>
        </w:rPr>
      </w:pPr>
      <w:r>
        <w:rPr>
          <w:lang w:val="ca-ES"/>
        </w:rPr>
        <w:t>Epígraf 673.2. Altres cafès i bars.</w:t>
      </w:r>
    </w:p>
    <w:p w14:paraId="71079C72" w14:textId="77777777" w:rsidR="00081098" w:rsidRDefault="00081098">
      <w:pPr>
        <w:spacing w:after="0" w:line="240" w:lineRule="auto"/>
        <w:jc w:val="both"/>
        <w:rPr>
          <w:lang w:val="ca-ES"/>
        </w:rPr>
      </w:pPr>
    </w:p>
    <w:p w14:paraId="71079C73" w14:textId="77777777" w:rsidR="00081098" w:rsidRDefault="00076DE4">
      <w:pPr>
        <w:spacing w:after="0" w:line="240" w:lineRule="auto"/>
        <w:jc w:val="both"/>
      </w:pPr>
      <w:r>
        <w:rPr>
          <w:lang w:val="ca-ES"/>
        </w:rPr>
        <w:t>GRUP 675. SERVEIS EN QUIOSCS, CAIXONS, BARRAQUES I ALTRES LOCALS ANÀLEGS, SITUATS EN MERCATS O PLACES DE PROVEÏMENTS,  A L’AIRE LLIURE EN LA VIA PÚBLICA O JARDINS</w:t>
      </w:r>
    </w:p>
    <w:p w14:paraId="71079C74" w14:textId="77777777" w:rsidR="00081098" w:rsidRDefault="00081098">
      <w:pPr>
        <w:spacing w:after="0" w:line="240" w:lineRule="auto"/>
        <w:jc w:val="both"/>
        <w:rPr>
          <w:lang w:val="ca-ES"/>
        </w:rPr>
      </w:pPr>
    </w:p>
    <w:p w14:paraId="71079C75" w14:textId="77777777" w:rsidR="00081098" w:rsidRDefault="00076DE4">
      <w:pPr>
        <w:spacing w:after="0" w:line="240" w:lineRule="auto"/>
        <w:jc w:val="both"/>
      </w:pPr>
      <w:r>
        <w:rPr>
          <w:lang w:val="ca-ES"/>
        </w:rPr>
        <w:t xml:space="preserve">GRUP 676. SERVEIS EN XOCOLATERIES, GELATERIES I ORXATERIES. </w:t>
      </w:r>
    </w:p>
    <w:p w14:paraId="71079C76" w14:textId="77777777" w:rsidR="00081098" w:rsidRDefault="00081098">
      <w:pPr>
        <w:spacing w:after="0" w:line="240" w:lineRule="auto"/>
        <w:jc w:val="both"/>
        <w:rPr>
          <w:lang w:val="ca-ES"/>
        </w:rPr>
      </w:pPr>
    </w:p>
    <w:p w14:paraId="71079C77" w14:textId="77777777" w:rsidR="00081098" w:rsidRDefault="00076DE4">
      <w:pPr>
        <w:spacing w:after="0" w:line="240" w:lineRule="auto"/>
        <w:jc w:val="both"/>
      </w:pPr>
      <w:r>
        <w:rPr>
          <w:lang w:val="ca-ES"/>
        </w:rPr>
        <w:t>GRUP 755. AGÈNCIES DE VIATGE</w:t>
      </w:r>
    </w:p>
    <w:p w14:paraId="71079C78" w14:textId="77777777" w:rsidR="00081098" w:rsidRDefault="00076DE4">
      <w:pPr>
        <w:spacing w:after="0" w:line="240" w:lineRule="auto"/>
        <w:jc w:val="both"/>
      </w:pPr>
      <w:r>
        <w:rPr>
          <w:lang w:val="ca-ES"/>
        </w:rPr>
        <w:t xml:space="preserve"> </w:t>
      </w:r>
    </w:p>
    <w:p w14:paraId="71079C79" w14:textId="77777777" w:rsidR="00081098" w:rsidRDefault="00076DE4">
      <w:pPr>
        <w:spacing w:after="0" w:line="240" w:lineRule="auto"/>
        <w:jc w:val="both"/>
      </w:pPr>
      <w:r>
        <w:rPr>
          <w:lang w:val="ca-ES"/>
        </w:rPr>
        <w:t>GRUP 835. FARMACÈUTICS</w:t>
      </w:r>
    </w:p>
    <w:p w14:paraId="71079C7A" w14:textId="77777777" w:rsidR="00081098" w:rsidRDefault="00081098">
      <w:pPr>
        <w:spacing w:after="0" w:line="240" w:lineRule="auto"/>
        <w:jc w:val="both"/>
        <w:rPr>
          <w:lang w:val="ca-ES"/>
        </w:rPr>
      </w:pPr>
    </w:p>
    <w:p w14:paraId="71079C7B" w14:textId="77777777" w:rsidR="00081098" w:rsidRPr="00076DE4" w:rsidRDefault="00076DE4">
      <w:pPr>
        <w:spacing w:after="0" w:line="240" w:lineRule="auto"/>
        <w:jc w:val="both"/>
        <w:rPr>
          <w:lang w:val="en-US"/>
        </w:rPr>
      </w:pPr>
      <w:r>
        <w:rPr>
          <w:lang w:val="ca-ES"/>
        </w:rPr>
        <w:t xml:space="preserve">GRUP 836. AJUDANTS TÈCNICS SANITARIS I FISIOTERAPEUTES </w:t>
      </w:r>
    </w:p>
    <w:p w14:paraId="71079C7C" w14:textId="77777777" w:rsidR="00081098" w:rsidRDefault="00081098">
      <w:pPr>
        <w:spacing w:after="0" w:line="240" w:lineRule="auto"/>
        <w:jc w:val="both"/>
        <w:rPr>
          <w:lang w:val="ca-ES"/>
        </w:rPr>
      </w:pPr>
    </w:p>
    <w:p w14:paraId="71079C7D" w14:textId="77777777" w:rsidR="00081098" w:rsidRPr="00076DE4" w:rsidRDefault="00076DE4">
      <w:pPr>
        <w:spacing w:after="0" w:line="240" w:lineRule="auto"/>
        <w:jc w:val="both"/>
        <w:rPr>
          <w:lang w:val="en-US"/>
        </w:rPr>
      </w:pPr>
      <w:r>
        <w:rPr>
          <w:lang w:val="ca-ES"/>
        </w:rPr>
        <w:t xml:space="preserve">GRUP 837. PROTÈTICS I HIGIENISTES DENTALS </w:t>
      </w:r>
    </w:p>
    <w:p w14:paraId="71079C7E" w14:textId="77777777" w:rsidR="00081098" w:rsidRDefault="00081098">
      <w:pPr>
        <w:spacing w:after="0" w:line="240" w:lineRule="auto"/>
        <w:jc w:val="both"/>
        <w:rPr>
          <w:lang w:val="ca-ES"/>
        </w:rPr>
      </w:pPr>
    </w:p>
    <w:p w14:paraId="71079C7F" w14:textId="77777777" w:rsidR="00081098" w:rsidRDefault="00076DE4">
      <w:pPr>
        <w:spacing w:after="0" w:line="240" w:lineRule="auto"/>
        <w:jc w:val="both"/>
      </w:pPr>
      <w:r>
        <w:rPr>
          <w:lang w:val="ca-ES"/>
        </w:rPr>
        <w:t>GRUP 838. ÒPTICS, OPTOMETRISTES I PODÒLEGS</w:t>
      </w:r>
    </w:p>
    <w:p w14:paraId="71079C80" w14:textId="77777777" w:rsidR="00081098" w:rsidRDefault="00081098">
      <w:pPr>
        <w:spacing w:after="0" w:line="240" w:lineRule="auto"/>
        <w:jc w:val="both"/>
        <w:rPr>
          <w:lang w:val="ca-ES"/>
        </w:rPr>
      </w:pPr>
    </w:p>
    <w:p w14:paraId="71079C81" w14:textId="77777777" w:rsidR="00081098" w:rsidRPr="00076DE4" w:rsidRDefault="00076DE4">
      <w:pPr>
        <w:spacing w:after="0" w:line="240" w:lineRule="auto"/>
        <w:jc w:val="both"/>
        <w:rPr>
          <w:lang w:val="en-US"/>
        </w:rPr>
      </w:pPr>
      <w:r>
        <w:rPr>
          <w:lang w:val="ca-ES"/>
        </w:rPr>
        <w:t xml:space="preserve"> GRUP 839. MASSATGISTES, BROMATÒLEGS, DIETISTES I AUXILIARS D'INFERMERIA</w:t>
      </w:r>
    </w:p>
    <w:p w14:paraId="71079C82" w14:textId="77777777" w:rsidR="00081098" w:rsidRDefault="00081098">
      <w:pPr>
        <w:spacing w:after="0" w:line="240" w:lineRule="auto"/>
        <w:jc w:val="both"/>
        <w:rPr>
          <w:lang w:val="ca-ES"/>
        </w:rPr>
      </w:pPr>
    </w:p>
    <w:p w14:paraId="71079C83" w14:textId="77777777" w:rsidR="00081098" w:rsidRDefault="00076DE4">
      <w:pPr>
        <w:spacing w:after="0" w:line="240" w:lineRule="auto"/>
        <w:jc w:val="both"/>
      </w:pPr>
      <w:r>
        <w:rPr>
          <w:lang w:val="ca-ES"/>
        </w:rPr>
        <w:t xml:space="preserve"> GRUP 841. NATURÒPATES, ACUPUNTORS, ALTRES PROFESSIONALS PARASANITARIS</w:t>
      </w:r>
    </w:p>
    <w:p w14:paraId="71079C84" w14:textId="77777777" w:rsidR="00081098" w:rsidRDefault="00081098">
      <w:pPr>
        <w:spacing w:after="0" w:line="240" w:lineRule="auto"/>
        <w:jc w:val="both"/>
        <w:rPr>
          <w:lang w:val="ca-ES"/>
        </w:rPr>
      </w:pPr>
    </w:p>
    <w:p w14:paraId="71079C85" w14:textId="77777777" w:rsidR="00081098" w:rsidRDefault="00081098">
      <w:pPr>
        <w:spacing w:after="0" w:line="240" w:lineRule="auto"/>
        <w:jc w:val="both"/>
        <w:rPr>
          <w:lang w:val="ca-ES"/>
        </w:rPr>
      </w:pPr>
    </w:p>
    <w:p w14:paraId="71079C86" w14:textId="77777777" w:rsidR="00081098" w:rsidRDefault="00081098">
      <w:pPr>
        <w:spacing w:after="0" w:line="240" w:lineRule="auto"/>
        <w:jc w:val="both"/>
        <w:rPr>
          <w:lang w:val="ca-ES"/>
        </w:rPr>
      </w:pPr>
    </w:p>
    <w:p w14:paraId="71079C87" w14:textId="77777777" w:rsidR="00081098" w:rsidRDefault="00076DE4">
      <w:pPr>
        <w:spacing w:after="0" w:line="240" w:lineRule="auto"/>
        <w:jc w:val="both"/>
        <w:rPr>
          <w:lang w:val="ca-ES"/>
        </w:rPr>
      </w:pPr>
      <w:r>
        <w:rPr>
          <w:lang w:val="ca-ES"/>
        </w:rPr>
        <w:t>GRUP 942. ALTRES ESTABLIMENTS SANITARIS, BALNEARIS I BANYS D'AIGUA DOLÇA I DE MAR</w:t>
      </w:r>
    </w:p>
    <w:p w14:paraId="71079C88" w14:textId="77777777" w:rsidR="00081098" w:rsidRDefault="00081098">
      <w:pPr>
        <w:spacing w:after="0" w:line="240" w:lineRule="auto"/>
        <w:jc w:val="both"/>
        <w:rPr>
          <w:lang w:val="ca-ES"/>
        </w:rPr>
      </w:pPr>
    </w:p>
    <w:p w14:paraId="71079C89" w14:textId="77777777" w:rsidR="00081098" w:rsidRDefault="00076DE4">
      <w:pPr>
        <w:spacing w:after="0" w:line="240" w:lineRule="auto"/>
        <w:jc w:val="both"/>
        <w:rPr>
          <w:lang w:val="ca-ES"/>
        </w:rPr>
      </w:pPr>
      <w:r>
        <w:rPr>
          <w:lang w:val="ca-ES"/>
        </w:rPr>
        <w:t>•</w:t>
      </w:r>
      <w:r>
        <w:rPr>
          <w:lang w:val="ca-ES"/>
        </w:rPr>
        <w:tab/>
        <w:t>Epígraf 942.1. Consultoris mèdics, centres d'auxili, sanitaris i clínics d'urgència.</w:t>
      </w:r>
    </w:p>
    <w:p w14:paraId="71079C8A" w14:textId="77777777" w:rsidR="00081098" w:rsidRDefault="00076DE4">
      <w:pPr>
        <w:spacing w:after="0" w:line="240" w:lineRule="auto"/>
        <w:jc w:val="both"/>
        <w:rPr>
          <w:lang w:val="ca-ES"/>
        </w:rPr>
      </w:pPr>
      <w:r>
        <w:rPr>
          <w:lang w:val="ca-ES"/>
        </w:rPr>
        <w:t>•</w:t>
      </w:r>
      <w:r>
        <w:rPr>
          <w:lang w:val="ca-ES"/>
        </w:rPr>
        <w:tab/>
        <w:t>Epígraf 942.9. Altres serveis sanitaris sense internament, no classificats en aquest grup.</w:t>
      </w:r>
    </w:p>
    <w:p w14:paraId="71079C8B" w14:textId="77777777" w:rsidR="00081098" w:rsidRDefault="00081098">
      <w:pPr>
        <w:spacing w:after="0" w:line="240" w:lineRule="auto"/>
        <w:jc w:val="both"/>
        <w:rPr>
          <w:lang w:val="ca-ES"/>
        </w:rPr>
      </w:pPr>
    </w:p>
    <w:p w14:paraId="71079C8C" w14:textId="77777777" w:rsidR="00081098" w:rsidRPr="00076DE4" w:rsidRDefault="00076DE4">
      <w:pPr>
        <w:spacing w:after="0" w:line="240" w:lineRule="auto"/>
        <w:jc w:val="both"/>
        <w:rPr>
          <w:lang w:val="ca-ES"/>
        </w:rPr>
      </w:pPr>
      <w:r>
        <w:rPr>
          <w:lang w:val="ca-ES"/>
        </w:rPr>
        <w:t>GRUP 943. CONSULTES I CLÍNIQUES D'ESTOMATOLOGIA I ODONTOLOGIA</w:t>
      </w:r>
    </w:p>
    <w:p w14:paraId="71079C8D" w14:textId="77777777" w:rsidR="00081098" w:rsidRDefault="00081098">
      <w:pPr>
        <w:spacing w:after="0" w:line="240" w:lineRule="auto"/>
        <w:jc w:val="both"/>
        <w:rPr>
          <w:lang w:val="ca-ES"/>
        </w:rPr>
      </w:pPr>
    </w:p>
    <w:p w14:paraId="71079C8E" w14:textId="77777777" w:rsidR="00081098" w:rsidRPr="00076DE4" w:rsidRDefault="00076DE4">
      <w:pPr>
        <w:spacing w:after="0" w:line="240" w:lineRule="auto"/>
        <w:jc w:val="both"/>
        <w:rPr>
          <w:lang w:val="ca-ES"/>
        </w:rPr>
      </w:pPr>
      <w:r>
        <w:rPr>
          <w:lang w:val="ca-ES"/>
        </w:rPr>
        <w:t xml:space="preserve">GRUP 945. CONSULTES I CLÍNIQUES  VETERINÀRIES </w:t>
      </w:r>
    </w:p>
    <w:p w14:paraId="71079C8F" w14:textId="77777777" w:rsidR="00081098" w:rsidRDefault="00081098">
      <w:pPr>
        <w:spacing w:after="0" w:line="240" w:lineRule="auto"/>
        <w:jc w:val="both"/>
        <w:rPr>
          <w:lang w:val="ca-ES"/>
        </w:rPr>
      </w:pPr>
    </w:p>
    <w:p w14:paraId="71079C90" w14:textId="77777777" w:rsidR="00081098" w:rsidRDefault="00076DE4">
      <w:pPr>
        <w:spacing w:after="0" w:line="240" w:lineRule="auto"/>
        <w:jc w:val="both"/>
        <w:rPr>
          <w:lang w:val="ca-ES"/>
        </w:rPr>
      </w:pPr>
      <w:r>
        <w:rPr>
          <w:lang w:val="ca-ES"/>
        </w:rPr>
        <w:t>GRUP 944. SERVEIS DE NATUROPATIA, ACUPUNTURA I ALTRES SERVEIS PARASANITARIS.</w:t>
      </w:r>
    </w:p>
    <w:p w14:paraId="71079C91" w14:textId="77777777" w:rsidR="00081098" w:rsidRDefault="00081098">
      <w:pPr>
        <w:spacing w:after="0" w:line="240" w:lineRule="auto"/>
        <w:jc w:val="both"/>
        <w:rPr>
          <w:lang w:val="ca-ES"/>
        </w:rPr>
      </w:pPr>
    </w:p>
    <w:p w14:paraId="71079C92" w14:textId="77777777" w:rsidR="00081098" w:rsidRDefault="00076DE4">
      <w:pPr>
        <w:spacing w:after="0" w:line="240" w:lineRule="auto"/>
        <w:jc w:val="both"/>
        <w:rPr>
          <w:lang w:val="ca-ES"/>
        </w:rPr>
      </w:pPr>
      <w:r>
        <w:rPr>
          <w:lang w:val="ca-ES"/>
        </w:rPr>
        <w:t>GRUP 971. BUGADERIES, TINTORERIES I SERVEIS SIMILARS</w:t>
      </w:r>
    </w:p>
    <w:p w14:paraId="71079C93" w14:textId="77777777" w:rsidR="00081098" w:rsidRDefault="00081098">
      <w:pPr>
        <w:spacing w:after="0" w:line="240" w:lineRule="auto"/>
        <w:jc w:val="both"/>
        <w:rPr>
          <w:lang w:val="ca-ES"/>
        </w:rPr>
      </w:pPr>
    </w:p>
    <w:p w14:paraId="71079C94" w14:textId="77777777" w:rsidR="00081098" w:rsidRDefault="00076DE4">
      <w:pPr>
        <w:spacing w:after="0" w:line="240" w:lineRule="auto"/>
        <w:jc w:val="both"/>
        <w:rPr>
          <w:lang w:val="ca-ES"/>
        </w:rPr>
      </w:pPr>
      <w:r>
        <w:rPr>
          <w:lang w:val="ca-ES"/>
        </w:rPr>
        <w:t>•</w:t>
      </w:r>
      <w:r>
        <w:rPr>
          <w:lang w:val="ca-ES"/>
        </w:rPr>
        <w:tab/>
        <w:t>Epígraf 971.1. Tintoreria, neteja en sec, rentat i planxat de roba fet i de peces i articles de la llar usats.</w:t>
      </w:r>
    </w:p>
    <w:p w14:paraId="71079C95" w14:textId="77777777" w:rsidR="00081098" w:rsidRDefault="00076DE4">
      <w:pPr>
        <w:spacing w:after="0" w:line="240" w:lineRule="auto"/>
        <w:jc w:val="both"/>
        <w:rPr>
          <w:lang w:val="ca-ES"/>
        </w:rPr>
      </w:pPr>
      <w:r>
        <w:rPr>
          <w:lang w:val="ca-ES"/>
        </w:rPr>
        <w:t>•</w:t>
      </w:r>
      <w:r>
        <w:rPr>
          <w:lang w:val="ca-ES"/>
        </w:rPr>
        <w:tab/>
        <w:t>Epígraf 971.2. Neteja i tenyit de calçat.</w:t>
      </w:r>
    </w:p>
    <w:p w14:paraId="71079C96" w14:textId="77777777" w:rsidR="00081098" w:rsidRDefault="00076DE4">
      <w:pPr>
        <w:spacing w:after="0" w:line="240" w:lineRule="auto"/>
        <w:jc w:val="both"/>
        <w:rPr>
          <w:lang w:val="ca-ES"/>
        </w:rPr>
      </w:pPr>
      <w:r>
        <w:rPr>
          <w:lang w:val="ca-ES"/>
        </w:rPr>
        <w:t>•</w:t>
      </w:r>
      <w:r>
        <w:rPr>
          <w:lang w:val="ca-ES"/>
        </w:rPr>
        <w:tab/>
        <w:t>Epígraf 971.3. Sargit i reparació de robes.</w:t>
      </w:r>
    </w:p>
    <w:p w14:paraId="71079C97" w14:textId="77777777" w:rsidR="00081098" w:rsidRDefault="00081098">
      <w:pPr>
        <w:spacing w:after="0" w:line="240" w:lineRule="auto"/>
        <w:jc w:val="both"/>
        <w:rPr>
          <w:lang w:val="ca-ES"/>
        </w:rPr>
      </w:pPr>
    </w:p>
    <w:p w14:paraId="71079C98" w14:textId="77777777" w:rsidR="00081098" w:rsidRDefault="00076DE4">
      <w:pPr>
        <w:spacing w:after="0" w:line="240" w:lineRule="auto"/>
        <w:jc w:val="both"/>
        <w:rPr>
          <w:lang w:val="ca-ES"/>
        </w:rPr>
      </w:pPr>
      <w:r>
        <w:rPr>
          <w:lang w:val="ca-ES"/>
        </w:rPr>
        <w:t>GRUP 972. SALONS DE PERRUQUERIA I INSTITUTS DE BELLESA</w:t>
      </w:r>
    </w:p>
    <w:p w14:paraId="71079C99" w14:textId="77777777" w:rsidR="00081098" w:rsidRDefault="00081098">
      <w:pPr>
        <w:spacing w:after="0" w:line="240" w:lineRule="auto"/>
        <w:jc w:val="both"/>
        <w:rPr>
          <w:lang w:val="ca-ES"/>
        </w:rPr>
      </w:pPr>
    </w:p>
    <w:p w14:paraId="71079C9A" w14:textId="77777777" w:rsidR="00081098" w:rsidRDefault="00076DE4">
      <w:pPr>
        <w:spacing w:after="0" w:line="240" w:lineRule="auto"/>
        <w:jc w:val="both"/>
        <w:rPr>
          <w:lang w:val="ca-ES"/>
        </w:rPr>
      </w:pPr>
      <w:r>
        <w:rPr>
          <w:lang w:val="ca-ES"/>
        </w:rPr>
        <w:t>•</w:t>
      </w:r>
      <w:r>
        <w:rPr>
          <w:lang w:val="ca-ES"/>
        </w:rPr>
        <w:tab/>
        <w:t>Epígraf 972.1. Serveis de perruqueria d'home i dona.</w:t>
      </w:r>
    </w:p>
    <w:p w14:paraId="71079C9B" w14:textId="77777777" w:rsidR="00081098" w:rsidRDefault="00076DE4">
      <w:pPr>
        <w:spacing w:after="0" w:line="240" w:lineRule="auto"/>
        <w:jc w:val="both"/>
        <w:rPr>
          <w:lang w:val="ca-ES"/>
        </w:rPr>
      </w:pPr>
      <w:r>
        <w:rPr>
          <w:lang w:val="ca-ES"/>
        </w:rPr>
        <w:t>•</w:t>
      </w:r>
      <w:r>
        <w:rPr>
          <w:lang w:val="ca-ES"/>
        </w:rPr>
        <w:tab/>
        <w:t>Epígraf 971.2. Salons i instituts de bellesa i gabinets d'estètica.</w:t>
      </w:r>
    </w:p>
    <w:p w14:paraId="71079C9C" w14:textId="77777777" w:rsidR="00081098" w:rsidRDefault="00081098">
      <w:pPr>
        <w:spacing w:after="0" w:line="240" w:lineRule="auto"/>
        <w:jc w:val="both"/>
        <w:rPr>
          <w:lang w:val="ca-ES"/>
        </w:rPr>
      </w:pPr>
    </w:p>
    <w:p w14:paraId="71079C9D" w14:textId="77777777" w:rsidR="00081098" w:rsidRDefault="00076DE4">
      <w:pPr>
        <w:spacing w:after="0" w:line="240" w:lineRule="auto"/>
        <w:jc w:val="both"/>
        <w:rPr>
          <w:lang w:val="ca-ES"/>
        </w:rPr>
      </w:pPr>
      <w:r>
        <w:rPr>
          <w:lang w:val="ca-ES"/>
        </w:rPr>
        <w:t>GRUP 973. SERVEIS FOTOGRÀFICS, MÀQUINES AUTOMÀTIQUES FOTOGRÀFIQUES I SERVEIS DE FOTOCÒPIES</w:t>
      </w:r>
    </w:p>
    <w:p w14:paraId="71079C9E" w14:textId="77777777" w:rsidR="00081098" w:rsidRDefault="00081098">
      <w:pPr>
        <w:spacing w:after="0" w:line="240" w:lineRule="auto"/>
        <w:jc w:val="both"/>
        <w:rPr>
          <w:lang w:val="ca-ES"/>
        </w:rPr>
      </w:pPr>
    </w:p>
    <w:p w14:paraId="71079C9F" w14:textId="77777777" w:rsidR="00081098" w:rsidRDefault="00076DE4">
      <w:pPr>
        <w:spacing w:after="0" w:line="240" w:lineRule="auto"/>
        <w:jc w:val="both"/>
        <w:rPr>
          <w:lang w:val="ca-ES"/>
        </w:rPr>
      </w:pPr>
      <w:r>
        <w:rPr>
          <w:lang w:val="ca-ES"/>
        </w:rPr>
        <w:t>•</w:t>
      </w:r>
      <w:r>
        <w:rPr>
          <w:lang w:val="ca-ES"/>
        </w:rPr>
        <w:tab/>
        <w:t>Epígraf 973.1. Serveis fotogràfics.</w:t>
      </w:r>
    </w:p>
    <w:p w14:paraId="71079CA0" w14:textId="77777777" w:rsidR="00081098" w:rsidRDefault="00081098">
      <w:pPr>
        <w:spacing w:after="0" w:line="240" w:lineRule="auto"/>
        <w:jc w:val="both"/>
        <w:rPr>
          <w:lang w:val="ca-ES"/>
        </w:rPr>
      </w:pPr>
    </w:p>
    <w:p w14:paraId="71079CA1" w14:textId="77777777" w:rsidR="00081098" w:rsidRDefault="00076DE4">
      <w:pPr>
        <w:spacing w:after="0" w:line="240" w:lineRule="auto"/>
        <w:jc w:val="both"/>
        <w:rPr>
          <w:lang w:val="ca-ES"/>
        </w:rPr>
      </w:pPr>
      <w:r>
        <w:rPr>
          <w:lang w:val="ca-ES"/>
        </w:rPr>
        <w:t xml:space="preserve"> GRUP 975. SERVEIS D'EMMARCACIÓ</w:t>
      </w:r>
    </w:p>
    <w:p w14:paraId="71079CA2" w14:textId="77777777" w:rsidR="00081098" w:rsidRDefault="00081098">
      <w:pPr>
        <w:spacing w:after="0" w:line="240" w:lineRule="auto"/>
        <w:jc w:val="both"/>
        <w:rPr>
          <w:lang w:val="ca-ES"/>
        </w:rPr>
      </w:pPr>
      <w:bookmarkStart w:id="2" w:name="__DdeLink__628_5824557291"/>
      <w:bookmarkEnd w:id="2"/>
    </w:p>
    <w:p w14:paraId="71079CA3" w14:textId="77777777" w:rsidR="00081098" w:rsidRDefault="00081098">
      <w:pPr>
        <w:spacing w:after="0" w:line="240" w:lineRule="auto"/>
        <w:jc w:val="both"/>
        <w:rPr>
          <w:lang w:val="ca-ES"/>
        </w:rPr>
      </w:pPr>
    </w:p>
    <w:p w14:paraId="71079CA4" w14:textId="77777777" w:rsidR="00081098" w:rsidRDefault="00081098">
      <w:pPr>
        <w:spacing w:after="0" w:line="240" w:lineRule="auto"/>
        <w:jc w:val="both"/>
        <w:rPr>
          <w:lang w:val="ca-ES"/>
        </w:rPr>
      </w:pPr>
    </w:p>
    <w:p w14:paraId="71079CA5" w14:textId="77777777" w:rsidR="00081098" w:rsidRDefault="00081098">
      <w:pPr>
        <w:spacing w:after="0" w:line="240" w:lineRule="auto"/>
        <w:jc w:val="both"/>
        <w:rPr>
          <w:lang w:val="ca-ES"/>
        </w:rPr>
      </w:pPr>
    </w:p>
    <w:p w14:paraId="71079CA6" w14:textId="77777777" w:rsidR="00081098" w:rsidRDefault="00081098">
      <w:pPr>
        <w:spacing w:after="0" w:line="240" w:lineRule="auto"/>
        <w:jc w:val="both"/>
        <w:rPr>
          <w:lang w:val="ca-ES"/>
        </w:rPr>
      </w:pPr>
    </w:p>
    <w:p w14:paraId="71079CA7" w14:textId="77777777" w:rsidR="00081098" w:rsidRDefault="00081098">
      <w:pPr>
        <w:spacing w:after="0" w:line="240" w:lineRule="auto"/>
        <w:jc w:val="both"/>
        <w:rPr>
          <w:lang w:val="ca-ES"/>
        </w:rPr>
      </w:pPr>
    </w:p>
    <w:p w14:paraId="71079CA8" w14:textId="77777777" w:rsidR="00081098" w:rsidRDefault="00081098">
      <w:pPr>
        <w:spacing w:after="0" w:line="240" w:lineRule="auto"/>
        <w:jc w:val="both"/>
        <w:rPr>
          <w:lang w:val="ca-ES"/>
        </w:rPr>
      </w:pPr>
    </w:p>
    <w:p w14:paraId="71079CA9" w14:textId="77777777" w:rsidR="00081098" w:rsidRDefault="00081098">
      <w:pPr>
        <w:spacing w:after="0" w:line="240" w:lineRule="auto"/>
        <w:jc w:val="both"/>
        <w:rPr>
          <w:lang w:val="ca-ES"/>
        </w:rPr>
      </w:pPr>
    </w:p>
    <w:p w14:paraId="71079CAA" w14:textId="77777777" w:rsidR="00081098" w:rsidRDefault="00081098">
      <w:pPr>
        <w:spacing w:after="0" w:line="240" w:lineRule="auto"/>
        <w:jc w:val="both"/>
        <w:rPr>
          <w:lang w:val="ca-ES"/>
        </w:rPr>
      </w:pPr>
    </w:p>
    <w:p w14:paraId="71079CAB" w14:textId="77777777" w:rsidR="00081098" w:rsidRDefault="00081098">
      <w:pPr>
        <w:spacing w:after="0" w:line="240" w:lineRule="auto"/>
        <w:jc w:val="both"/>
      </w:pPr>
    </w:p>
    <w:sectPr w:rsidR="00081098">
      <w:pgSz w:w="11906" w:h="16838"/>
      <w:pgMar w:top="1417" w:right="1701" w:bottom="1417"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alibri"/>
    <w:charset w:val="01"/>
    <w:family w:val="auto"/>
    <w:pitch w:val="variable"/>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D5DA4"/>
    <w:multiLevelType w:val="multilevel"/>
    <w:tmpl w:val="3EAE283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EBF59DB"/>
    <w:multiLevelType w:val="multilevel"/>
    <w:tmpl w:val="D8D2817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36982B4A"/>
    <w:multiLevelType w:val="multilevel"/>
    <w:tmpl w:val="ED78BFB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BBF2427"/>
    <w:multiLevelType w:val="multilevel"/>
    <w:tmpl w:val="4572B22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50A804AF"/>
    <w:multiLevelType w:val="multilevel"/>
    <w:tmpl w:val="A0B01DA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62053488"/>
    <w:multiLevelType w:val="multilevel"/>
    <w:tmpl w:val="1188135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65634FA9"/>
    <w:multiLevelType w:val="multilevel"/>
    <w:tmpl w:val="B5F2760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74053FE9"/>
    <w:multiLevelType w:val="multilevel"/>
    <w:tmpl w:val="1DDCDB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6"/>
  </w:num>
  <w:num w:numId="3">
    <w:abstractNumId w:val="4"/>
  </w:num>
  <w:num w:numId="4">
    <w:abstractNumId w:val="0"/>
  </w:num>
  <w:num w:numId="5">
    <w:abstractNumId w:val="5"/>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098"/>
    <w:rsid w:val="00076DE4"/>
    <w:rsid w:val="00081098"/>
    <w:rsid w:val="00C854B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79A87"/>
  <w15:docId w15:val="{42C08F22-7588-4561-8339-A8168C20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character" w:customStyle="1" w:styleId="ListLabel1">
    <w:name w:val="ListLabel 1"/>
    <w:qFormat/>
    <w:rPr>
      <w:rFonts w:cs="OpenSymbol"/>
    </w:rPr>
  </w:style>
  <w:style w:type="character" w:customStyle="1" w:styleId="ListLabel2">
    <w:name w:val="ListLabel 2"/>
    <w:qFormat/>
    <w:rPr>
      <w:rFonts w:cs="OpenSymbol"/>
    </w:rPr>
  </w:style>
  <w:style w:type="character" w:customStyle="1" w:styleId="ListLabel3">
    <w:name w:val="ListLabel 3"/>
    <w:qFormat/>
    <w:rPr>
      <w:rFonts w:cs="OpenSymbol"/>
    </w:rPr>
  </w:style>
  <w:style w:type="character" w:customStyle="1" w:styleId="ListLabel4">
    <w:name w:val="ListLabel 4"/>
    <w:qFormat/>
    <w:rPr>
      <w:rFonts w:cs="OpenSymbol"/>
    </w:rPr>
  </w:style>
  <w:style w:type="character" w:customStyle="1" w:styleId="ListLabel5">
    <w:name w:val="ListLabel 5"/>
    <w:qFormat/>
    <w:rPr>
      <w:rFonts w:cs="OpenSymbol"/>
    </w:rPr>
  </w:style>
  <w:style w:type="character" w:customStyle="1" w:styleId="ListLabel6">
    <w:name w:val="ListLabel 6"/>
    <w:qFormat/>
    <w:rPr>
      <w:rFonts w:cs="Open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cs="OpenSymbol"/>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cs="OpenSymbol"/>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cs="OpenSymbol"/>
    </w:rPr>
  </w:style>
  <w:style w:type="character" w:customStyle="1" w:styleId="ListLabel67">
    <w:name w:val="ListLabel 67"/>
    <w:qFormat/>
    <w:rPr>
      <w:rFonts w:cs="OpenSymbol"/>
    </w:rPr>
  </w:style>
  <w:style w:type="character" w:customStyle="1" w:styleId="ListLabel68">
    <w:name w:val="ListLabel 68"/>
    <w:qFormat/>
    <w:rPr>
      <w:rFonts w:cs="OpenSymbol"/>
    </w:rPr>
  </w:style>
  <w:style w:type="character" w:customStyle="1" w:styleId="ListLabel69">
    <w:name w:val="ListLabel 69"/>
    <w:qFormat/>
    <w:rPr>
      <w:rFonts w:cs="OpenSymbol"/>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cs="OpenSymbol"/>
    </w:rPr>
  </w:style>
  <w:style w:type="character" w:customStyle="1" w:styleId="ListLabel89">
    <w:name w:val="ListLabel 89"/>
    <w:qFormat/>
    <w:rPr>
      <w:rFonts w:cs="OpenSymbol"/>
    </w:rPr>
  </w:style>
  <w:style w:type="character" w:customStyle="1" w:styleId="ListLabel90">
    <w:name w:val="ListLabel 90"/>
    <w:qFormat/>
    <w:rPr>
      <w:rFonts w:cs="OpenSymbol"/>
    </w:rPr>
  </w:style>
  <w:style w:type="character" w:customStyle="1" w:styleId="ListLabel91">
    <w:name w:val="ListLabel 91"/>
    <w:qFormat/>
    <w:rPr>
      <w:rFonts w:cs="OpenSymbol"/>
    </w:rPr>
  </w:style>
  <w:style w:type="character" w:customStyle="1" w:styleId="ListLabel92">
    <w:name w:val="ListLabel 92"/>
    <w:qFormat/>
    <w:rPr>
      <w:rFonts w:cs="OpenSymbol"/>
    </w:rPr>
  </w:style>
  <w:style w:type="character" w:customStyle="1" w:styleId="ListLabel93">
    <w:name w:val="ListLabel 93"/>
    <w:qFormat/>
    <w:rPr>
      <w:rFonts w:cs="OpenSymbol"/>
    </w:rPr>
  </w:style>
  <w:style w:type="character" w:customStyle="1" w:styleId="ListLabel94">
    <w:name w:val="ListLabel 94"/>
    <w:qFormat/>
    <w:rPr>
      <w:rFonts w:cs="OpenSymbol"/>
    </w:rPr>
  </w:style>
  <w:style w:type="character" w:customStyle="1" w:styleId="ListLabel95">
    <w:name w:val="ListLabel 95"/>
    <w:qFormat/>
    <w:rPr>
      <w:rFonts w:cs="OpenSymbol"/>
    </w:rPr>
  </w:style>
  <w:style w:type="character" w:customStyle="1" w:styleId="ListLabel96">
    <w:name w:val="ListLabel 96"/>
    <w:qFormat/>
    <w:rPr>
      <w:rFonts w:cs="OpenSymbol"/>
    </w:rPr>
  </w:style>
  <w:style w:type="character" w:customStyle="1" w:styleId="ListLabel97">
    <w:name w:val="ListLabel 97"/>
    <w:qFormat/>
    <w:rPr>
      <w:rFonts w:cs="OpenSymbol"/>
    </w:rPr>
  </w:style>
  <w:style w:type="character" w:customStyle="1" w:styleId="ListLabel98">
    <w:name w:val="ListLabel 98"/>
    <w:qFormat/>
    <w:rPr>
      <w:rFonts w:cs="OpenSymbol"/>
    </w:rPr>
  </w:style>
  <w:style w:type="character" w:customStyle="1" w:styleId="ListLabel99">
    <w:name w:val="ListLabel 99"/>
    <w:qFormat/>
    <w:rPr>
      <w:rFonts w:cs="OpenSymbol"/>
    </w:rPr>
  </w:style>
  <w:style w:type="character" w:customStyle="1" w:styleId="ListLabel100">
    <w:name w:val="ListLabel 100"/>
    <w:qFormat/>
    <w:rPr>
      <w:rFonts w:cs="OpenSymbol"/>
    </w:rPr>
  </w:style>
  <w:style w:type="character" w:customStyle="1" w:styleId="ListLabel101">
    <w:name w:val="ListLabel 101"/>
    <w:qFormat/>
    <w:rPr>
      <w:rFonts w:cs="OpenSymbol"/>
    </w:rPr>
  </w:style>
  <w:style w:type="character" w:customStyle="1" w:styleId="ListLabel102">
    <w:name w:val="ListLabel 102"/>
    <w:qFormat/>
    <w:rPr>
      <w:rFonts w:cs="OpenSymbol"/>
    </w:rPr>
  </w:style>
  <w:style w:type="character" w:customStyle="1" w:styleId="ListLabel103">
    <w:name w:val="ListLabel 103"/>
    <w:qFormat/>
    <w:rPr>
      <w:rFonts w:cs="OpenSymbol"/>
    </w:rPr>
  </w:style>
  <w:style w:type="character" w:customStyle="1" w:styleId="ListLabel104">
    <w:name w:val="ListLabel 104"/>
    <w:qFormat/>
    <w:rPr>
      <w:rFonts w:cs="OpenSymbol"/>
    </w:rPr>
  </w:style>
  <w:style w:type="character" w:customStyle="1" w:styleId="ListLabel105">
    <w:name w:val="ListLabel 105"/>
    <w:qFormat/>
    <w:rPr>
      <w:rFonts w:cs="OpenSymbol"/>
    </w:rPr>
  </w:style>
  <w:style w:type="character" w:customStyle="1" w:styleId="ListLabel106">
    <w:name w:val="ListLabel 106"/>
    <w:qFormat/>
    <w:rPr>
      <w:rFonts w:cs="OpenSymbol"/>
    </w:rPr>
  </w:style>
  <w:style w:type="character" w:customStyle="1" w:styleId="ListLabel107">
    <w:name w:val="ListLabel 107"/>
    <w:qFormat/>
    <w:rPr>
      <w:rFonts w:cs="OpenSymbol"/>
    </w:rPr>
  </w:style>
  <w:style w:type="character" w:customStyle="1" w:styleId="ListLabel108">
    <w:name w:val="ListLabel 108"/>
    <w:qFormat/>
    <w:rPr>
      <w:rFonts w:cs="OpenSymbol"/>
    </w:rPr>
  </w:style>
  <w:style w:type="character" w:customStyle="1" w:styleId="ListLabel109">
    <w:name w:val="ListLabel 109"/>
    <w:qFormat/>
    <w:rPr>
      <w:rFonts w:cs="OpenSymbol"/>
    </w:rPr>
  </w:style>
  <w:style w:type="character" w:customStyle="1" w:styleId="ListLabel110">
    <w:name w:val="ListLabel 110"/>
    <w:qFormat/>
    <w:rPr>
      <w:rFonts w:cs="OpenSymbol"/>
    </w:rPr>
  </w:style>
  <w:style w:type="character" w:customStyle="1" w:styleId="ListLabel111">
    <w:name w:val="ListLabel 111"/>
    <w:qFormat/>
    <w:rPr>
      <w:rFonts w:cs="OpenSymbol"/>
    </w:rPr>
  </w:style>
  <w:style w:type="character" w:customStyle="1" w:styleId="ListLabel112">
    <w:name w:val="ListLabel 112"/>
    <w:qFormat/>
    <w:rPr>
      <w:rFonts w:cs="OpenSymbol"/>
    </w:rPr>
  </w:style>
  <w:style w:type="character" w:customStyle="1" w:styleId="ListLabel113">
    <w:name w:val="ListLabel 113"/>
    <w:qFormat/>
    <w:rPr>
      <w:rFonts w:cs="OpenSymbol"/>
    </w:rPr>
  </w:style>
  <w:style w:type="character" w:customStyle="1" w:styleId="ListLabel114">
    <w:name w:val="ListLabel 114"/>
    <w:qFormat/>
    <w:rPr>
      <w:rFonts w:cs="OpenSymbol"/>
    </w:rPr>
  </w:style>
  <w:style w:type="character" w:customStyle="1" w:styleId="ListLabel115">
    <w:name w:val="ListLabel 115"/>
    <w:qFormat/>
    <w:rPr>
      <w:rFonts w:cs="OpenSymbol"/>
    </w:rPr>
  </w:style>
  <w:style w:type="character" w:customStyle="1" w:styleId="ListLabel116">
    <w:name w:val="ListLabel 116"/>
    <w:qFormat/>
    <w:rPr>
      <w:rFonts w:cs="OpenSymbol"/>
    </w:rPr>
  </w:style>
  <w:style w:type="character" w:customStyle="1" w:styleId="ListLabel117">
    <w:name w:val="ListLabel 117"/>
    <w:qFormat/>
    <w:rPr>
      <w:rFonts w:cs="OpenSymbol"/>
    </w:rPr>
  </w:style>
  <w:style w:type="character" w:customStyle="1" w:styleId="ListLabel118">
    <w:name w:val="ListLabel 118"/>
    <w:qFormat/>
    <w:rPr>
      <w:rFonts w:cs="OpenSymbol"/>
    </w:rPr>
  </w:style>
  <w:style w:type="character" w:customStyle="1" w:styleId="ListLabel119">
    <w:name w:val="ListLabel 119"/>
    <w:qFormat/>
    <w:rPr>
      <w:rFonts w:cs="OpenSymbol"/>
    </w:rPr>
  </w:style>
  <w:style w:type="character" w:customStyle="1" w:styleId="ListLabel120">
    <w:name w:val="ListLabel 120"/>
    <w:qFormat/>
    <w:rPr>
      <w:rFonts w:cs="OpenSymbol"/>
    </w:rPr>
  </w:style>
  <w:style w:type="character" w:customStyle="1" w:styleId="ListLabel121">
    <w:name w:val="ListLabel 121"/>
    <w:qFormat/>
    <w:rPr>
      <w:rFonts w:cs="OpenSymbol"/>
    </w:rPr>
  </w:style>
  <w:style w:type="character" w:customStyle="1" w:styleId="ListLabel122">
    <w:name w:val="ListLabel 122"/>
    <w:qFormat/>
    <w:rPr>
      <w:rFonts w:cs="OpenSymbol"/>
    </w:rPr>
  </w:style>
  <w:style w:type="character" w:customStyle="1" w:styleId="ListLabel123">
    <w:name w:val="ListLabel 123"/>
    <w:qFormat/>
    <w:rPr>
      <w:rFonts w:cs="OpenSymbol"/>
    </w:rPr>
  </w:style>
  <w:style w:type="character" w:customStyle="1" w:styleId="ListLabel124">
    <w:name w:val="ListLabel 124"/>
    <w:qFormat/>
    <w:rPr>
      <w:rFonts w:cs="OpenSymbol"/>
    </w:rPr>
  </w:style>
  <w:style w:type="character" w:customStyle="1" w:styleId="ListLabel125">
    <w:name w:val="ListLabel 125"/>
    <w:qFormat/>
    <w:rPr>
      <w:rFonts w:cs="OpenSymbol"/>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rPr>
  </w:style>
  <w:style w:type="character" w:customStyle="1" w:styleId="ListLabel129">
    <w:name w:val="ListLabel 129"/>
    <w:qFormat/>
    <w:rPr>
      <w:rFonts w:cs="OpenSymbol"/>
    </w:rPr>
  </w:style>
  <w:style w:type="character" w:customStyle="1" w:styleId="ListLabel130">
    <w:name w:val="ListLabel 130"/>
    <w:qFormat/>
    <w:rPr>
      <w:rFonts w:cs="OpenSymbol"/>
    </w:rPr>
  </w:style>
  <w:style w:type="character" w:customStyle="1" w:styleId="ListLabel131">
    <w:name w:val="ListLabel 131"/>
    <w:qFormat/>
    <w:rPr>
      <w:rFonts w:cs="OpenSymbol"/>
    </w:rPr>
  </w:style>
  <w:style w:type="character" w:customStyle="1" w:styleId="ListLabel132">
    <w:name w:val="ListLabel 132"/>
    <w:qFormat/>
    <w:rPr>
      <w:rFonts w:cs="OpenSymbol"/>
    </w:rPr>
  </w:style>
  <w:style w:type="character" w:customStyle="1" w:styleId="ListLabel133">
    <w:name w:val="ListLabel 133"/>
    <w:qFormat/>
    <w:rPr>
      <w:rFonts w:cs="OpenSymbol"/>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OpenSymbol"/>
    </w:rPr>
  </w:style>
  <w:style w:type="character" w:customStyle="1" w:styleId="ListLabel141">
    <w:name w:val="ListLabel 141"/>
    <w:qFormat/>
    <w:rPr>
      <w:rFonts w:cs="OpenSymbol"/>
    </w:rPr>
  </w:style>
  <w:style w:type="character" w:customStyle="1" w:styleId="ListLabel142">
    <w:name w:val="ListLabel 142"/>
    <w:qFormat/>
    <w:rPr>
      <w:rFonts w:cs="OpenSymbol"/>
    </w:rPr>
  </w:style>
  <w:style w:type="character" w:customStyle="1" w:styleId="ListLabel143">
    <w:name w:val="ListLabel 143"/>
    <w:qFormat/>
    <w:rPr>
      <w:rFonts w:cs="OpenSymbol"/>
    </w:rPr>
  </w:style>
  <w:style w:type="character" w:customStyle="1" w:styleId="ListLabel144">
    <w:name w:val="ListLabel 144"/>
    <w:qFormat/>
    <w:rPr>
      <w:rFonts w:cs="OpenSymbol"/>
    </w:rPr>
  </w:style>
  <w:style w:type="character" w:customStyle="1" w:styleId="ListLabel145">
    <w:name w:val="ListLabel 145"/>
    <w:qFormat/>
    <w:rPr>
      <w:rFonts w:cs="OpenSymbol"/>
    </w:rPr>
  </w:style>
  <w:style w:type="character" w:customStyle="1" w:styleId="ListLabel146">
    <w:name w:val="ListLabel 146"/>
    <w:qFormat/>
    <w:rPr>
      <w:rFonts w:cs="OpenSymbol"/>
    </w:rPr>
  </w:style>
  <w:style w:type="character" w:customStyle="1" w:styleId="ListLabel147">
    <w:name w:val="ListLabel 147"/>
    <w:qFormat/>
    <w:rPr>
      <w:rFonts w:cs="OpenSymbol"/>
    </w:rPr>
  </w:style>
  <w:style w:type="character" w:customStyle="1" w:styleId="ListLabel148">
    <w:name w:val="ListLabel 148"/>
    <w:qFormat/>
    <w:rPr>
      <w:rFonts w:cs="OpenSymbol"/>
    </w:rPr>
  </w:style>
  <w:style w:type="character" w:customStyle="1" w:styleId="ListLabel149">
    <w:name w:val="ListLabel 149"/>
    <w:qFormat/>
    <w:rPr>
      <w:rFonts w:cs="OpenSymbol"/>
    </w:rPr>
  </w:style>
  <w:style w:type="character" w:customStyle="1" w:styleId="ListLabel150">
    <w:name w:val="ListLabel 150"/>
    <w:qFormat/>
    <w:rPr>
      <w:rFonts w:cs="OpenSymbol"/>
    </w:rPr>
  </w:style>
  <w:style w:type="character" w:customStyle="1" w:styleId="ListLabel151">
    <w:name w:val="ListLabel 151"/>
    <w:qFormat/>
    <w:rPr>
      <w:rFonts w:cs="OpenSymbol"/>
    </w:rPr>
  </w:style>
  <w:style w:type="character" w:customStyle="1" w:styleId="ListLabel152">
    <w:name w:val="ListLabel 152"/>
    <w:qFormat/>
    <w:rPr>
      <w:rFonts w:cs="OpenSymbol"/>
    </w:rPr>
  </w:style>
  <w:style w:type="character" w:customStyle="1" w:styleId="ListLabel153">
    <w:name w:val="ListLabel 153"/>
    <w:qFormat/>
    <w:rPr>
      <w:rFonts w:cs="OpenSymbol"/>
    </w:rPr>
  </w:style>
  <w:style w:type="character" w:customStyle="1" w:styleId="ListLabel154">
    <w:name w:val="ListLabel 154"/>
    <w:qFormat/>
    <w:rPr>
      <w:rFonts w:cs="OpenSymbol"/>
    </w:rPr>
  </w:style>
  <w:style w:type="character" w:customStyle="1" w:styleId="ListLabel155">
    <w:name w:val="ListLabel 155"/>
    <w:qFormat/>
    <w:rPr>
      <w:rFonts w:cs="OpenSymbol"/>
    </w:rPr>
  </w:style>
  <w:style w:type="character" w:customStyle="1" w:styleId="ListLabel156">
    <w:name w:val="ListLabel 156"/>
    <w:qFormat/>
    <w:rPr>
      <w:rFonts w:cs="OpenSymbol"/>
    </w:rPr>
  </w:style>
  <w:style w:type="character" w:customStyle="1" w:styleId="ListLabel157">
    <w:name w:val="ListLabel 157"/>
    <w:qFormat/>
    <w:rPr>
      <w:rFonts w:cs="OpenSymbol"/>
    </w:rPr>
  </w:style>
  <w:style w:type="character" w:customStyle="1" w:styleId="ListLabel158">
    <w:name w:val="ListLabel 158"/>
    <w:qFormat/>
    <w:rPr>
      <w:rFonts w:cs="OpenSymbol"/>
    </w:rPr>
  </w:style>
  <w:style w:type="character" w:customStyle="1" w:styleId="ListLabel159">
    <w:name w:val="ListLabel 159"/>
    <w:qFormat/>
    <w:rPr>
      <w:rFonts w:cs="OpenSymbol"/>
    </w:rPr>
  </w:style>
  <w:style w:type="character" w:customStyle="1" w:styleId="ListLabel160">
    <w:name w:val="ListLabel 160"/>
    <w:qFormat/>
    <w:rPr>
      <w:rFonts w:cs="OpenSymbol"/>
    </w:rPr>
  </w:style>
  <w:style w:type="character" w:customStyle="1" w:styleId="ListLabel161">
    <w:name w:val="ListLabel 161"/>
    <w:qFormat/>
    <w:rPr>
      <w:rFonts w:cs="OpenSymbol"/>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cs="OpenSymbol"/>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character" w:customStyle="1" w:styleId="ListLabel179">
    <w:name w:val="ListLabel 179"/>
    <w:qFormat/>
    <w:rPr>
      <w:rFonts w:cs="OpenSymbol"/>
    </w:rPr>
  </w:style>
  <w:style w:type="character" w:customStyle="1" w:styleId="ListLabel180">
    <w:name w:val="ListLabel 180"/>
    <w:qFormat/>
    <w:rPr>
      <w:rFonts w:cs="OpenSymbol"/>
    </w:rPr>
  </w:style>
  <w:style w:type="character" w:customStyle="1" w:styleId="ListLabel181">
    <w:name w:val="ListLabel 181"/>
    <w:qFormat/>
    <w:rPr>
      <w:rFonts w:cs="OpenSymbol"/>
    </w:rPr>
  </w:style>
  <w:style w:type="character" w:customStyle="1" w:styleId="ListLabel182">
    <w:name w:val="ListLabel 182"/>
    <w:qFormat/>
    <w:rPr>
      <w:rFonts w:cs="OpenSymbol"/>
    </w:rPr>
  </w:style>
  <w:style w:type="character" w:customStyle="1" w:styleId="ListLabel183">
    <w:name w:val="ListLabel 183"/>
    <w:qFormat/>
    <w:rPr>
      <w:rFonts w:cs="OpenSymbol"/>
    </w:rPr>
  </w:style>
  <w:style w:type="character" w:customStyle="1" w:styleId="ListLabel184">
    <w:name w:val="ListLabel 184"/>
    <w:qFormat/>
    <w:rPr>
      <w:rFonts w:cs="OpenSymbol"/>
    </w:rPr>
  </w:style>
  <w:style w:type="character" w:customStyle="1" w:styleId="ListLabel185">
    <w:name w:val="ListLabel 185"/>
    <w:qFormat/>
    <w:rPr>
      <w:rFonts w:cs="OpenSymbol"/>
    </w:rPr>
  </w:style>
  <w:style w:type="character" w:customStyle="1" w:styleId="ListLabel186">
    <w:name w:val="ListLabel 186"/>
    <w:qFormat/>
    <w:rPr>
      <w:rFonts w:cs="OpenSymbol"/>
    </w:rPr>
  </w:style>
  <w:style w:type="character" w:customStyle="1" w:styleId="ListLabel187">
    <w:name w:val="ListLabel 187"/>
    <w:qFormat/>
    <w:rPr>
      <w:rFonts w:cs="OpenSymbol"/>
    </w:rPr>
  </w:style>
  <w:style w:type="character" w:customStyle="1" w:styleId="ListLabel188">
    <w:name w:val="ListLabel 188"/>
    <w:qFormat/>
    <w:rPr>
      <w:rFonts w:cs="OpenSymbol"/>
    </w:rPr>
  </w:style>
  <w:style w:type="character" w:customStyle="1" w:styleId="ListLabel189">
    <w:name w:val="ListLabel 189"/>
    <w:qFormat/>
    <w:rPr>
      <w:rFonts w:cs="OpenSymbol"/>
    </w:rPr>
  </w:style>
  <w:style w:type="character" w:customStyle="1" w:styleId="ListLabel190">
    <w:name w:val="ListLabel 190"/>
    <w:qFormat/>
    <w:rPr>
      <w:rFonts w:cs="OpenSymbol"/>
    </w:rPr>
  </w:style>
  <w:style w:type="character" w:customStyle="1" w:styleId="ListLabel191">
    <w:name w:val="ListLabel 191"/>
    <w:qFormat/>
    <w:rPr>
      <w:rFonts w:cs="OpenSymbol"/>
    </w:rPr>
  </w:style>
  <w:style w:type="character" w:customStyle="1" w:styleId="ListLabel192">
    <w:name w:val="ListLabel 192"/>
    <w:qFormat/>
    <w:rPr>
      <w:rFonts w:cs="OpenSymbol"/>
    </w:rPr>
  </w:style>
  <w:style w:type="character" w:customStyle="1" w:styleId="ListLabel193">
    <w:name w:val="ListLabel 193"/>
    <w:qFormat/>
    <w:rPr>
      <w:rFonts w:cs="OpenSymbol"/>
    </w:rPr>
  </w:style>
  <w:style w:type="character" w:customStyle="1" w:styleId="ListLabel194">
    <w:name w:val="ListLabel 194"/>
    <w:qFormat/>
    <w:rPr>
      <w:rFonts w:cs="OpenSymbol"/>
    </w:rPr>
  </w:style>
  <w:style w:type="character" w:customStyle="1" w:styleId="ListLabel195">
    <w:name w:val="ListLabel 195"/>
    <w:qFormat/>
    <w:rPr>
      <w:rFonts w:cs="OpenSymbol"/>
    </w:rPr>
  </w:style>
  <w:style w:type="character" w:customStyle="1" w:styleId="ListLabel196">
    <w:name w:val="ListLabel 196"/>
    <w:qFormat/>
    <w:rPr>
      <w:rFonts w:cs="OpenSymbol"/>
    </w:rPr>
  </w:style>
  <w:style w:type="character" w:customStyle="1" w:styleId="ListLabel197">
    <w:name w:val="ListLabel 197"/>
    <w:qFormat/>
    <w:rPr>
      <w:rFonts w:cs="OpenSymbol"/>
    </w:rPr>
  </w:style>
  <w:style w:type="character" w:customStyle="1" w:styleId="ListLabel198">
    <w:name w:val="ListLabel 198"/>
    <w:qFormat/>
    <w:rPr>
      <w:rFonts w:cs="OpenSymbol"/>
    </w:rPr>
  </w:style>
  <w:style w:type="character" w:customStyle="1" w:styleId="ListLabel199">
    <w:name w:val="ListLabel 199"/>
    <w:qFormat/>
    <w:rPr>
      <w:rFonts w:cs="OpenSymbol"/>
    </w:rPr>
  </w:style>
  <w:style w:type="character" w:customStyle="1" w:styleId="ListLabel200">
    <w:name w:val="ListLabel 200"/>
    <w:qFormat/>
    <w:rPr>
      <w:rFonts w:cs="OpenSymbol"/>
    </w:rPr>
  </w:style>
  <w:style w:type="character" w:customStyle="1" w:styleId="ListLabel201">
    <w:name w:val="ListLabel 201"/>
    <w:qFormat/>
    <w:rPr>
      <w:rFonts w:cs="OpenSymbol"/>
    </w:rPr>
  </w:style>
  <w:style w:type="character" w:customStyle="1" w:styleId="ListLabel202">
    <w:name w:val="ListLabel 202"/>
    <w:qFormat/>
    <w:rPr>
      <w:rFonts w:cs="OpenSymbol"/>
    </w:rPr>
  </w:style>
  <w:style w:type="character" w:customStyle="1" w:styleId="ListLabel203">
    <w:name w:val="ListLabel 203"/>
    <w:qFormat/>
    <w:rPr>
      <w:rFonts w:cs="OpenSymbol"/>
    </w:rPr>
  </w:style>
  <w:style w:type="character" w:customStyle="1" w:styleId="ListLabel204">
    <w:name w:val="ListLabel 204"/>
    <w:qFormat/>
    <w:rPr>
      <w:rFonts w:cs="OpenSymbol"/>
    </w:rPr>
  </w:style>
  <w:style w:type="character" w:customStyle="1" w:styleId="ListLabel205">
    <w:name w:val="ListLabel 205"/>
    <w:qFormat/>
    <w:rPr>
      <w:rFonts w:cs="OpenSymbol"/>
    </w:rPr>
  </w:style>
  <w:style w:type="character" w:customStyle="1" w:styleId="ListLabel206">
    <w:name w:val="ListLabel 206"/>
    <w:qFormat/>
    <w:rPr>
      <w:rFonts w:cs="OpenSymbol"/>
    </w:rPr>
  </w:style>
  <w:style w:type="character" w:customStyle="1" w:styleId="ListLabel207">
    <w:name w:val="ListLabel 207"/>
    <w:qFormat/>
    <w:rPr>
      <w:rFonts w:cs="OpenSymbol"/>
    </w:rPr>
  </w:style>
  <w:style w:type="character" w:customStyle="1" w:styleId="ListLabel208">
    <w:name w:val="ListLabel 208"/>
    <w:qFormat/>
    <w:rPr>
      <w:rFonts w:cs="OpenSymbol"/>
    </w:rPr>
  </w:style>
  <w:style w:type="character" w:customStyle="1" w:styleId="ListLabel209">
    <w:name w:val="ListLabel 209"/>
    <w:qFormat/>
    <w:rPr>
      <w:rFonts w:cs="OpenSymbol"/>
    </w:rPr>
  </w:style>
  <w:style w:type="character" w:customStyle="1" w:styleId="ListLabel210">
    <w:name w:val="ListLabel 210"/>
    <w:qFormat/>
    <w:rPr>
      <w:rFonts w:cs="OpenSymbol"/>
    </w:rPr>
  </w:style>
  <w:style w:type="character" w:customStyle="1" w:styleId="ListLabel211">
    <w:name w:val="ListLabel 211"/>
    <w:qFormat/>
    <w:rPr>
      <w:rFonts w:cs="OpenSymbol"/>
    </w:rPr>
  </w:style>
  <w:style w:type="character" w:customStyle="1" w:styleId="ListLabel212">
    <w:name w:val="ListLabel 212"/>
    <w:qFormat/>
    <w:rPr>
      <w:rFonts w:cs="OpenSymbol"/>
    </w:rPr>
  </w:style>
  <w:style w:type="character" w:customStyle="1" w:styleId="ListLabel213">
    <w:name w:val="ListLabel 213"/>
    <w:qFormat/>
    <w:rPr>
      <w:rFonts w:cs="OpenSymbol"/>
    </w:rPr>
  </w:style>
  <w:style w:type="character" w:customStyle="1" w:styleId="ListLabel214">
    <w:name w:val="ListLabel 214"/>
    <w:qFormat/>
    <w:rPr>
      <w:rFonts w:cs="OpenSymbol"/>
    </w:rPr>
  </w:style>
  <w:style w:type="character" w:customStyle="1" w:styleId="ListLabel215">
    <w:name w:val="ListLabel 215"/>
    <w:qFormat/>
    <w:rPr>
      <w:rFonts w:cs="OpenSymbol"/>
    </w:rPr>
  </w:style>
  <w:style w:type="character" w:customStyle="1" w:styleId="ListLabel216">
    <w:name w:val="ListLabel 216"/>
    <w:qFormat/>
    <w:rPr>
      <w:rFonts w:cs="OpenSymbol"/>
    </w:rPr>
  </w:style>
  <w:style w:type="character" w:customStyle="1" w:styleId="ListLabel217">
    <w:name w:val="ListLabel 217"/>
    <w:qFormat/>
    <w:rPr>
      <w:rFonts w:cs="OpenSymbol"/>
    </w:rPr>
  </w:style>
  <w:style w:type="character" w:customStyle="1" w:styleId="ListLabel218">
    <w:name w:val="ListLabel 218"/>
    <w:qFormat/>
    <w:rPr>
      <w:rFonts w:cs="OpenSymbol"/>
    </w:rPr>
  </w:style>
  <w:style w:type="character" w:customStyle="1" w:styleId="ListLabel219">
    <w:name w:val="ListLabel 219"/>
    <w:qFormat/>
    <w:rPr>
      <w:rFonts w:cs="OpenSymbol"/>
    </w:rPr>
  </w:style>
  <w:style w:type="character" w:customStyle="1" w:styleId="ListLabel220">
    <w:name w:val="ListLabel 220"/>
    <w:qFormat/>
    <w:rPr>
      <w:rFonts w:cs="OpenSymbol"/>
    </w:rPr>
  </w:style>
  <w:style w:type="character" w:customStyle="1" w:styleId="ListLabel221">
    <w:name w:val="ListLabel 221"/>
    <w:qFormat/>
    <w:rPr>
      <w:rFonts w:cs="OpenSymbol"/>
    </w:rPr>
  </w:style>
  <w:style w:type="character" w:customStyle="1" w:styleId="ListLabel222">
    <w:name w:val="ListLabel 222"/>
    <w:qFormat/>
    <w:rPr>
      <w:rFonts w:cs="OpenSymbol"/>
    </w:rPr>
  </w:style>
  <w:style w:type="character" w:customStyle="1" w:styleId="ListLabel223">
    <w:name w:val="ListLabel 223"/>
    <w:qFormat/>
    <w:rPr>
      <w:rFonts w:cs="OpenSymbol"/>
    </w:rPr>
  </w:style>
  <w:style w:type="character" w:customStyle="1" w:styleId="ListLabel224">
    <w:name w:val="ListLabel 224"/>
    <w:qFormat/>
    <w:rPr>
      <w:rFonts w:cs="OpenSymbol"/>
    </w:rPr>
  </w:style>
  <w:style w:type="character" w:customStyle="1" w:styleId="ListLabel225">
    <w:name w:val="ListLabel 225"/>
    <w:qFormat/>
    <w:rPr>
      <w:rFonts w:cs="OpenSymbol"/>
    </w:rPr>
  </w:style>
  <w:style w:type="character" w:customStyle="1" w:styleId="ListLabel226">
    <w:name w:val="ListLabel 226"/>
    <w:qFormat/>
    <w:rPr>
      <w:rFonts w:cs="OpenSymbol"/>
    </w:rPr>
  </w:style>
  <w:style w:type="character" w:customStyle="1" w:styleId="ListLabel227">
    <w:name w:val="ListLabel 227"/>
    <w:qFormat/>
    <w:rPr>
      <w:rFonts w:cs="OpenSymbol"/>
    </w:rPr>
  </w:style>
  <w:style w:type="character" w:customStyle="1" w:styleId="ListLabel228">
    <w:name w:val="ListLabel 228"/>
    <w:qFormat/>
    <w:rPr>
      <w:rFonts w:cs="OpenSymbol"/>
    </w:rPr>
  </w:style>
  <w:style w:type="character" w:customStyle="1" w:styleId="ListLabel229">
    <w:name w:val="ListLabel 229"/>
    <w:qFormat/>
    <w:rPr>
      <w:rFonts w:cs="OpenSymbol"/>
    </w:rPr>
  </w:style>
  <w:style w:type="character" w:customStyle="1" w:styleId="ListLabel230">
    <w:name w:val="ListLabel 230"/>
    <w:qFormat/>
    <w:rPr>
      <w:rFonts w:cs="OpenSymbol"/>
    </w:rPr>
  </w:style>
  <w:style w:type="character" w:customStyle="1" w:styleId="ListLabel231">
    <w:name w:val="ListLabel 231"/>
    <w:qFormat/>
    <w:rPr>
      <w:rFonts w:cs="OpenSymbol"/>
    </w:rPr>
  </w:style>
  <w:style w:type="character" w:customStyle="1" w:styleId="ListLabel232">
    <w:name w:val="ListLabel 232"/>
    <w:qFormat/>
    <w:rPr>
      <w:rFonts w:cs="OpenSymbol"/>
    </w:rPr>
  </w:style>
  <w:style w:type="character" w:customStyle="1" w:styleId="ListLabel233">
    <w:name w:val="ListLabel 233"/>
    <w:qFormat/>
    <w:rPr>
      <w:rFonts w:cs="OpenSymbol"/>
    </w:rPr>
  </w:style>
  <w:style w:type="character" w:customStyle="1" w:styleId="ListLabel234">
    <w:name w:val="ListLabel 234"/>
    <w:qFormat/>
    <w:rPr>
      <w:rFonts w:cs="OpenSymbol"/>
    </w:rPr>
  </w:style>
  <w:style w:type="character" w:customStyle="1" w:styleId="ListLabel235">
    <w:name w:val="ListLabel 235"/>
    <w:qFormat/>
    <w:rPr>
      <w:rFonts w:cs="OpenSymbol"/>
    </w:rPr>
  </w:style>
  <w:style w:type="character" w:customStyle="1" w:styleId="ListLabel236">
    <w:name w:val="ListLabel 236"/>
    <w:qFormat/>
    <w:rPr>
      <w:rFonts w:cs="OpenSymbol"/>
    </w:rPr>
  </w:style>
  <w:style w:type="character" w:customStyle="1" w:styleId="ListLabel237">
    <w:name w:val="ListLabel 237"/>
    <w:qFormat/>
    <w:rPr>
      <w:rFonts w:cs="OpenSymbol"/>
    </w:rPr>
  </w:style>
  <w:style w:type="character" w:customStyle="1" w:styleId="ListLabel238">
    <w:name w:val="ListLabel 238"/>
    <w:qFormat/>
    <w:rPr>
      <w:rFonts w:cs="OpenSymbol"/>
    </w:rPr>
  </w:style>
  <w:style w:type="character" w:customStyle="1" w:styleId="ListLabel239">
    <w:name w:val="ListLabel 239"/>
    <w:qFormat/>
    <w:rPr>
      <w:rFonts w:cs="OpenSymbol"/>
    </w:rPr>
  </w:style>
  <w:style w:type="character" w:customStyle="1" w:styleId="ListLabel240">
    <w:name w:val="ListLabel 240"/>
    <w:qFormat/>
    <w:rPr>
      <w:rFonts w:cs="OpenSymbol"/>
    </w:rPr>
  </w:style>
  <w:style w:type="character" w:customStyle="1" w:styleId="ListLabel241">
    <w:name w:val="ListLabel 241"/>
    <w:qFormat/>
    <w:rPr>
      <w:rFonts w:cs="OpenSymbol"/>
    </w:rPr>
  </w:style>
  <w:style w:type="character" w:customStyle="1" w:styleId="ListLabel242">
    <w:name w:val="ListLabel 242"/>
    <w:qFormat/>
    <w:rPr>
      <w:rFonts w:cs="OpenSymbol"/>
    </w:rPr>
  </w:style>
  <w:style w:type="character" w:customStyle="1" w:styleId="ListLabel243">
    <w:name w:val="ListLabel 243"/>
    <w:qFormat/>
    <w:rPr>
      <w:rFonts w:cs="OpenSymbol"/>
    </w:rPr>
  </w:style>
  <w:style w:type="character" w:customStyle="1" w:styleId="ListLabel244">
    <w:name w:val="ListLabel 244"/>
    <w:qFormat/>
    <w:rPr>
      <w:rFonts w:cs="OpenSymbol"/>
    </w:rPr>
  </w:style>
  <w:style w:type="character" w:customStyle="1" w:styleId="ListLabel245">
    <w:name w:val="ListLabel 245"/>
    <w:qFormat/>
    <w:rPr>
      <w:rFonts w:cs="OpenSymbol"/>
    </w:rPr>
  </w:style>
  <w:style w:type="character" w:customStyle="1" w:styleId="ListLabel246">
    <w:name w:val="ListLabel 246"/>
    <w:qFormat/>
    <w:rPr>
      <w:rFonts w:cs="OpenSymbol"/>
    </w:rPr>
  </w:style>
  <w:style w:type="character" w:customStyle="1" w:styleId="ListLabel247">
    <w:name w:val="ListLabel 247"/>
    <w:qFormat/>
    <w:rPr>
      <w:rFonts w:cs="OpenSymbol"/>
    </w:rPr>
  </w:style>
  <w:style w:type="character" w:customStyle="1" w:styleId="ListLabel248">
    <w:name w:val="ListLabel 248"/>
    <w:qFormat/>
    <w:rPr>
      <w:rFonts w:cs="OpenSymbol"/>
    </w:rPr>
  </w:style>
  <w:style w:type="character" w:customStyle="1" w:styleId="ListLabel249">
    <w:name w:val="ListLabel 249"/>
    <w:qFormat/>
    <w:rPr>
      <w:rFonts w:cs="OpenSymbol"/>
    </w:rPr>
  </w:style>
  <w:style w:type="character" w:customStyle="1" w:styleId="ListLabel250">
    <w:name w:val="ListLabel 250"/>
    <w:qFormat/>
    <w:rPr>
      <w:rFonts w:cs="OpenSymbol"/>
    </w:rPr>
  </w:style>
  <w:style w:type="character" w:customStyle="1" w:styleId="ListLabel251">
    <w:name w:val="ListLabel 251"/>
    <w:qFormat/>
    <w:rPr>
      <w:rFonts w:cs="OpenSymbol"/>
    </w:rPr>
  </w:style>
  <w:style w:type="character" w:customStyle="1" w:styleId="ListLabel252">
    <w:name w:val="ListLabel 252"/>
    <w:qFormat/>
    <w:rPr>
      <w:rFonts w:cs="OpenSymbol"/>
    </w:rPr>
  </w:style>
  <w:style w:type="character" w:customStyle="1" w:styleId="ListLabel253">
    <w:name w:val="ListLabel 253"/>
    <w:qFormat/>
    <w:rPr>
      <w:rFonts w:cs="OpenSymbol"/>
    </w:rPr>
  </w:style>
  <w:style w:type="character" w:customStyle="1" w:styleId="ListLabel254">
    <w:name w:val="ListLabel 254"/>
    <w:qFormat/>
    <w:rPr>
      <w:rFonts w:cs="OpenSymbol"/>
    </w:rPr>
  </w:style>
  <w:style w:type="character" w:customStyle="1" w:styleId="ListLabel255">
    <w:name w:val="ListLabel 255"/>
    <w:qFormat/>
    <w:rPr>
      <w:rFonts w:cs="OpenSymbol"/>
    </w:rPr>
  </w:style>
  <w:style w:type="character" w:customStyle="1" w:styleId="ListLabel256">
    <w:name w:val="ListLabel 256"/>
    <w:qFormat/>
    <w:rPr>
      <w:rFonts w:cs="OpenSymbol"/>
    </w:rPr>
  </w:style>
  <w:style w:type="character" w:customStyle="1" w:styleId="ListLabel257">
    <w:name w:val="ListLabel 257"/>
    <w:qFormat/>
    <w:rPr>
      <w:rFonts w:cs="OpenSymbol"/>
    </w:rPr>
  </w:style>
  <w:style w:type="character" w:customStyle="1" w:styleId="ListLabel258">
    <w:name w:val="ListLabel 258"/>
    <w:qFormat/>
    <w:rPr>
      <w:rFonts w:cs="OpenSymbol"/>
    </w:rPr>
  </w:style>
  <w:style w:type="character" w:customStyle="1" w:styleId="ListLabel259">
    <w:name w:val="ListLabel 259"/>
    <w:qFormat/>
    <w:rPr>
      <w:rFonts w:cs="OpenSymbol"/>
    </w:rPr>
  </w:style>
  <w:style w:type="character" w:customStyle="1" w:styleId="ListLabel260">
    <w:name w:val="ListLabel 260"/>
    <w:qFormat/>
    <w:rPr>
      <w:rFonts w:cs="OpenSymbol"/>
    </w:rPr>
  </w:style>
  <w:style w:type="character" w:customStyle="1" w:styleId="ListLabel261">
    <w:name w:val="ListLabel 261"/>
    <w:qFormat/>
    <w:rPr>
      <w:rFonts w:cs="OpenSymbol"/>
    </w:rPr>
  </w:style>
  <w:style w:type="character" w:customStyle="1" w:styleId="ListLabel262">
    <w:name w:val="ListLabel 262"/>
    <w:qFormat/>
    <w:rPr>
      <w:rFonts w:cs="OpenSymbol"/>
    </w:rPr>
  </w:style>
  <w:style w:type="character" w:customStyle="1" w:styleId="ListLabel263">
    <w:name w:val="ListLabel 263"/>
    <w:qFormat/>
    <w:rPr>
      <w:rFonts w:cs="OpenSymbol"/>
    </w:rPr>
  </w:style>
  <w:style w:type="character" w:customStyle="1" w:styleId="ListLabel264">
    <w:name w:val="ListLabel 264"/>
    <w:qFormat/>
    <w:rPr>
      <w:rFonts w:cs="OpenSymbol"/>
    </w:rPr>
  </w:style>
  <w:style w:type="character" w:customStyle="1" w:styleId="ListLabel265">
    <w:name w:val="ListLabel 265"/>
    <w:qFormat/>
    <w:rPr>
      <w:rFonts w:cs="OpenSymbol"/>
    </w:rPr>
  </w:style>
  <w:style w:type="character" w:customStyle="1" w:styleId="ListLabel266">
    <w:name w:val="ListLabel 266"/>
    <w:qFormat/>
    <w:rPr>
      <w:rFonts w:cs="OpenSymbol"/>
    </w:rPr>
  </w:style>
  <w:style w:type="character" w:customStyle="1" w:styleId="ListLabel267">
    <w:name w:val="ListLabel 267"/>
    <w:qFormat/>
    <w:rPr>
      <w:rFonts w:cs="OpenSymbol"/>
    </w:rPr>
  </w:style>
  <w:style w:type="character" w:customStyle="1" w:styleId="ListLabel268">
    <w:name w:val="ListLabel 268"/>
    <w:qFormat/>
    <w:rPr>
      <w:rFonts w:cs="OpenSymbol"/>
    </w:rPr>
  </w:style>
  <w:style w:type="character" w:customStyle="1" w:styleId="ListLabel269">
    <w:name w:val="ListLabel 269"/>
    <w:qFormat/>
    <w:rPr>
      <w:rFonts w:cs="OpenSymbol"/>
    </w:rPr>
  </w:style>
  <w:style w:type="character" w:customStyle="1" w:styleId="ListLabel270">
    <w:name w:val="ListLabel 270"/>
    <w:qFormat/>
    <w:rPr>
      <w:rFonts w:cs="OpenSymbol"/>
    </w:rPr>
  </w:style>
  <w:style w:type="character" w:customStyle="1" w:styleId="ListLabel271">
    <w:name w:val="ListLabel 271"/>
    <w:qFormat/>
    <w:rPr>
      <w:rFonts w:cs="OpenSymbol"/>
    </w:rPr>
  </w:style>
  <w:style w:type="character" w:customStyle="1" w:styleId="ListLabel272">
    <w:name w:val="ListLabel 272"/>
    <w:qFormat/>
    <w:rPr>
      <w:rFonts w:cs="OpenSymbol"/>
    </w:rPr>
  </w:style>
  <w:style w:type="character" w:customStyle="1" w:styleId="ListLabel273">
    <w:name w:val="ListLabel 273"/>
    <w:qFormat/>
    <w:rPr>
      <w:rFonts w:cs="OpenSymbol"/>
    </w:rPr>
  </w:style>
  <w:style w:type="character" w:customStyle="1" w:styleId="ListLabel274">
    <w:name w:val="ListLabel 274"/>
    <w:qFormat/>
    <w:rPr>
      <w:rFonts w:cs="OpenSymbol"/>
    </w:rPr>
  </w:style>
  <w:style w:type="character" w:customStyle="1" w:styleId="ListLabel275">
    <w:name w:val="ListLabel 275"/>
    <w:qFormat/>
    <w:rPr>
      <w:rFonts w:cs="OpenSymbol"/>
    </w:rPr>
  </w:style>
  <w:style w:type="character" w:customStyle="1" w:styleId="ListLabel276">
    <w:name w:val="ListLabel 276"/>
    <w:qFormat/>
    <w:rPr>
      <w:rFonts w:cs="OpenSymbol"/>
    </w:rPr>
  </w:style>
  <w:style w:type="character" w:customStyle="1" w:styleId="ListLabel277">
    <w:name w:val="ListLabel 277"/>
    <w:qFormat/>
    <w:rPr>
      <w:rFonts w:cs="OpenSymbol"/>
    </w:rPr>
  </w:style>
  <w:style w:type="character" w:customStyle="1" w:styleId="ListLabel278">
    <w:name w:val="ListLabel 278"/>
    <w:qFormat/>
    <w:rPr>
      <w:rFonts w:cs="OpenSymbol"/>
    </w:rPr>
  </w:style>
  <w:style w:type="character" w:customStyle="1" w:styleId="ListLabel279">
    <w:name w:val="ListLabel 279"/>
    <w:qFormat/>
    <w:rPr>
      <w:rFonts w:cs="OpenSymbol"/>
    </w:rPr>
  </w:style>
  <w:style w:type="character" w:customStyle="1" w:styleId="ListLabel280">
    <w:name w:val="ListLabel 280"/>
    <w:qFormat/>
    <w:rPr>
      <w:rFonts w:cs="OpenSymbol"/>
    </w:rPr>
  </w:style>
  <w:style w:type="character" w:customStyle="1" w:styleId="ListLabel281">
    <w:name w:val="ListLabel 281"/>
    <w:qFormat/>
    <w:rPr>
      <w:rFonts w:cs="OpenSymbol"/>
    </w:rPr>
  </w:style>
  <w:style w:type="character" w:customStyle="1" w:styleId="ListLabel282">
    <w:name w:val="ListLabel 282"/>
    <w:qFormat/>
    <w:rPr>
      <w:rFonts w:cs="OpenSymbol"/>
    </w:rPr>
  </w:style>
  <w:style w:type="character" w:customStyle="1" w:styleId="ListLabel283">
    <w:name w:val="ListLabel 283"/>
    <w:qFormat/>
    <w:rPr>
      <w:rFonts w:cs="OpenSymbol"/>
    </w:rPr>
  </w:style>
  <w:style w:type="character" w:customStyle="1" w:styleId="ListLabel284">
    <w:name w:val="ListLabel 284"/>
    <w:qFormat/>
    <w:rPr>
      <w:rFonts w:cs="OpenSymbol"/>
    </w:rPr>
  </w:style>
  <w:style w:type="character" w:customStyle="1" w:styleId="ListLabel285">
    <w:name w:val="ListLabel 285"/>
    <w:qFormat/>
    <w:rPr>
      <w:rFonts w:cs="OpenSymbol"/>
    </w:rPr>
  </w:style>
  <w:style w:type="character" w:customStyle="1" w:styleId="ListLabel286">
    <w:name w:val="ListLabel 286"/>
    <w:qFormat/>
    <w:rPr>
      <w:rFonts w:cs="OpenSymbol"/>
    </w:rPr>
  </w:style>
  <w:style w:type="character" w:customStyle="1" w:styleId="ListLabel287">
    <w:name w:val="ListLabel 287"/>
    <w:qFormat/>
    <w:rPr>
      <w:rFonts w:cs="OpenSymbol"/>
    </w:rPr>
  </w:style>
  <w:style w:type="character" w:customStyle="1" w:styleId="ListLabel288">
    <w:name w:val="ListLabel 288"/>
    <w:qFormat/>
    <w:rPr>
      <w:rFonts w:cs="OpenSymbol"/>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uiPriority w:val="34"/>
    <w:qFormat/>
    <w:rsid w:val="005903C1"/>
    <w:pPr>
      <w:ind w:left="720"/>
      <w:contextualSpacing/>
    </w:p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5062</Words>
  <Characters>28856</Characters>
  <Application>Microsoft Office Word</Application>
  <DocSecurity>0</DocSecurity>
  <Lines>240</Lines>
  <Paragraphs>67</Paragraphs>
  <ScaleCrop>false</ScaleCrop>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dc:description/>
  <cp:lastModifiedBy>antoni obrador</cp:lastModifiedBy>
  <cp:revision>2</cp:revision>
  <cp:lastPrinted>2021-03-11T09:27:00Z</cp:lastPrinted>
  <dcterms:created xsi:type="dcterms:W3CDTF">2021-03-31T07:13:00Z</dcterms:created>
  <dcterms:modified xsi:type="dcterms:W3CDTF">2021-03-31T07:13:00Z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