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704A2" w:rsidRPr="007C20E4" w:rsidRDefault="007C20E4" w:rsidP="006704A2">
      <w:pPr>
        <w:rPr>
          <w:rFonts w:cs="Arial"/>
          <w:b/>
          <w:szCs w:val="22"/>
          <w:lang w:val="es-ES"/>
        </w:rPr>
      </w:pPr>
      <w:r w:rsidRPr="007C20E4">
        <w:rPr>
          <w:rFonts w:cs="Arial"/>
          <w:b/>
          <w:szCs w:val="22"/>
          <w:lang w:val="es-ES"/>
        </w:rPr>
        <w:t>Área</w:t>
      </w:r>
      <w:r w:rsidR="002456B7" w:rsidRPr="007C20E4">
        <w:rPr>
          <w:rFonts w:cs="Arial"/>
          <w:b/>
          <w:szCs w:val="22"/>
          <w:lang w:val="es-ES"/>
        </w:rPr>
        <w:t>: INTERVENCI</w:t>
      </w:r>
      <w:r w:rsidR="00CC0468" w:rsidRPr="007C20E4">
        <w:rPr>
          <w:rFonts w:cs="Arial"/>
          <w:b/>
          <w:szCs w:val="22"/>
          <w:lang w:val="es-ES"/>
        </w:rPr>
        <w:t>ON</w:t>
      </w:r>
      <w:r w:rsidR="002456B7" w:rsidRPr="007C20E4">
        <w:rPr>
          <w:rFonts w:cs="Arial"/>
          <w:b/>
          <w:szCs w:val="22"/>
          <w:lang w:val="es-ES"/>
        </w:rPr>
        <w:t xml:space="preserve"> </w:t>
      </w:r>
      <w:r w:rsidR="00CC0468" w:rsidRPr="007C20E4">
        <w:rPr>
          <w:rFonts w:cs="Arial"/>
          <w:b/>
          <w:szCs w:val="22"/>
          <w:lang w:val="es-ES"/>
        </w:rPr>
        <w:t>Y</w:t>
      </w:r>
      <w:r w:rsidR="002456B7" w:rsidRPr="007C20E4">
        <w:rPr>
          <w:rFonts w:cs="Arial"/>
          <w:b/>
          <w:szCs w:val="22"/>
          <w:lang w:val="es-ES"/>
        </w:rPr>
        <w:t xml:space="preserve"> SERV</w:t>
      </w:r>
      <w:r w:rsidR="00CC0468" w:rsidRPr="007C20E4">
        <w:rPr>
          <w:rFonts w:cs="Arial"/>
          <w:b/>
          <w:szCs w:val="22"/>
          <w:lang w:val="es-ES"/>
        </w:rPr>
        <w:t>ICIOS</w:t>
      </w:r>
      <w:r w:rsidR="002456B7" w:rsidRPr="007C20E4">
        <w:rPr>
          <w:rFonts w:cs="Arial"/>
          <w:b/>
          <w:szCs w:val="22"/>
          <w:lang w:val="es-ES"/>
        </w:rPr>
        <w:t xml:space="preserve"> ECON</w:t>
      </w:r>
      <w:r w:rsidR="00CC0468" w:rsidRPr="007C20E4">
        <w:rPr>
          <w:rFonts w:cs="Arial"/>
          <w:b/>
          <w:szCs w:val="22"/>
          <w:lang w:val="es-ES"/>
        </w:rPr>
        <w:t>Ó</w:t>
      </w:r>
      <w:r w:rsidR="002456B7" w:rsidRPr="007C20E4">
        <w:rPr>
          <w:rFonts w:cs="Arial"/>
          <w:b/>
          <w:szCs w:val="22"/>
          <w:lang w:val="es-ES"/>
        </w:rPr>
        <w:t>MIC</w:t>
      </w:r>
      <w:r w:rsidR="00CC0468" w:rsidRPr="007C20E4">
        <w:rPr>
          <w:rFonts w:cs="Arial"/>
          <w:b/>
          <w:szCs w:val="22"/>
          <w:lang w:val="es-ES"/>
        </w:rPr>
        <w:t>O</w:t>
      </w:r>
      <w:r w:rsidR="002456B7" w:rsidRPr="007C20E4">
        <w:rPr>
          <w:rFonts w:cs="Arial"/>
          <w:b/>
          <w:szCs w:val="22"/>
          <w:lang w:val="es-ES"/>
        </w:rPr>
        <w:t>S</w:t>
      </w:r>
    </w:p>
    <w:p w:rsidR="00BC08F7" w:rsidRPr="007C20E4" w:rsidRDefault="002456B7" w:rsidP="006704A2">
      <w:pPr>
        <w:rPr>
          <w:rFonts w:cs="Arial"/>
          <w:b/>
          <w:szCs w:val="22"/>
          <w:lang w:val="es-ES"/>
        </w:rPr>
      </w:pPr>
      <w:r w:rsidRPr="007C20E4">
        <w:rPr>
          <w:rFonts w:cs="Arial"/>
          <w:b/>
          <w:szCs w:val="22"/>
          <w:lang w:val="es-ES"/>
        </w:rPr>
        <w:t>Uni</w:t>
      </w:r>
      <w:r w:rsidR="00CC0468" w:rsidRPr="007C20E4">
        <w:rPr>
          <w:rFonts w:cs="Arial"/>
          <w:b/>
          <w:szCs w:val="22"/>
          <w:lang w:val="es-ES"/>
        </w:rPr>
        <w:t>dad</w:t>
      </w:r>
      <w:r w:rsidRPr="007C20E4">
        <w:rPr>
          <w:rFonts w:cs="Arial"/>
          <w:b/>
          <w:szCs w:val="22"/>
          <w:lang w:val="es-ES"/>
        </w:rPr>
        <w:t>: GESTI</w:t>
      </w:r>
      <w:r w:rsidR="00CC0468" w:rsidRPr="007C20E4">
        <w:rPr>
          <w:rFonts w:cs="Arial"/>
          <w:b/>
          <w:szCs w:val="22"/>
          <w:lang w:val="es-ES"/>
        </w:rPr>
        <w:t>ON</w:t>
      </w:r>
      <w:r w:rsidRPr="007C20E4">
        <w:rPr>
          <w:rFonts w:cs="Arial"/>
          <w:b/>
          <w:szCs w:val="22"/>
          <w:lang w:val="es-ES"/>
        </w:rPr>
        <w:t xml:space="preserve"> PRESSUPOST</w:t>
      </w:r>
      <w:r w:rsidR="00CC0468" w:rsidRPr="007C20E4">
        <w:rPr>
          <w:rFonts w:cs="Arial"/>
          <w:b/>
          <w:szCs w:val="22"/>
          <w:lang w:val="es-ES"/>
        </w:rPr>
        <w:t>A</w:t>
      </w:r>
      <w:r w:rsidRPr="007C20E4">
        <w:rPr>
          <w:rFonts w:cs="Arial"/>
          <w:b/>
          <w:szCs w:val="22"/>
          <w:lang w:val="es-ES"/>
        </w:rPr>
        <w:t>RIA</w:t>
      </w:r>
    </w:p>
    <w:p w:rsidR="006704A2" w:rsidRPr="007C20E4" w:rsidRDefault="002456B7" w:rsidP="006704A2">
      <w:pPr>
        <w:rPr>
          <w:rFonts w:cs="Arial"/>
          <w:b/>
          <w:szCs w:val="22"/>
          <w:lang w:val="es-ES"/>
        </w:rPr>
      </w:pPr>
      <w:r w:rsidRPr="007C20E4">
        <w:rPr>
          <w:rFonts w:cs="Arial"/>
          <w:b/>
          <w:szCs w:val="22"/>
          <w:lang w:val="es-ES"/>
        </w:rPr>
        <w:t>Expedient</w:t>
      </w:r>
      <w:r w:rsidR="00CC0468" w:rsidRPr="007C20E4">
        <w:rPr>
          <w:rFonts w:cs="Arial"/>
          <w:b/>
          <w:szCs w:val="22"/>
          <w:lang w:val="es-ES"/>
        </w:rPr>
        <w:t>e</w:t>
      </w:r>
      <w:r w:rsidRPr="007C20E4">
        <w:rPr>
          <w:rFonts w:cs="Arial"/>
          <w:b/>
          <w:szCs w:val="22"/>
          <w:lang w:val="es-ES"/>
        </w:rPr>
        <w:t xml:space="preserve">: 2021/1824   </w:t>
      </w:r>
    </w:p>
    <w:p w:rsidR="006704A2" w:rsidRPr="007C20E4" w:rsidRDefault="002456B7" w:rsidP="006704A2">
      <w:pPr>
        <w:rPr>
          <w:rFonts w:cs="Arial"/>
          <w:b/>
          <w:szCs w:val="22"/>
          <w:lang w:val="es-ES"/>
        </w:rPr>
      </w:pPr>
      <w:r w:rsidRPr="007C20E4">
        <w:rPr>
          <w:rFonts w:cs="Arial"/>
          <w:b/>
          <w:szCs w:val="22"/>
          <w:lang w:val="es-ES"/>
        </w:rPr>
        <w:t>As</w:t>
      </w:r>
      <w:r w:rsidR="00CC0468" w:rsidRPr="007C20E4">
        <w:rPr>
          <w:rFonts w:cs="Arial"/>
          <w:b/>
          <w:szCs w:val="22"/>
          <w:lang w:val="es-ES"/>
        </w:rPr>
        <w:t>unto</w:t>
      </w:r>
      <w:r w:rsidRPr="007C20E4">
        <w:rPr>
          <w:rFonts w:cs="Arial"/>
          <w:b/>
          <w:szCs w:val="22"/>
          <w:lang w:val="es-ES"/>
        </w:rPr>
        <w:t xml:space="preserve">: </w:t>
      </w:r>
      <w:r w:rsidR="00CC0468" w:rsidRPr="007C20E4">
        <w:rPr>
          <w:rFonts w:cs="Arial"/>
          <w:b/>
          <w:szCs w:val="22"/>
          <w:lang w:val="es-ES"/>
        </w:rPr>
        <w:t xml:space="preserve">Convocatoria subvenciones para el fomento de la rehabilitación de edificios vinculados a nuevas actividades económicas al casco </w:t>
      </w:r>
      <w:r w:rsidR="00154846" w:rsidRPr="007C20E4">
        <w:rPr>
          <w:rFonts w:cs="Arial"/>
          <w:b/>
          <w:szCs w:val="22"/>
          <w:lang w:val="es-ES"/>
        </w:rPr>
        <w:t>antiguo</w:t>
      </w:r>
      <w:r w:rsidR="00CC0468" w:rsidRPr="007C20E4">
        <w:rPr>
          <w:rFonts w:cs="Arial"/>
          <w:b/>
          <w:szCs w:val="22"/>
          <w:lang w:val="es-ES"/>
        </w:rPr>
        <w:t xml:space="preserve"> de Calonge</w:t>
      </w:r>
    </w:p>
    <w:p w:rsidR="00311547" w:rsidRPr="007C20E4" w:rsidRDefault="00E0685C">
      <w:pPr>
        <w:rPr>
          <w:rFonts w:cs="Arial"/>
          <w:szCs w:val="22"/>
          <w:lang w:val="es-ES"/>
        </w:rPr>
      </w:pPr>
    </w:p>
    <w:p w:rsidR="006704A2" w:rsidRPr="007C20E4" w:rsidRDefault="00E0685C">
      <w:pPr>
        <w:rPr>
          <w:rFonts w:cs="Arial"/>
          <w:szCs w:val="22"/>
          <w:lang w:val="es-ES"/>
        </w:rPr>
      </w:pPr>
    </w:p>
    <w:p w:rsidR="00BC08F7" w:rsidRPr="007C20E4" w:rsidRDefault="002456B7" w:rsidP="00BC08F7">
      <w:pPr>
        <w:jc w:val="center"/>
        <w:rPr>
          <w:rFonts w:cs="Arial"/>
          <w:b/>
          <w:szCs w:val="22"/>
          <w:u w:val="single"/>
          <w:lang w:val="es-ES"/>
        </w:rPr>
      </w:pPr>
      <w:r w:rsidRPr="007C20E4">
        <w:rPr>
          <w:rFonts w:cs="Arial"/>
          <w:b/>
          <w:szCs w:val="22"/>
          <w:u w:val="single"/>
          <w:lang w:val="es-ES"/>
        </w:rPr>
        <w:t>EDICTO</w:t>
      </w:r>
    </w:p>
    <w:p w:rsidR="00BC08F7" w:rsidRPr="007C20E4" w:rsidRDefault="00E0685C" w:rsidP="00BC08F7">
      <w:pPr>
        <w:rPr>
          <w:rFonts w:cs="Arial"/>
          <w:szCs w:val="22"/>
          <w:lang w:val="es-ES"/>
        </w:rPr>
      </w:pPr>
    </w:p>
    <w:p w:rsidR="00BC08F7" w:rsidRPr="007C20E4" w:rsidRDefault="00E0685C" w:rsidP="00BC08F7">
      <w:pPr>
        <w:rPr>
          <w:rFonts w:cs="Arial"/>
          <w:szCs w:val="22"/>
          <w:lang w:val="es-ES"/>
        </w:rPr>
      </w:pPr>
      <w:bookmarkStart w:id="0" w:name="BLO__BDT"/>
    </w:p>
    <w:p w:rsidR="00BC08F7" w:rsidRPr="007C20E4" w:rsidRDefault="002456B7" w:rsidP="00BC08F7">
      <w:pPr>
        <w:rPr>
          <w:rFonts w:cs="Arial"/>
          <w:szCs w:val="22"/>
          <w:lang w:val="es-ES"/>
        </w:rPr>
      </w:pPr>
      <w:r w:rsidRPr="007C20E4">
        <w:rPr>
          <w:rFonts w:cs="Arial"/>
          <w:szCs w:val="22"/>
          <w:lang w:val="es-ES"/>
        </w:rPr>
        <w:t xml:space="preserve">La Junta de Gobierno Local, en sesión celebrada el </w:t>
      </w:r>
      <w:r w:rsidR="00CC0468" w:rsidRPr="007C20E4">
        <w:rPr>
          <w:rFonts w:cs="Arial"/>
          <w:szCs w:val="22"/>
          <w:lang w:val="es-ES"/>
        </w:rPr>
        <w:t>18</w:t>
      </w:r>
      <w:r w:rsidRPr="007C20E4">
        <w:rPr>
          <w:rFonts w:cs="Arial"/>
          <w:szCs w:val="22"/>
          <w:lang w:val="es-ES"/>
        </w:rPr>
        <w:t xml:space="preserve"> de </w:t>
      </w:r>
      <w:r w:rsidR="00CC0468" w:rsidRPr="007C20E4">
        <w:rPr>
          <w:rFonts w:cs="Arial"/>
          <w:szCs w:val="22"/>
          <w:lang w:val="es-ES"/>
        </w:rPr>
        <w:t xml:space="preserve">marzo </w:t>
      </w:r>
      <w:r w:rsidRPr="007C20E4">
        <w:rPr>
          <w:rFonts w:cs="Arial"/>
          <w:szCs w:val="22"/>
          <w:lang w:val="es-ES"/>
        </w:rPr>
        <w:t xml:space="preserve">de </w:t>
      </w:r>
      <w:r w:rsidR="00CC0468" w:rsidRPr="007C20E4">
        <w:rPr>
          <w:rFonts w:cs="Arial"/>
          <w:szCs w:val="22"/>
          <w:lang w:val="es-ES"/>
        </w:rPr>
        <w:t xml:space="preserve">2021, </w:t>
      </w:r>
      <w:r w:rsidRPr="007C20E4">
        <w:rPr>
          <w:rFonts w:cs="Arial"/>
          <w:szCs w:val="22"/>
          <w:lang w:val="es-ES"/>
        </w:rPr>
        <w:t xml:space="preserve">ha aprobado la siguiente convocatoria de </w:t>
      </w:r>
      <w:r w:rsidR="00CC0468" w:rsidRPr="007C20E4">
        <w:rPr>
          <w:rFonts w:cs="Arial"/>
          <w:szCs w:val="22"/>
          <w:lang w:val="es-ES"/>
        </w:rPr>
        <w:t xml:space="preserve">subvenciones para el fomento de la rehabilitación de edificios vinculados a nuevas actividades económicas al casco </w:t>
      </w:r>
      <w:r w:rsidR="00154846" w:rsidRPr="007C20E4">
        <w:rPr>
          <w:rFonts w:cs="Arial"/>
          <w:szCs w:val="22"/>
          <w:lang w:val="es-ES"/>
        </w:rPr>
        <w:t>antiguo</w:t>
      </w:r>
      <w:r w:rsidR="00CC0468" w:rsidRPr="007C20E4">
        <w:rPr>
          <w:rFonts w:cs="Arial"/>
          <w:szCs w:val="22"/>
          <w:lang w:val="es-ES"/>
        </w:rPr>
        <w:t xml:space="preserve"> de Calonge</w:t>
      </w:r>
      <w:r w:rsidRPr="007C20E4">
        <w:rPr>
          <w:rFonts w:cs="Arial"/>
          <w:szCs w:val="22"/>
          <w:lang w:val="es-ES"/>
        </w:rPr>
        <w:t>:</w:t>
      </w:r>
    </w:p>
    <w:p w:rsidR="00BC08F7" w:rsidRPr="007C20E4" w:rsidRDefault="00E0685C" w:rsidP="00BC08F7">
      <w:pPr>
        <w:rPr>
          <w:rFonts w:cs="Arial"/>
          <w:szCs w:val="22"/>
          <w:lang w:val="es-ES"/>
        </w:rPr>
      </w:pPr>
    </w:p>
    <w:p w:rsidR="00BC08F7" w:rsidRPr="007C20E4" w:rsidRDefault="00E0685C" w:rsidP="00BC08F7">
      <w:pPr>
        <w:rPr>
          <w:rFonts w:cs="Arial"/>
          <w:szCs w:val="22"/>
          <w:lang w:val="es-ES"/>
        </w:rPr>
      </w:pPr>
    </w:p>
    <w:p w:rsidR="00BC08F7" w:rsidRPr="007C20E4" w:rsidRDefault="00CC0468" w:rsidP="00CC0468">
      <w:pPr>
        <w:tabs>
          <w:tab w:val="left" w:pos="4536"/>
        </w:tabs>
        <w:jc w:val="center"/>
        <w:rPr>
          <w:rFonts w:cs="Arial"/>
          <w:b/>
          <w:szCs w:val="22"/>
          <w:u w:val="single"/>
          <w:lang w:val="es-ES"/>
        </w:rPr>
      </w:pPr>
      <w:r w:rsidRPr="007C20E4">
        <w:rPr>
          <w:rFonts w:cs="Arial"/>
          <w:b/>
          <w:szCs w:val="22"/>
          <w:u w:val="single"/>
          <w:lang w:val="es-ES"/>
        </w:rPr>
        <w:t>CONVOCATORIA DE SUBVENCIONES PARA EL FOMENTO DE LA REHABILITACIÓN DE EDIFICIOS VINCULADOS A NUEVAS ACTIVIDADES ECONÓMICAS AL CASCO ANTINGUO DE CALONGE PARA EL EJERCICIO 2021</w:t>
      </w:r>
    </w:p>
    <w:p w:rsidR="00BC08F7" w:rsidRPr="007C20E4" w:rsidRDefault="00E0685C" w:rsidP="00BC08F7">
      <w:pPr>
        <w:rPr>
          <w:rFonts w:cs="Arial"/>
          <w:szCs w:val="22"/>
          <w:lang w:val="es-ES"/>
        </w:rPr>
      </w:pPr>
    </w:p>
    <w:p w:rsidR="00BC08F7" w:rsidRPr="007C20E4" w:rsidRDefault="00E0685C" w:rsidP="00BC08F7">
      <w:pPr>
        <w:rPr>
          <w:rFonts w:cs="Arial"/>
          <w:szCs w:val="22"/>
          <w:lang w:val="es-ES"/>
        </w:rPr>
      </w:pPr>
    </w:p>
    <w:p w:rsidR="00BC08F7" w:rsidRPr="007C20E4" w:rsidRDefault="002456B7" w:rsidP="00BC08F7">
      <w:pPr>
        <w:pStyle w:val="Prrafodelista"/>
        <w:numPr>
          <w:ilvl w:val="0"/>
          <w:numId w:val="1"/>
        </w:numPr>
        <w:ind w:left="284" w:hanging="284"/>
        <w:rPr>
          <w:rFonts w:cs="Arial"/>
          <w:b/>
          <w:szCs w:val="22"/>
          <w:u w:val="single"/>
          <w:lang w:val="es-ES"/>
        </w:rPr>
      </w:pPr>
      <w:r w:rsidRPr="007C20E4">
        <w:rPr>
          <w:rFonts w:cs="Arial"/>
          <w:b/>
          <w:szCs w:val="22"/>
          <w:u w:val="single"/>
          <w:lang w:val="es-ES"/>
        </w:rPr>
        <w:t>Beneficiarios</w:t>
      </w:r>
    </w:p>
    <w:p w:rsidR="00BC08F7" w:rsidRPr="007C20E4" w:rsidRDefault="00E0685C" w:rsidP="00BC08F7">
      <w:pPr>
        <w:pStyle w:val="Prrafodelista"/>
        <w:ind w:left="284"/>
        <w:rPr>
          <w:rFonts w:cs="Arial"/>
          <w:b/>
          <w:szCs w:val="22"/>
          <w:u w:val="single"/>
          <w:lang w:val="es-ES"/>
        </w:rPr>
      </w:pPr>
    </w:p>
    <w:p w:rsidR="00BC08F7" w:rsidRPr="007C20E4" w:rsidRDefault="00CC0468" w:rsidP="00BC08F7">
      <w:pPr>
        <w:pStyle w:val="Prrafodelista"/>
        <w:ind w:left="284"/>
        <w:rPr>
          <w:rFonts w:cs="Arial"/>
          <w:color w:val="000000" w:themeColor="text1"/>
          <w:szCs w:val="22"/>
          <w:lang w:val="es-ES"/>
        </w:rPr>
      </w:pPr>
      <w:r w:rsidRPr="007C20E4">
        <w:rPr>
          <w:rFonts w:cs="Arial"/>
          <w:color w:val="000000" w:themeColor="text1"/>
          <w:szCs w:val="22"/>
          <w:lang w:val="es-ES"/>
        </w:rPr>
        <w:t>Pueden ser beneficiarios de las subvenciones:</w:t>
      </w:r>
    </w:p>
    <w:p w:rsidR="00CC0468" w:rsidRPr="007C20E4" w:rsidRDefault="00CC0468" w:rsidP="00BC08F7">
      <w:pPr>
        <w:pStyle w:val="Prrafodelista"/>
        <w:ind w:left="284"/>
        <w:rPr>
          <w:rFonts w:cs="Arial"/>
          <w:color w:val="000000" w:themeColor="text1"/>
          <w:szCs w:val="22"/>
          <w:lang w:val="es-ES"/>
        </w:rPr>
      </w:pPr>
    </w:p>
    <w:p w:rsidR="00CC0468" w:rsidRPr="007C20E4" w:rsidRDefault="00CC0468" w:rsidP="00CC0468">
      <w:pPr>
        <w:pStyle w:val="Prrafodelista"/>
        <w:numPr>
          <w:ilvl w:val="0"/>
          <w:numId w:val="2"/>
        </w:numPr>
        <w:rPr>
          <w:rFonts w:cs="Arial"/>
          <w:color w:val="000000" w:themeColor="text1"/>
          <w:szCs w:val="22"/>
          <w:lang w:val="es-ES"/>
        </w:rPr>
      </w:pPr>
      <w:r w:rsidRPr="007C20E4">
        <w:rPr>
          <w:rFonts w:cs="Arial"/>
          <w:color w:val="000000" w:themeColor="text1"/>
          <w:szCs w:val="22"/>
          <w:lang w:val="es-ES"/>
        </w:rPr>
        <w:t xml:space="preserve">Las personas físicas o </w:t>
      </w:r>
      <w:r w:rsidR="00312CA3" w:rsidRPr="007C20E4">
        <w:rPr>
          <w:rFonts w:cs="Arial"/>
          <w:color w:val="000000" w:themeColor="text1"/>
          <w:szCs w:val="22"/>
          <w:lang w:val="es-ES"/>
        </w:rPr>
        <w:t>jurídicas</w:t>
      </w:r>
      <w:r w:rsidRPr="007C20E4">
        <w:rPr>
          <w:rFonts w:cs="Arial"/>
          <w:color w:val="000000" w:themeColor="text1"/>
          <w:szCs w:val="22"/>
          <w:lang w:val="es-ES"/>
        </w:rPr>
        <w:t xml:space="preserve"> que </w:t>
      </w:r>
      <w:r w:rsidR="00312CA3" w:rsidRPr="007C20E4">
        <w:rPr>
          <w:rFonts w:cs="Arial"/>
          <w:color w:val="000000" w:themeColor="text1"/>
          <w:szCs w:val="22"/>
          <w:lang w:val="es-ES"/>
        </w:rPr>
        <w:t>promuevan</w:t>
      </w:r>
      <w:r w:rsidRPr="007C20E4">
        <w:rPr>
          <w:rFonts w:cs="Arial"/>
          <w:color w:val="000000" w:themeColor="text1"/>
          <w:szCs w:val="22"/>
          <w:lang w:val="es-ES"/>
        </w:rPr>
        <w:t xml:space="preserve"> alguna de las actuaciones subvencionables que determina el </w:t>
      </w:r>
      <w:r w:rsidR="00312CA3" w:rsidRPr="007C20E4">
        <w:rPr>
          <w:rFonts w:cs="Arial"/>
          <w:color w:val="000000" w:themeColor="text1"/>
          <w:szCs w:val="22"/>
          <w:lang w:val="es-ES"/>
        </w:rPr>
        <w:t>artículo</w:t>
      </w:r>
      <w:r w:rsidRPr="007C20E4">
        <w:rPr>
          <w:rFonts w:cs="Arial"/>
          <w:color w:val="000000" w:themeColor="text1"/>
          <w:szCs w:val="22"/>
          <w:lang w:val="es-ES"/>
        </w:rPr>
        <w:t xml:space="preserve"> 2 de las bases que regulen el </w:t>
      </w:r>
      <w:r w:rsidR="00312CA3" w:rsidRPr="007C20E4">
        <w:rPr>
          <w:rFonts w:cs="Arial"/>
          <w:color w:val="000000" w:themeColor="text1"/>
          <w:szCs w:val="22"/>
          <w:lang w:val="es-ES"/>
        </w:rPr>
        <w:t>otorgamiento</w:t>
      </w:r>
      <w:r w:rsidRPr="007C20E4">
        <w:rPr>
          <w:rFonts w:cs="Arial"/>
          <w:color w:val="000000" w:themeColor="text1"/>
          <w:szCs w:val="22"/>
          <w:lang w:val="es-ES"/>
        </w:rPr>
        <w:t xml:space="preserve"> de las subvenciones o sean propietarios de un edificio o parte del mismo que sea objeto de alguna de estas actuaciones.</w:t>
      </w:r>
    </w:p>
    <w:p w:rsidR="00CC0468" w:rsidRPr="007C20E4" w:rsidRDefault="00CC0468" w:rsidP="00CC0468">
      <w:pPr>
        <w:pStyle w:val="Prrafodelista"/>
        <w:ind w:left="284"/>
        <w:rPr>
          <w:rFonts w:cs="Arial"/>
          <w:color w:val="000000" w:themeColor="text1"/>
          <w:szCs w:val="22"/>
          <w:lang w:val="es-ES"/>
        </w:rPr>
      </w:pPr>
    </w:p>
    <w:p w:rsidR="00CC0468" w:rsidRPr="007C20E4" w:rsidRDefault="00CC0468" w:rsidP="00CC0468">
      <w:pPr>
        <w:pStyle w:val="Prrafodelista"/>
        <w:ind w:left="284"/>
        <w:rPr>
          <w:rFonts w:cs="Arial"/>
          <w:color w:val="000000" w:themeColor="text1"/>
          <w:szCs w:val="22"/>
          <w:lang w:val="es-ES"/>
        </w:rPr>
      </w:pPr>
      <w:r w:rsidRPr="007C20E4">
        <w:rPr>
          <w:rFonts w:cs="Arial"/>
          <w:color w:val="000000" w:themeColor="text1"/>
          <w:szCs w:val="22"/>
          <w:lang w:val="es-ES"/>
        </w:rPr>
        <w:t>Para ser beneficiarios tendrán que cumplir con los siguientes requisitos:</w:t>
      </w:r>
    </w:p>
    <w:p w:rsidR="00CC0468" w:rsidRPr="007C20E4" w:rsidRDefault="00CC0468" w:rsidP="00CC0468">
      <w:pPr>
        <w:pStyle w:val="Prrafodelista"/>
        <w:ind w:left="0"/>
        <w:rPr>
          <w:rFonts w:cs="Arial"/>
          <w:color w:val="000000" w:themeColor="text1"/>
          <w:szCs w:val="22"/>
          <w:lang w:val="es-ES"/>
        </w:rPr>
      </w:pPr>
    </w:p>
    <w:p w:rsidR="00CC0468" w:rsidRPr="007C20E4" w:rsidRDefault="00CC0468" w:rsidP="00CC0468">
      <w:pPr>
        <w:pStyle w:val="Prrafodelista"/>
        <w:numPr>
          <w:ilvl w:val="2"/>
          <w:numId w:val="1"/>
        </w:numPr>
        <w:ind w:left="600" w:hanging="174"/>
        <w:rPr>
          <w:rFonts w:cs="Arial"/>
          <w:color w:val="000000" w:themeColor="text1"/>
          <w:szCs w:val="22"/>
          <w:lang w:val="es-ES"/>
        </w:rPr>
      </w:pPr>
      <w:r w:rsidRPr="007C20E4">
        <w:rPr>
          <w:rFonts w:cs="Arial"/>
          <w:color w:val="000000" w:themeColor="text1"/>
          <w:szCs w:val="22"/>
          <w:lang w:val="es-ES"/>
        </w:rPr>
        <w:t xml:space="preserve">Estar al corriente de pago de sus obligaciones tributarias con la administración estatal, autonómica i con el Ayuntamiento (Este requisito se debe cumplir a partir de la fecha de presentación de la solicitud hasta la fecha del pago de la </w:t>
      </w:r>
      <w:r w:rsidR="00312CA3" w:rsidRPr="007C20E4">
        <w:rPr>
          <w:rFonts w:cs="Arial"/>
          <w:color w:val="000000" w:themeColor="text1"/>
          <w:szCs w:val="22"/>
          <w:lang w:val="es-ES"/>
        </w:rPr>
        <w:t>subvención</w:t>
      </w:r>
      <w:r w:rsidRPr="007C20E4">
        <w:rPr>
          <w:rFonts w:cs="Arial"/>
          <w:color w:val="000000" w:themeColor="text1"/>
          <w:szCs w:val="22"/>
          <w:lang w:val="es-ES"/>
        </w:rPr>
        <w:t xml:space="preserve">, en su caso) y con la Seguridad Social. </w:t>
      </w:r>
    </w:p>
    <w:p w:rsidR="00B24BBC" w:rsidRPr="007C20E4" w:rsidRDefault="00B24BBC" w:rsidP="00CC0468">
      <w:pPr>
        <w:pStyle w:val="Prrafodelista"/>
        <w:ind w:left="284"/>
        <w:rPr>
          <w:rFonts w:cs="Arial"/>
          <w:color w:val="000000" w:themeColor="text1"/>
          <w:szCs w:val="22"/>
          <w:lang w:val="es-ES"/>
        </w:rPr>
      </w:pPr>
    </w:p>
    <w:p w:rsidR="00CC0468" w:rsidRPr="007C20E4" w:rsidRDefault="00B24BBC" w:rsidP="00B24BBC">
      <w:pPr>
        <w:pStyle w:val="Prrafodelista"/>
        <w:numPr>
          <w:ilvl w:val="2"/>
          <w:numId w:val="1"/>
        </w:numPr>
        <w:ind w:left="567" w:hanging="283"/>
        <w:rPr>
          <w:rFonts w:cs="Arial"/>
          <w:color w:val="000000" w:themeColor="text1"/>
          <w:szCs w:val="22"/>
          <w:lang w:val="es-ES"/>
        </w:rPr>
      </w:pPr>
      <w:r w:rsidRPr="007C20E4">
        <w:rPr>
          <w:rFonts w:cs="Arial"/>
          <w:color w:val="000000" w:themeColor="text1"/>
          <w:szCs w:val="22"/>
          <w:lang w:val="es-ES"/>
        </w:rPr>
        <w:t xml:space="preserve">No estar en ninguna </w:t>
      </w:r>
      <w:r w:rsidR="00312CA3" w:rsidRPr="007C20E4">
        <w:rPr>
          <w:rFonts w:cs="Arial"/>
          <w:color w:val="000000" w:themeColor="text1"/>
          <w:szCs w:val="22"/>
          <w:lang w:val="es-ES"/>
        </w:rPr>
        <w:t>circunstancia</w:t>
      </w:r>
      <w:r w:rsidRPr="007C20E4">
        <w:rPr>
          <w:rFonts w:cs="Arial"/>
          <w:color w:val="000000" w:themeColor="text1"/>
          <w:szCs w:val="22"/>
          <w:lang w:val="es-ES"/>
        </w:rPr>
        <w:t xml:space="preserve"> reflejadas en el </w:t>
      </w:r>
      <w:r w:rsidR="00312CA3" w:rsidRPr="007C20E4">
        <w:rPr>
          <w:rFonts w:cs="Arial"/>
          <w:color w:val="000000" w:themeColor="text1"/>
          <w:szCs w:val="22"/>
          <w:lang w:val="es-ES"/>
        </w:rPr>
        <w:t>artículo</w:t>
      </w:r>
      <w:r w:rsidRPr="007C20E4">
        <w:rPr>
          <w:rFonts w:cs="Arial"/>
          <w:color w:val="000000" w:themeColor="text1"/>
          <w:szCs w:val="22"/>
          <w:lang w:val="es-ES"/>
        </w:rPr>
        <w:t xml:space="preserve"> 13.2 y 13.3 de la Ley 38/2003, de 17 de noviembre, General de Subvenciones, i en particular, estar al corriente en el cumplimiento de sus obligaciones tributarias con la Hacienda estatal (AEAT) i con la  </w:t>
      </w:r>
      <w:r w:rsidR="00312CA3" w:rsidRPr="007C20E4">
        <w:rPr>
          <w:rFonts w:cs="Arial"/>
          <w:color w:val="000000" w:themeColor="text1"/>
          <w:szCs w:val="22"/>
          <w:lang w:val="es-ES"/>
        </w:rPr>
        <w:t>Tresoreria</w:t>
      </w:r>
      <w:r w:rsidRPr="007C20E4">
        <w:rPr>
          <w:rFonts w:cs="Arial"/>
          <w:color w:val="000000" w:themeColor="text1"/>
          <w:szCs w:val="22"/>
          <w:lang w:val="es-ES"/>
        </w:rPr>
        <w:t xml:space="preserve"> General de la Seguridad Social (TGSS). Este requisito se debe </w:t>
      </w:r>
      <w:r w:rsidR="00312CA3" w:rsidRPr="007C20E4">
        <w:rPr>
          <w:rFonts w:cs="Arial"/>
          <w:color w:val="000000" w:themeColor="text1"/>
          <w:szCs w:val="22"/>
          <w:lang w:val="es-ES"/>
        </w:rPr>
        <w:t>cumplir</w:t>
      </w:r>
      <w:r w:rsidRPr="007C20E4">
        <w:rPr>
          <w:rFonts w:cs="Arial"/>
          <w:color w:val="000000" w:themeColor="text1"/>
          <w:szCs w:val="22"/>
          <w:lang w:val="es-ES"/>
        </w:rPr>
        <w:t xml:space="preserve"> desde la fecha de </w:t>
      </w:r>
      <w:r w:rsidR="00312CA3" w:rsidRPr="007C20E4">
        <w:rPr>
          <w:rFonts w:cs="Arial"/>
          <w:color w:val="000000" w:themeColor="text1"/>
          <w:szCs w:val="22"/>
          <w:lang w:val="es-ES"/>
        </w:rPr>
        <w:t>presentación</w:t>
      </w:r>
      <w:r w:rsidRPr="007C20E4">
        <w:rPr>
          <w:rFonts w:cs="Arial"/>
          <w:color w:val="000000" w:themeColor="text1"/>
          <w:szCs w:val="22"/>
          <w:lang w:val="es-ES"/>
        </w:rPr>
        <w:t xml:space="preserve"> de la solicitud hasta la fecha del pago de la </w:t>
      </w:r>
      <w:r w:rsidR="00312CA3" w:rsidRPr="007C20E4">
        <w:rPr>
          <w:rFonts w:cs="Arial"/>
          <w:color w:val="000000" w:themeColor="text1"/>
          <w:szCs w:val="22"/>
          <w:lang w:val="es-ES"/>
        </w:rPr>
        <w:t>subvención</w:t>
      </w:r>
      <w:r w:rsidRPr="007C20E4">
        <w:rPr>
          <w:rFonts w:cs="Arial"/>
          <w:color w:val="000000" w:themeColor="text1"/>
          <w:szCs w:val="22"/>
          <w:lang w:val="es-ES"/>
        </w:rPr>
        <w:t>, en su caso.</w:t>
      </w:r>
    </w:p>
    <w:p w:rsidR="00B24BBC" w:rsidRPr="007C20E4" w:rsidRDefault="00B24BBC" w:rsidP="00B24BBC">
      <w:pPr>
        <w:pStyle w:val="Prrafodelista"/>
        <w:rPr>
          <w:rFonts w:cs="Arial"/>
          <w:color w:val="000000" w:themeColor="text1"/>
          <w:szCs w:val="22"/>
          <w:lang w:val="es-ES"/>
        </w:rPr>
      </w:pPr>
    </w:p>
    <w:p w:rsidR="00B24BBC" w:rsidRPr="007C20E4" w:rsidRDefault="00B24BBC" w:rsidP="00B24BBC">
      <w:pPr>
        <w:pStyle w:val="Prrafodelista"/>
        <w:numPr>
          <w:ilvl w:val="2"/>
          <w:numId w:val="1"/>
        </w:numPr>
        <w:ind w:left="709" w:hanging="425"/>
        <w:rPr>
          <w:rFonts w:cs="Arial"/>
          <w:color w:val="000000" w:themeColor="text1"/>
          <w:szCs w:val="22"/>
          <w:lang w:val="es-ES"/>
        </w:rPr>
      </w:pPr>
      <w:r w:rsidRPr="007C20E4">
        <w:rPr>
          <w:rFonts w:cs="Arial"/>
          <w:color w:val="000000" w:themeColor="text1"/>
          <w:szCs w:val="22"/>
          <w:lang w:val="es-ES"/>
        </w:rPr>
        <w:t xml:space="preserve">Haber justificado cualquier </w:t>
      </w:r>
      <w:r w:rsidR="00312CA3" w:rsidRPr="007C20E4">
        <w:rPr>
          <w:rFonts w:cs="Arial"/>
          <w:color w:val="000000" w:themeColor="text1"/>
          <w:szCs w:val="22"/>
          <w:lang w:val="es-ES"/>
        </w:rPr>
        <w:t>subvención</w:t>
      </w:r>
      <w:r w:rsidRPr="007C20E4">
        <w:rPr>
          <w:rFonts w:cs="Arial"/>
          <w:color w:val="000000" w:themeColor="text1"/>
          <w:szCs w:val="22"/>
          <w:lang w:val="es-ES"/>
        </w:rPr>
        <w:t xml:space="preserve"> que</w:t>
      </w:r>
      <w:r w:rsidR="00213CE3" w:rsidRPr="007C20E4">
        <w:rPr>
          <w:rFonts w:cs="Arial"/>
          <w:color w:val="000000" w:themeColor="text1"/>
          <w:szCs w:val="22"/>
          <w:lang w:val="es-ES"/>
        </w:rPr>
        <w:t xml:space="preserve"> </w:t>
      </w:r>
      <w:r w:rsidRPr="007C20E4">
        <w:rPr>
          <w:rFonts w:cs="Arial"/>
          <w:color w:val="000000" w:themeColor="text1"/>
          <w:szCs w:val="22"/>
          <w:lang w:val="es-ES"/>
        </w:rPr>
        <w:t xml:space="preserve">le haya </w:t>
      </w:r>
      <w:r w:rsidR="00213CE3" w:rsidRPr="007C20E4">
        <w:rPr>
          <w:rFonts w:cs="Arial"/>
          <w:color w:val="000000" w:themeColor="text1"/>
          <w:szCs w:val="22"/>
          <w:lang w:val="es-ES"/>
        </w:rPr>
        <w:t xml:space="preserve">sido </w:t>
      </w:r>
      <w:r w:rsidRPr="007C20E4">
        <w:rPr>
          <w:rFonts w:cs="Arial"/>
          <w:color w:val="000000" w:themeColor="text1"/>
          <w:szCs w:val="22"/>
          <w:lang w:val="es-ES"/>
        </w:rPr>
        <w:t>concedida con</w:t>
      </w:r>
      <w:r w:rsidR="00213CE3" w:rsidRPr="007C20E4">
        <w:rPr>
          <w:rFonts w:cs="Arial"/>
          <w:color w:val="000000" w:themeColor="text1"/>
          <w:szCs w:val="22"/>
          <w:lang w:val="es-ES"/>
        </w:rPr>
        <w:t xml:space="preserve"> </w:t>
      </w:r>
      <w:r w:rsidRPr="007C20E4">
        <w:rPr>
          <w:rFonts w:cs="Arial"/>
          <w:color w:val="000000" w:themeColor="text1"/>
          <w:szCs w:val="22"/>
          <w:lang w:val="es-ES"/>
        </w:rPr>
        <w:t xml:space="preserve">anterioridad por el Ayuntamiento de Calonge i San </w:t>
      </w:r>
      <w:r w:rsidR="00213CE3" w:rsidRPr="007C20E4">
        <w:rPr>
          <w:rFonts w:cs="Arial"/>
          <w:color w:val="000000" w:themeColor="text1"/>
          <w:szCs w:val="22"/>
          <w:lang w:val="es-ES"/>
        </w:rPr>
        <w:t>Antoni</w:t>
      </w:r>
      <w:r w:rsidRPr="007C20E4">
        <w:rPr>
          <w:rFonts w:cs="Arial"/>
          <w:color w:val="000000" w:themeColor="text1"/>
          <w:szCs w:val="22"/>
          <w:lang w:val="es-ES"/>
        </w:rPr>
        <w:t>, siempre que haya finalizado el correspondiente plazo de justificación.</w:t>
      </w:r>
    </w:p>
    <w:p w:rsidR="00CC0468" w:rsidRPr="007C20E4" w:rsidRDefault="00CC0468" w:rsidP="00CC0468">
      <w:pPr>
        <w:pStyle w:val="Prrafodelista"/>
        <w:ind w:left="0"/>
        <w:rPr>
          <w:rFonts w:cs="Arial"/>
          <w:color w:val="000000" w:themeColor="text1"/>
          <w:szCs w:val="22"/>
          <w:lang w:val="es-ES"/>
        </w:rPr>
      </w:pPr>
    </w:p>
    <w:p w:rsidR="00BC08F7" w:rsidRPr="007C20E4" w:rsidRDefault="002456B7" w:rsidP="00BC08F7">
      <w:pPr>
        <w:pStyle w:val="Prrafodelista"/>
        <w:numPr>
          <w:ilvl w:val="0"/>
          <w:numId w:val="1"/>
        </w:numPr>
        <w:ind w:left="284" w:hanging="284"/>
        <w:rPr>
          <w:rFonts w:cs="Arial"/>
          <w:b/>
          <w:szCs w:val="22"/>
          <w:u w:val="single"/>
          <w:lang w:val="es-ES"/>
        </w:rPr>
      </w:pPr>
      <w:r w:rsidRPr="007C20E4">
        <w:rPr>
          <w:rFonts w:cs="Arial"/>
          <w:b/>
          <w:szCs w:val="22"/>
          <w:u w:val="single"/>
          <w:lang w:val="es-ES"/>
        </w:rPr>
        <w:t>Objeto</w:t>
      </w:r>
    </w:p>
    <w:p w:rsidR="00BC08F7" w:rsidRPr="007C20E4" w:rsidRDefault="00E0685C" w:rsidP="00BC08F7">
      <w:pPr>
        <w:pStyle w:val="Prrafodelista"/>
        <w:ind w:left="284"/>
        <w:rPr>
          <w:rFonts w:cs="Arial"/>
          <w:b/>
          <w:szCs w:val="22"/>
          <w:u w:val="single"/>
          <w:lang w:val="es-ES"/>
        </w:rPr>
      </w:pPr>
    </w:p>
    <w:p w:rsidR="00BC08F7" w:rsidRPr="007C20E4" w:rsidRDefault="00154846" w:rsidP="00BC08F7">
      <w:pPr>
        <w:pStyle w:val="Prrafodelista"/>
        <w:ind w:left="284"/>
        <w:rPr>
          <w:rFonts w:cs="Arial"/>
          <w:color w:val="000000" w:themeColor="text1"/>
          <w:szCs w:val="22"/>
          <w:lang w:val="es-ES"/>
        </w:rPr>
      </w:pPr>
      <w:r w:rsidRPr="007C20E4">
        <w:rPr>
          <w:rFonts w:cs="Arial"/>
          <w:color w:val="000000" w:themeColor="text1"/>
          <w:szCs w:val="22"/>
          <w:lang w:val="es-ES"/>
        </w:rPr>
        <w:t>Son</w:t>
      </w:r>
      <w:r w:rsidR="009108DB" w:rsidRPr="007C20E4">
        <w:rPr>
          <w:rFonts w:cs="Arial"/>
          <w:color w:val="000000" w:themeColor="text1"/>
          <w:szCs w:val="22"/>
          <w:lang w:val="es-ES"/>
        </w:rPr>
        <w:t xml:space="preserve"> subvencionables las </w:t>
      </w:r>
      <w:r w:rsidRPr="007C20E4">
        <w:rPr>
          <w:rFonts w:cs="Arial"/>
          <w:color w:val="000000" w:themeColor="text1"/>
          <w:szCs w:val="22"/>
          <w:lang w:val="es-ES"/>
        </w:rPr>
        <w:t>actuaciones</w:t>
      </w:r>
      <w:r w:rsidR="009108DB" w:rsidRPr="007C20E4">
        <w:rPr>
          <w:rFonts w:cs="Arial"/>
          <w:color w:val="000000" w:themeColor="text1"/>
          <w:szCs w:val="22"/>
          <w:lang w:val="es-ES"/>
        </w:rPr>
        <w:t xml:space="preserve"> que, en materia de fomento de la </w:t>
      </w:r>
      <w:r w:rsidRPr="007C20E4">
        <w:rPr>
          <w:rFonts w:cs="Arial"/>
          <w:color w:val="000000" w:themeColor="text1"/>
          <w:szCs w:val="22"/>
          <w:lang w:val="es-ES"/>
        </w:rPr>
        <w:t>rehabilitación</w:t>
      </w:r>
      <w:r w:rsidR="009108DB" w:rsidRPr="007C20E4">
        <w:rPr>
          <w:rFonts w:cs="Arial"/>
          <w:color w:val="000000" w:themeColor="text1"/>
          <w:szCs w:val="22"/>
          <w:lang w:val="es-ES"/>
        </w:rPr>
        <w:t xml:space="preserve"> de edificios, son susceptibles de recibir subvenciones, i determinar las condiciones requisitos para acceder, así como el procedimiento para su solicitud, </w:t>
      </w:r>
      <w:r w:rsidRPr="007C20E4">
        <w:rPr>
          <w:rFonts w:cs="Arial"/>
          <w:color w:val="000000" w:themeColor="text1"/>
          <w:szCs w:val="22"/>
          <w:lang w:val="es-ES"/>
        </w:rPr>
        <w:t>tramitaciones</w:t>
      </w:r>
      <w:r w:rsidR="009108DB" w:rsidRPr="007C20E4">
        <w:rPr>
          <w:rFonts w:cs="Arial"/>
          <w:color w:val="000000" w:themeColor="text1"/>
          <w:szCs w:val="22"/>
          <w:lang w:val="es-ES"/>
        </w:rPr>
        <w:t xml:space="preserve">, </w:t>
      </w:r>
      <w:r w:rsidRPr="007C20E4">
        <w:rPr>
          <w:rFonts w:cs="Arial"/>
          <w:color w:val="000000" w:themeColor="text1"/>
          <w:szCs w:val="22"/>
          <w:lang w:val="es-ES"/>
        </w:rPr>
        <w:t>concesión</w:t>
      </w:r>
      <w:r w:rsidR="009108DB" w:rsidRPr="007C20E4">
        <w:rPr>
          <w:rFonts w:cs="Arial"/>
          <w:color w:val="000000" w:themeColor="text1"/>
          <w:szCs w:val="22"/>
          <w:lang w:val="es-ES"/>
        </w:rPr>
        <w:t xml:space="preserve">, cobro i </w:t>
      </w:r>
      <w:r w:rsidR="009108DB" w:rsidRPr="007C20E4">
        <w:rPr>
          <w:rFonts w:cs="Arial"/>
          <w:color w:val="000000" w:themeColor="text1"/>
          <w:szCs w:val="22"/>
          <w:lang w:val="es-ES"/>
        </w:rPr>
        <w:lastRenderedPageBreak/>
        <w:t xml:space="preserve">justificación, con la finalidad de fomentar </w:t>
      </w:r>
      <w:r w:rsidRPr="007C20E4">
        <w:rPr>
          <w:rFonts w:cs="Arial"/>
          <w:color w:val="000000" w:themeColor="text1"/>
          <w:szCs w:val="22"/>
          <w:lang w:val="es-ES"/>
        </w:rPr>
        <w:t>su</w:t>
      </w:r>
      <w:r w:rsidR="009108DB" w:rsidRPr="007C20E4">
        <w:rPr>
          <w:rFonts w:cs="Arial"/>
          <w:color w:val="000000" w:themeColor="text1"/>
          <w:szCs w:val="22"/>
          <w:lang w:val="es-ES"/>
        </w:rPr>
        <w:t xml:space="preserve"> </w:t>
      </w:r>
      <w:r w:rsidRPr="007C20E4">
        <w:rPr>
          <w:rFonts w:cs="Arial"/>
          <w:color w:val="000000" w:themeColor="text1"/>
          <w:szCs w:val="22"/>
          <w:lang w:val="es-ES"/>
        </w:rPr>
        <w:t>conservación</w:t>
      </w:r>
      <w:r w:rsidR="009108DB" w:rsidRPr="007C20E4">
        <w:rPr>
          <w:rFonts w:cs="Arial"/>
          <w:color w:val="000000" w:themeColor="text1"/>
          <w:szCs w:val="22"/>
          <w:lang w:val="es-ES"/>
        </w:rPr>
        <w:t xml:space="preserve"> y la </w:t>
      </w:r>
      <w:r w:rsidRPr="007C20E4">
        <w:rPr>
          <w:rFonts w:cs="Arial"/>
          <w:color w:val="000000" w:themeColor="text1"/>
          <w:szCs w:val="22"/>
          <w:lang w:val="es-ES"/>
        </w:rPr>
        <w:t>promoción</w:t>
      </w:r>
      <w:r w:rsidR="009108DB" w:rsidRPr="007C20E4">
        <w:rPr>
          <w:rFonts w:cs="Arial"/>
          <w:color w:val="000000" w:themeColor="text1"/>
          <w:szCs w:val="22"/>
          <w:lang w:val="es-ES"/>
        </w:rPr>
        <w:t xml:space="preserve"> de las actividades económicas asociadas.</w:t>
      </w:r>
    </w:p>
    <w:p w:rsidR="009108DB" w:rsidRPr="007C20E4" w:rsidRDefault="009108DB" w:rsidP="00BC08F7">
      <w:pPr>
        <w:pStyle w:val="Prrafodelista"/>
        <w:ind w:left="284"/>
        <w:rPr>
          <w:rFonts w:cs="Arial"/>
          <w:color w:val="000000" w:themeColor="text1"/>
          <w:szCs w:val="22"/>
          <w:lang w:val="es-ES"/>
        </w:rPr>
      </w:pPr>
    </w:p>
    <w:p w:rsidR="009108DB" w:rsidRPr="007C20E4" w:rsidRDefault="009108DB" w:rsidP="00BC08F7">
      <w:pPr>
        <w:pStyle w:val="Prrafodelista"/>
        <w:ind w:left="284"/>
        <w:rPr>
          <w:rFonts w:cs="Arial"/>
          <w:color w:val="000000" w:themeColor="text1"/>
          <w:szCs w:val="22"/>
          <w:lang w:val="es-ES"/>
        </w:rPr>
      </w:pPr>
      <w:r w:rsidRPr="007C20E4">
        <w:rPr>
          <w:rFonts w:cs="Arial"/>
          <w:color w:val="000000" w:themeColor="text1"/>
          <w:szCs w:val="22"/>
          <w:lang w:val="es-ES"/>
        </w:rPr>
        <w:t xml:space="preserve">Son </w:t>
      </w:r>
      <w:r w:rsidR="00154846" w:rsidRPr="007C20E4">
        <w:rPr>
          <w:rFonts w:cs="Arial"/>
          <w:color w:val="000000" w:themeColor="text1"/>
          <w:szCs w:val="22"/>
          <w:lang w:val="es-ES"/>
        </w:rPr>
        <w:t>actuaciones</w:t>
      </w:r>
      <w:r w:rsidRPr="007C20E4">
        <w:rPr>
          <w:rFonts w:cs="Arial"/>
          <w:color w:val="000000" w:themeColor="text1"/>
          <w:szCs w:val="22"/>
          <w:lang w:val="es-ES"/>
        </w:rPr>
        <w:t xml:space="preserve"> subvencionables aquellas que se </w:t>
      </w:r>
      <w:r w:rsidR="00154846" w:rsidRPr="007C20E4">
        <w:rPr>
          <w:rFonts w:cs="Arial"/>
          <w:color w:val="000000" w:themeColor="text1"/>
          <w:szCs w:val="22"/>
          <w:lang w:val="es-ES"/>
        </w:rPr>
        <w:t>realizaren</w:t>
      </w:r>
      <w:r w:rsidRPr="007C20E4">
        <w:rPr>
          <w:rFonts w:cs="Arial"/>
          <w:color w:val="000000" w:themeColor="text1"/>
          <w:szCs w:val="22"/>
          <w:lang w:val="es-ES"/>
        </w:rPr>
        <w:t xml:space="preserve"> edificios, ya </w:t>
      </w:r>
      <w:r w:rsidR="00154846" w:rsidRPr="007C20E4">
        <w:rPr>
          <w:rFonts w:cs="Arial"/>
          <w:color w:val="000000" w:themeColor="text1"/>
          <w:szCs w:val="22"/>
          <w:lang w:val="es-ES"/>
        </w:rPr>
        <w:t xml:space="preserve">sean </w:t>
      </w:r>
      <w:r w:rsidRPr="007C20E4">
        <w:rPr>
          <w:rFonts w:cs="Arial"/>
          <w:color w:val="000000" w:themeColor="text1"/>
          <w:szCs w:val="22"/>
          <w:lang w:val="es-ES"/>
        </w:rPr>
        <w:t>residen</w:t>
      </w:r>
      <w:r w:rsidR="007C20E4">
        <w:rPr>
          <w:rFonts w:cs="Arial"/>
          <w:color w:val="000000" w:themeColor="text1"/>
          <w:szCs w:val="22"/>
          <w:lang w:val="es-ES"/>
        </w:rPr>
        <w:t>ci</w:t>
      </w:r>
      <w:r w:rsidRPr="007C20E4">
        <w:rPr>
          <w:rFonts w:cs="Arial"/>
          <w:color w:val="000000" w:themeColor="text1"/>
          <w:szCs w:val="22"/>
          <w:lang w:val="es-ES"/>
        </w:rPr>
        <w:t xml:space="preserve">ales </w:t>
      </w:r>
      <w:r w:rsidR="00154846" w:rsidRPr="007C20E4">
        <w:rPr>
          <w:rFonts w:cs="Arial"/>
          <w:color w:val="000000" w:themeColor="text1"/>
          <w:szCs w:val="22"/>
          <w:lang w:val="es-ES"/>
        </w:rPr>
        <w:t>u</w:t>
      </w:r>
      <w:r w:rsidRPr="007C20E4">
        <w:rPr>
          <w:rFonts w:cs="Arial"/>
          <w:color w:val="000000" w:themeColor="text1"/>
          <w:szCs w:val="22"/>
          <w:lang w:val="es-ES"/>
        </w:rPr>
        <w:t xml:space="preserve"> otros usos, y que consistan en su reforma, rehabilitación, mejora de los acabados, renovación, mejora y/o </w:t>
      </w:r>
      <w:r w:rsidR="00154846" w:rsidRPr="007C20E4">
        <w:rPr>
          <w:rFonts w:cs="Arial"/>
          <w:color w:val="000000" w:themeColor="text1"/>
          <w:szCs w:val="22"/>
          <w:lang w:val="es-ES"/>
        </w:rPr>
        <w:t>modernización</w:t>
      </w:r>
      <w:r w:rsidRPr="007C20E4">
        <w:rPr>
          <w:rFonts w:cs="Arial"/>
          <w:color w:val="000000" w:themeColor="text1"/>
          <w:szCs w:val="22"/>
          <w:lang w:val="es-ES"/>
        </w:rPr>
        <w:t xml:space="preserve"> de las instalaciones, mejora del condicionamiento térmico </w:t>
      </w:r>
      <w:r w:rsidR="00154846" w:rsidRPr="007C20E4">
        <w:rPr>
          <w:rFonts w:cs="Arial"/>
          <w:color w:val="000000" w:themeColor="text1"/>
          <w:szCs w:val="22"/>
          <w:lang w:val="es-ES"/>
        </w:rPr>
        <w:t>incorporación</w:t>
      </w:r>
      <w:r w:rsidRPr="007C20E4">
        <w:rPr>
          <w:rFonts w:cs="Arial"/>
          <w:color w:val="000000" w:themeColor="text1"/>
          <w:szCs w:val="22"/>
          <w:lang w:val="es-ES"/>
        </w:rPr>
        <w:t xml:space="preserve"> de elementos de eficiencia energética, supresión de barreras arquitectónicas o cualquier otra </w:t>
      </w:r>
      <w:r w:rsidR="00154846" w:rsidRPr="007C20E4">
        <w:rPr>
          <w:rFonts w:cs="Arial"/>
          <w:color w:val="000000" w:themeColor="text1"/>
          <w:szCs w:val="22"/>
          <w:lang w:val="es-ES"/>
        </w:rPr>
        <w:t>análoga</w:t>
      </w:r>
      <w:r w:rsidRPr="007C20E4">
        <w:rPr>
          <w:rFonts w:cs="Arial"/>
          <w:color w:val="000000" w:themeColor="text1"/>
          <w:szCs w:val="22"/>
          <w:lang w:val="es-ES"/>
        </w:rPr>
        <w:t xml:space="preserve">, siempre y cuando la actuación </w:t>
      </w:r>
      <w:r w:rsidR="00154846" w:rsidRPr="007C20E4">
        <w:rPr>
          <w:rFonts w:cs="Arial"/>
          <w:color w:val="000000" w:themeColor="text1"/>
          <w:szCs w:val="22"/>
          <w:lang w:val="es-ES"/>
        </w:rPr>
        <w:t>está</w:t>
      </w:r>
      <w:r w:rsidRPr="007C20E4">
        <w:rPr>
          <w:rFonts w:cs="Arial"/>
          <w:color w:val="000000" w:themeColor="text1"/>
          <w:szCs w:val="22"/>
          <w:lang w:val="es-ES"/>
        </w:rPr>
        <w:t xml:space="preserve"> </w:t>
      </w:r>
      <w:r w:rsidR="00154846" w:rsidRPr="007C20E4">
        <w:rPr>
          <w:rFonts w:cs="Arial"/>
          <w:color w:val="000000" w:themeColor="text1"/>
          <w:szCs w:val="22"/>
          <w:lang w:val="es-ES"/>
        </w:rPr>
        <w:t>asociada</w:t>
      </w:r>
      <w:r w:rsidRPr="007C20E4">
        <w:rPr>
          <w:rFonts w:cs="Arial"/>
          <w:color w:val="000000" w:themeColor="text1"/>
          <w:szCs w:val="22"/>
          <w:lang w:val="es-ES"/>
        </w:rPr>
        <w:t xml:space="preserve"> a la obertura de una nueva actividad económica al casco antiguo de Calonge, en las condiciones establecidas en estas bases.</w:t>
      </w:r>
    </w:p>
    <w:p w:rsidR="00BC08F7" w:rsidRPr="007C20E4" w:rsidRDefault="00E0685C" w:rsidP="00BC08F7">
      <w:pPr>
        <w:pStyle w:val="Prrafodelista"/>
        <w:ind w:left="284"/>
        <w:rPr>
          <w:rFonts w:cs="Arial"/>
          <w:i/>
          <w:color w:val="FF0000"/>
          <w:szCs w:val="22"/>
          <w:lang w:val="es-ES"/>
        </w:rPr>
      </w:pPr>
    </w:p>
    <w:p w:rsidR="00BC08F7" w:rsidRPr="007C20E4" w:rsidRDefault="002456B7" w:rsidP="00BC08F7">
      <w:pPr>
        <w:pStyle w:val="Prrafodelista"/>
        <w:ind w:left="284"/>
        <w:rPr>
          <w:rFonts w:cs="Arial"/>
          <w:color w:val="000000" w:themeColor="text1"/>
          <w:szCs w:val="22"/>
          <w:lang w:val="es-ES"/>
        </w:rPr>
      </w:pPr>
      <w:r w:rsidRPr="007C20E4">
        <w:rPr>
          <w:rFonts w:cs="Arial"/>
          <w:color w:val="000000" w:themeColor="text1"/>
          <w:szCs w:val="22"/>
          <w:lang w:val="es-ES"/>
        </w:rPr>
        <w:t xml:space="preserve">La concesión de estas </w:t>
      </w:r>
      <w:r w:rsidR="00EA5E85" w:rsidRPr="007C20E4">
        <w:rPr>
          <w:rFonts w:cs="Arial"/>
          <w:color w:val="000000" w:themeColor="text1"/>
          <w:szCs w:val="22"/>
          <w:lang w:val="es-ES"/>
        </w:rPr>
        <w:t>subvenciones</w:t>
      </w:r>
      <w:r w:rsidRPr="007C20E4">
        <w:rPr>
          <w:rFonts w:cs="Arial"/>
          <w:color w:val="000000" w:themeColor="text1"/>
          <w:szCs w:val="22"/>
          <w:lang w:val="es-ES"/>
        </w:rPr>
        <w:t xml:space="preserve"> se realiza en régimen de concurrencia competitiva. </w:t>
      </w:r>
    </w:p>
    <w:p w:rsidR="00BC08F7" w:rsidRPr="007C20E4" w:rsidRDefault="00E0685C" w:rsidP="00BC08F7">
      <w:pPr>
        <w:pStyle w:val="Prrafodelista"/>
        <w:ind w:left="284"/>
        <w:rPr>
          <w:rFonts w:cs="Arial"/>
          <w:i/>
          <w:color w:val="FF0000"/>
          <w:szCs w:val="22"/>
          <w:lang w:val="es-ES"/>
        </w:rPr>
      </w:pPr>
    </w:p>
    <w:p w:rsidR="00BC08F7" w:rsidRPr="007C20E4" w:rsidRDefault="002456B7" w:rsidP="00BC08F7">
      <w:pPr>
        <w:pStyle w:val="Prrafodelista"/>
        <w:numPr>
          <w:ilvl w:val="0"/>
          <w:numId w:val="1"/>
        </w:numPr>
        <w:ind w:left="284" w:hanging="284"/>
        <w:rPr>
          <w:rFonts w:cs="Arial"/>
          <w:b/>
          <w:szCs w:val="22"/>
          <w:u w:val="single"/>
          <w:lang w:val="es-ES"/>
        </w:rPr>
      </w:pPr>
      <w:r w:rsidRPr="007C20E4">
        <w:rPr>
          <w:rFonts w:cs="Arial"/>
          <w:b/>
          <w:szCs w:val="22"/>
          <w:u w:val="single"/>
          <w:lang w:val="es-ES"/>
        </w:rPr>
        <w:t>Bases reguladoras</w:t>
      </w:r>
    </w:p>
    <w:p w:rsidR="00BC08F7" w:rsidRPr="007C20E4" w:rsidRDefault="00E0685C" w:rsidP="00BC08F7">
      <w:pPr>
        <w:pStyle w:val="Prrafodelista"/>
        <w:ind w:left="284"/>
        <w:rPr>
          <w:rFonts w:cs="Arial"/>
          <w:b/>
          <w:szCs w:val="22"/>
          <w:u w:val="single"/>
          <w:lang w:val="es-ES"/>
        </w:rPr>
      </w:pPr>
    </w:p>
    <w:p w:rsidR="00BC08F7" w:rsidRPr="007C20E4" w:rsidRDefault="002456B7" w:rsidP="00BC08F7">
      <w:pPr>
        <w:pStyle w:val="Prrafodelista"/>
        <w:ind w:left="284"/>
        <w:rPr>
          <w:rFonts w:cs="Arial"/>
          <w:szCs w:val="22"/>
          <w:lang w:val="es-ES"/>
        </w:rPr>
      </w:pPr>
      <w:r w:rsidRPr="007C20E4">
        <w:rPr>
          <w:rFonts w:cs="Arial"/>
          <w:szCs w:val="22"/>
          <w:lang w:val="es-ES"/>
        </w:rPr>
        <w:t xml:space="preserve">El BOP de Girona número </w:t>
      </w:r>
      <w:r w:rsidR="0007534B" w:rsidRPr="007C20E4">
        <w:rPr>
          <w:rFonts w:cs="Arial"/>
          <w:szCs w:val="22"/>
          <w:lang w:val="es-ES"/>
        </w:rPr>
        <w:t>39</w:t>
      </w:r>
      <w:r w:rsidRPr="007C20E4">
        <w:rPr>
          <w:rFonts w:cs="Arial"/>
          <w:szCs w:val="22"/>
          <w:lang w:val="es-ES"/>
        </w:rPr>
        <w:t xml:space="preserve"> de</w:t>
      </w:r>
      <w:r w:rsidR="0007534B" w:rsidRPr="007C20E4">
        <w:rPr>
          <w:rFonts w:cs="Arial"/>
          <w:szCs w:val="22"/>
          <w:lang w:val="es-ES"/>
        </w:rPr>
        <w:t xml:space="preserve"> 26</w:t>
      </w:r>
      <w:r w:rsidRPr="007C20E4">
        <w:rPr>
          <w:rFonts w:cs="Arial"/>
          <w:szCs w:val="22"/>
          <w:lang w:val="es-ES"/>
        </w:rPr>
        <w:t xml:space="preserve"> de </w:t>
      </w:r>
      <w:r w:rsidR="0007534B" w:rsidRPr="007C20E4">
        <w:rPr>
          <w:rFonts w:cs="Arial"/>
          <w:szCs w:val="22"/>
          <w:lang w:val="es-ES"/>
        </w:rPr>
        <w:t xml:space="preserve">febrero </w:t>
      </w:r>
      <w:r w:rsidRPr="007C20E4">
        <w:rPr>
          <w:rFonts w:cs="Arial"/>
          <w:szCs w:val="22"/>
          <w:lang w:val="es-ES"/>
        </w:rPr>
        <w:t xml:space="preserve">de </w:t>
      </w:r>
      <w:r w:rsidR="0007534B" w:rsidRPr="007C20E4">
        <w:rPr>
          <w:rFonts w:cs="Arial"/>
          <w:szCs w:val="22"/>
          <w:lang w:val="es-ES"/>
        </w:rPr>
        <w:t>2021</w:t>
      </w:r>
      <w:r w:rsidRPr="007C20E4">
        <w:rPr>
          <w:rFonts w:cs="Arial"/>
          <w:szCs w:val="22"/>
          <w:lang w:val="es-ES"/>
        </w:rPr>
        <w:t xml:space="preserve"> publica el edicto de la aprobación definitiva de las bases específicas que regulan la concesión de</w:t>
      </w:r>
      <w:r w:rsidR="0007534B" w:rsidRPr="007C20E4">
        <w:rPr>
          <w:rFonts w:cs="Arial"/>
          <w:szCs w:val="22"/>
          <w:lang w:val="es-ES"/>
        </w:rPr>
        <w:t xml:space="preserve"> estas subvenciones</w:t>
      </w:r>
      <w:r w:rsidRPr="007C20E4">
        <w:rPr>
          <w:rFonts w:cs="Arial"/>
          <w:szCs w:val="22"/>
          <w:lang w:val="es-ES"/>
        </w:rPr>
        <w:t>.</w:t>
      </w:r>
    </w:p>
    <w:p w:rsidR="00BC08F7" w:rsidRPr="007C20E4" w:rsidRDefault="00E0685C" w:rsidP="00BC08F7">
      <w:pPr>
        <w:pStyle w:val="Prrafodelista"/>
        <w:ind w:left="284"/>
        <w:rPr>
          <w:rFonts w:cs="Arial"/>
          <w:szCs w:val="22"/>
          <w:lang w:val="es-ES"/>
        </w:rPr>
      </w:pPr>
    </w:p>
    <w:p w:rsidR="00BC08F7" w:rsidRPr="007C20E4" w:rsidRDefault="002456B7" w:rsidP="00BC08F7">
      <w:pPr>
        <w:pStyle w:val="Prrafodelista"/>
        <w:numPr>
          <w:ilvl w:val="0"/>
          <w:numId w:val="1"/>
        </w:numPr>
        <w:ind w:left="284" w:hanging="284"/>
        <w:rPr>
          <w:rFonts w:cs="Arial"/>
          <w:b/>
          <w:color w:val="000000" w:themeColor="text1"/>
          <w:szCs w:val="22"/>
          <w:u w:val="single"/>
          <w:lang w:val="es-ES"/>
        </w:rPr>
      </w:pPr>
      <w:r w:rsidRPr="007C20E4">
        <w:rPr>
          <w:rFonts w:cs="Arial"/>
          <w:b/>
          <w:color w:val="000000" w:themeColor="text1"/>
          <w:szCs w:val="22"/>
          <w:u w:val="single"/>
          <w:lang w:val="es-ES"/>
        </w:rPr>
        <w:t xml:space="preserve">Créditos presupuestarios y cuantía máxima de la </w:t>
      </w:r>
      <w:r w:rsidR="0007534B" w:rsidRPr="007C20E4">
        <w:rPr>
          <w:rFonts w:cs="Arial"/>
          <w:b/>
          <w:color w:val="000000" w:themeColor="text1"/>
          <w:szCs w:val="22"/>
          <w:u w:val="single"/>
          <w:lang w:val="es-ES"/>
        </w:rPr>
        <w:t>subvención</w:t>
      </w:r>
    </w:p>
    <w:p w:rsidR="00BC08F7" w:rsidRPr="007C20E4" w:rsidRDefault="00E0685C" w:rsidP="00BC08F7">
      <w:pPr>
        <w:rPr>
          <w:rFonts w:cs="Arial"/>
          <w:szCs w:val="22"/>
          <w:lang w:val="es-ES"/>
        </w:rPr>
      </w:pPr>
    </w:p>
    <w:p w:rsidR="00BC08F7" w:rsidRPr="007C20E4" w:rsidRDefault="002456B7" w:rsidP="00BC08F7">
      <w:pPr>
        <w:pStyle w:val="Prrafodelista"/>
        <w:ind w:left="284"/>
        <w:rPr>
          <w:rFonts w:cs="Arial"/>
          <w:color w:val="000000" w:themeColor="text1"/>
          <w:szCs w:val="22"/>
          <w:lang w:val="es-ES"/>
        </w:rPr>
      </w:pPr>
      <w:r w:rsidRPr="007C20E4">
        <w:rPr>
          <w:rFonts w:cs="Arial"/>
          <w:color w:val="000000" w:themeColor="text1"/>
          <w:szCs w:val="22"/>
          <w:lang w:val="es-ES"/>
        </w:rPr>
        <w:t xml:space="preserve">El crédito máximo a distribuir en esta convocatoria totaliza la cifra de </w:t>
      </w:r>
      <w:r w:rsidR="0007534B" w:rsidRPr="007C20E4">
        <w:rPr>
          <w:rFonts w:cs="Arial"/>
          <w:color w:val="000000" w:themeColor="text1"/>
          <w:szCs w:val="22"/>
          <w:lang w:val="es-ES"/>
        </w:rPr>
        <w:t>80.000</w:t>
      </w:r>
      <w:r w:rsidRPr="007C20E4">
        <w:rPr>
          <w:rFonts w:cs="Arial"/>
          <w:color w:val="000000" w:themeColor="text1"/>
          <w:szCs w:val="22"/>
          <w:lang w:val="es-ES"/>
        </w:rPr>
        <w:t xml:space="preserve"> euros, que se financiará con cargo a la aplicación presupuestaria </w:t>
      </w:r>
      <w:r w:rsidR="0007534B" w:rsidRPr="007C20E4">
        <w:rPr>
          <w:rFonts w:cs="Arial"/>
          <w:iCs/>
          <w:color w:val="000000" w:themeColor="text1"/>
          <w:szCs w:val="22"/>
          <w:lang w:val="es-ES"/>
        </w:rPr>
        <w:t>51.1522.78000.01</w:t>
      </w:r>
      <w:r w:rsidR="0007534B" w:rsidRPr="007C20E4">
        <w:rPr>
          <w:rFonts w:cs="Arial"/>
          <w:color w:val="000000" w:themeColor="text1"/>
          <w:szCs w:val="22"/>
          <w:lang w:val="es-ES"/>
        </w:rPr>
        <w:t xml:space="preserve"> </w:t>
      </w:r>
      <w:r w:rsidRPr="007C20E4">
        <w:rPr>
          <w:rFonts w:cs="Arial"/>
          <w:color w:val="000000" w:themeColor="text1"/>
          <w:szCs w:val="22"/>
          <w:lang w:val="es-ES"/>
        </w:rPr>
        <w:t xml:space="preserve">del presupuesto del ejercicio </w:t>
      </w:r>
      <w:r w:rsidR="0007534B" w:rsidRPr="007C20E4">
        <w:rPr>
          <w:rFonts w:cs="Arial"/>
          <w:color w:val="000000" w:themeColor="text1"/>
          <w:szCs w:val="22"/>
          <w:lang w:val="es-ES"/>
        </w:rPr>
        <w:t>2021.</w:t>
      </w:r>
    </w:p>
    <w:p w:rsidR="00BC08F7" w:rsidRPr="007C20E4" w:rsidRDefault="00E0685C" w:rsidP="00BC08F7">
      <w:pPr>
        <w:pStyle w:val="Prrafodelista"/>
        <w:ind w:left="284"/>
        <w:rPr>
          <w:rFonts w:cs="Arial"/>
          <w:szCs w:val="22"/>
          <w:lang w:val="es-ES"/>
        </w:rPr>
      </w:pPr>
    </w:p>
    <w:p w:rsidR="00BC08F7" w:rsidRPr="007C20E4" w:rsidRDefault="002456B7" w:rsidP="00BC08F7">
      <w:pPr>
        <w:pStyle w:val="Prrafodelista"/>
        <w:ind w:left="284"/>
        <w:rPr>
          <w:rFonts w:cs="Arial"/>
          <w:szCs w:val="22"/>
          <w:lang w:val="es-ES"/>
        </w:rPr>
      </w:pPr>
      <w:r w:rsidRPr="007C20E4">
        <w:rPr>
          <w:rFonts w:cs="Arial"/>
          <w:szCs w:val="22"/>
          <w:lang w:val="es-ES"/>
        </w:rPr>
        <w:t xml:space="preserve">Conforme lo previsto en el artículo </w:t>
      </w:r>
      <w:r w:rsidR="0007534B" w:rsidRPr="007C20E4">
        <w:rPr>
          <w:rFonts w:cs="Arial"/>
          <w:szCs w:val="22"/>
          <w:lang w:val="es-ES"/>
        </w:rPr>
        <w:t>11</w:t>
      </w:r>
      <w:r w:rsidRPr="007C20E4">
        <w:rPr>
          <w:rFonts w:cs="Arial"/>
          <w:szCs w:val="22"/>
          <w:lang w:val="es-ES"/>
        </w:rPr>
        <w:t xml:space="preserve"> de las bases reguladoras de </w:t>
      </w:r>
      <w:r w:rsidR="00154846" w:rsidRPr="007C20E4">
        <w:rPr>
          <w:rFonts w:cs="Arial"/>
          <w:szCs w:val="22"/>
          <w:lang w:val="es-ES"/>
        </w:rPr>
        <w:t>estas</w:t>
      </w:r>
      <w:r w:rsidRPr="007C20E4">
        <w:rPr>
          <w:rFonts w:cs="Arial"/>
          <w:szCs w:val="22"/>
          <w:lang w:val="es-ES"/>
        </w:rPr>
        <w:t xml:space="preserve"> </w:t>
      </w:r>
      <w:r w:rsidR="0007534B" w:rsidRPr="007C20E4">
        <w:rPr>
          <w:rFonts w:cs="Arial"/>
          <w:color w:val="000000" w:themeColor="text1"/>
          <w:szCs w:val="22"/>
          <w:lang w:val="es-ES"/>
        </w:rPr>
        <w:t>subvenciones</w:t>
      </w:r>
      <w:r w:rsidRPr="007C20E4">
        <w:rPr>
          <w:rFonts w:cs="Arial"/>
          <w:szCs w:val="22"/>
          <w:lang w:val="es-ES"/>
        </w:rPr>
        <w:t xml:space="preserve">, el importe de la </w:t>
      </w:r>
      <w:r w:rsidRPr="007C20E4">
        <w:rPr>
          <w:rFonts w:cs="Arial"/>
          <w:color w:val="000000" w:themeColor="text1"/>
          <w:szCs w:val="22"/>
          <w:lang w:val="es-ES"/>
        </w:rPr>
        <w:t>subvención</w:t>
      </w:r>
      <w:r w:rsidRPr="007C20E4">
        <w:rPr>
          <w:rFonts w:cs="Arial"/>
          <w:color w:val="FF0000"/>
          <w:szCs w:val="22"/>
          <w:lang w:val="es-ES"/>
        </w:rPr>
        <w:t xml:space="preserve"> </w:t>
      </w:r>
      <w:r w:rsidRPr="007C20E4">
        <w:rPr>
          <w:rFonts w:cs="Arial"/>
          <w:szCs w:val="22"/>
          <w:lang w:val="es-ES"/>
        </w:rPr>
        <w:t xml:space="preserve">no podrá exceder en ningún caso la cifra de </w:t>
      </w:r>
      <w:r w:rsidR="0007534B" w:rsidRPr="007C20E4">
        <w:rPr>
          <w:rFonts w:cs="Arial"/>
          <w:szCs w:val="22"/>
          <w:lang w:val="es-ES"/>
        </w:rPr>
        <w:t>60.000</w:t>
      </w:r>
      <w:r w:rsidRPr="007C20E4">
        <w:rPr>
          <w:rFonts w:cs="Arial"/>
          <w:szCs w:val="22"/>
          <w:lang w:val="es-ES"/>
        </w:rPr>
        <w:t xml:space="preserve"> euros</w:t>
      </w:r>
      <w:r w:rsidR="0007534B" w:rsidRPr="007C20E4">
        <w:rPr>
          <w:rFonts w:cs="Arial"/>
          <w:szCs w:val="22"/>
          <w:lang w:val="es-ES"/>
        </w:rPr>
        <w:t xml:space="preserve"> por inmueble</w:t>
      </w:r>
      <w:r w:rsidRPr="007C20E4">
        <w:rPr>
          <w:rFonts w:cs="Arial"/>
          <w:szCs w:val="22"/>
          <w:lang w:val="es-ES"/>
        </w:rPr>
        <w:t>.</w:t>
      </w:r>
    </w:p>
    <w:p w:rsidR="00BC08F7" w:rsidRPr="007C20E4" w:rsidRDefault="00E0685C" w:rsidP="00BC08F7">
      <w:pPr>
        <w:pStyle w:val="Prrafodelista"/>
        <w:ind w:left="284"/>
        <w:rPr>
          <w:rFonts w:cs="Arial"/>
          <w:szCs w:val="22"/>
          <w:lang w:val="es-ES"/>
        </w:rPr>
      </w:pPr>
    </w:p>
    <w:p w:rsidR="00BC08F7" w:rsidRPr="007C20E4" w:rsidRDefault="002456B7" w:rsidP="00BC08F7">
      <w:pPr>
        <w:pStyle w:val="Prrafodelista"/>
        <w:numPr>
          <w:ilvl w:val="0"/>
          <w:numId w:val="1"/>
        </w:numPr>
        <w:ind w:left="284" w:hanging="284"/>
        <w:rPr>
          <w:rFonts w:cs="Arial"/>
          <w:b/>
          <w:szCs w:val="22"/>
          <w:u w:val="single"/>
          <w:lang w:val="es-ES"/>
        </w:rPr>
      </w:pPr>
      <w:r w:rsidRPr="007C20E4">
        <w:rPr>
          <w:rFonts w:cs="Arial"/>
          <w:b/>
          <w:szCs w:val="22"/>
          <w:u w:val="single"/>
          <w:lang w:val="es-ES"/>
        </w:rPr>
        <w:t xml:space="preserve">Requisitos </w:t>
      </w:r>
      <w:r w:rsidR="00154846" w:rsidRPr="007C20E4">
        <w:rPr>
          <w:rFonts w:cs="Arial"/>
          <w:b/>
          <w:szCs w:val="22"/>
          <w:u w:val="single"/>
          <w:lang w:val="es-ES"/>
        </w:rPr>
        <w:t>que deben</w:t>
      </w:r>
      <w:r w:rsidRPr="007C20E4">
        <w:rPr>
          <w:rFonts w:cs="Arial"/>
          <w:b/>
          <w:szCs w:val="22"/>
          <w:u w:val="single"/>
          <w:lang w:val="es-ES"/>
        </w:rPr>
        <w:t xml:space="preserve"> cumplir los beneficiarios y documentación que han de aportar</w:t>
      </w:r>
    </w:p>
    <w:p w:rsidR="00BC08F7" w:rsidRPr="007C20E4" w:rsidRDefault="00E0685C" w:rsidP="00BC08F7">
      <w:pPr>
        <w:pStyle w:val="Prrafodelista"/>
        <w:ind w:left="284"/>
        <w:rPr>
          <w:rFonts w:cs="Arial"/>
          <w:b/>
          <w:szCs w:val="22"/>
          <w:u w:val="single"/>
          <w:lang w:val="es-ES"/>
        </w:rPr>
      </w:pPr>
    </w:p>
    <w:p w:rsidR="00BC08F7" w:rsidRPr="007C20E4" w:rsidRDefault="0007534B" w:rsidP="00BC08F7">
      <w:pPr>
        <w:pStyle w:val="Prrafodelista"/>
        <w:ind w:left="284"/>
        <w:rPr>
          <w:rFonts w:cs="Arial"/>
          <w:color w:val="000000" w:themeColor="text1"/>
          <w:szCs w:val="22"/>
          <w:lang w:val="es-ES"/>
        </w:rPr>
      </w:pPr>
      <w:r w:rsidRPr="007C20E4">
        <w:rPr>
          <w:rFonts w:cs="Arial"/>
          <w:color w:val="000000" w:themeColor="text1"/>
          <w:szCs w:val="22"/>
          <w:lang w:val="es-ES"/>
        </w:rPr>
        <w:t xml:space="preserve">De acuerdo con los </w:t>
      </w:r>
      <w:r w:rsidR="00154846" w:rsidRPr="007C20E4">
        <w:rPr>
          <w:rFonts w:cs="Arial"/>
          <w:color w:val="000000" w:themeColor="text1"/>
          <w:szCs w:val="22"/>
          <w:lang w:val="es-ES"/>
        </w:rPr>
        <w:t>artículos</w:t>
      </w:r>
      <w:r w:rsidRPr="007C20E4">
        <w:rPr>
          <w:rFonts w:cs="Arial"/>
          <w:color w:val="000000" w:themeColor="text1"/>
          <w:szCs w:val="22"/>
          <w:lang w:val="es-ES"/>
        </w:rPr>
        <w:t xml:space="preserve"> 5, 7,8 y 15 de las bases específicas que regulen la concesión de estas subvenciones.</w:t>
      </w:r>
    </w:p>
    <w:p w:rsidR="00BC08F7" w:rsidRPr="007C20E4" w:rsidRDefault="00E0685C" w:rsidP="00BC08F7">
      <w:pPr>
        <w:pStyle w:val="Prrafodelista"/>
        <w:ind w:left="284"/>
        <w:rPr>
          <w:rFonts w:cs="Arial"/>
          <w:color w:val="FF0000"/>
          <w:szCs w:val="22"/>
          <w:lang w:val="es-ES"/>
        </w:rPr>
      </w:pPr>
    </w:p>
    <w:p w:rsidR="00BC08F7" w:rsidRPr="007C20E4" w:rsidRDefault="002456B7" w:rsidP="00BC08F7">
      <w:pPr>
        <w:pStyle w:val="Prrafodelista"/>
        <w:numPr>
          <w:ilvl w:val="0"/>
          <w:numId w:val="1"/>
        </w:numPr>
        <w:ind w:left="284" w:hanging="284"/>
        <w:rPr>
          <w:rFonts w:cs="Arial"/>
          <w:b/>
          <w:szCs w:val="22"/>
          <w:u w:val="single"/>
          <w:lang w:val="es-ES"/>
        </w:rPr>
      </w:pPr>
      <w:r w:rsidRPr="007C20E4">
        <w:rPr>
          <w:rFonts w:cs="Arial"/>
          <w:b/>
          <w:szCs w:val="22"/>
          <w:u w:val="single"/>
          <w:lang w:val="es-ES"/>
        </w:rPr>
        <w:t>Criterios de valoración de las solicitudes</w:t>
      </w:r>
    </w:p>
    <w:p w:rsidR="00BC08F7" w:rsidRPr="007C20E4" w:rsidRDefault="00E0685C" w:rsidP="00BC08F7">
      <w:pPr>
        <w:pStyle w:val="Prrafodelista"/>
        <w:ind w:left="284"/>
        <w:rPr>
          <w:rFonts w:cs="Arial"/>
          <w:b/>
          <w:szCs w:val="22"/>
          <w:u w:val="single"/>
          <w:lang w:val="es-ES"/>
        </w:rPr>
      </w:pPr>
    </w:p>
    <w:p w:rsidR="00BC08F7" w:rsidRPr="007C20E4" w:rsidRDefault="002C5890" w:rsidP="00BC08F7">
      <w:pPr>
        <w:pStyle w:val="Prrafodelista"/>
        <w:ind w:left="284"/>
        <w:rPr>
          <w:rFonts w:cs="Arial"/>
          <w:i/>
          <w:color w:val="FF0000"/>
          <w:szCs w:val="22"/>
          <w:lang w:val="es-ES"/>
        </w:rPr>
      </w:pPr>
      <w:r w:rsidRPr="007C20E4">
        <w:rPr>
          <w:rFonts w:cs="Arial"/>
          <w:color w:val="000000" w:themeColor="text1"/>
          <w:szCs w:val="22"/>
          <w:lang w:val="es-ES"/>
        </w:rPr>
        <w:t xml:space="preserve">De acuerdo con el </w:t>
      </w:r>
      <w:r w:rsidR="00154846" w:rsidRPr="007C20E4">
        <w:rPr>
          <w:rFonts w:cs="Arial"/>
          <w:color w:val="000000" w:themeColor="text1"/>
          <w:szCs w:val="22"/>
          <w:lang w:val="es-ES"/>
        </w:rPr>
        <w:t>artículo</w:t>
      </w:r>
      <w:r w:rsidRPr="007C20E4">
        <w:rPr>
          <w:rFonts w:cs="Arial"/>
          <w:color w:val="000000" w:themeColor="text1"/>
          <w:szCs w:val="22"/>
          <w:lang w:val="es-ES"/>
        </w:rPr>
        <w:t xml:space="preserve"> 13 de las bases específicas que regulan la </w:t>
      </w:r>
      <w:r w:rsidR="00154846" w:rsidRPr="007C20E4">
        <w:rPr>
          <w:rFonts w:cs="Arial"/>
          <w:color w:val="000000" w:themeColor="text1"/>
          <w:szCs w:val="22"/>
          <w:lang w:val="es-ES"/>
        </w:rPr>
        <w:t>concesión</w:t>
      </w:r>
      <w:r w:rsidRPr="007C20E4">
        <w:rPr>
          <w:rFonts w:cs="Arial"/>
          <w:color w:val="000000" w:themeColor="text1"/>
          <w:szCs w:val="22"/>
          <w:lang w:val="es-ES"/>
        </w:rPr>
        <w:t xml:space="preserve"> de estas subvenciones.</w:t>
      </w:r>
    </w:p>
    <w:p w:rsidR="00BC08F7" w:rsidRPr="007C20E4" w:rsidRDefault="00E0685C" w:rsidP="00BC08F7">
      <w:pPr>
        <w:pStyle w:val="Prrafodelista"/>
        <w:ind w:left="284"/>
        <w:rPr>
          <w:rFonts w:cs="Arial"/>
          <w:szCs w:val="22"/>
          <w:lang w:val="es-ES"/>
        </w:rPr>
      </w:pPr>
    </w:p>
    <w:p w:rsidR="00BC08F7" w:rsidRPr="007C20E4" w:rsidRDefault="002456B7" w:rsidP="00BC08F7">
      <w:pPr>
        <w:pStyle w:val="Prrafodelista"/>
        <w:numPr>
          <w:ilvl w:val="0"/>
          <w:numId w:val="1"/>
        </w:numPr>
        <w:ind w:left="284" w:hanging="284"/>
        <w:rPr>
          <w:rFonts w:cs="Arial"/>
          <w:b/>
          <w:szCs w:val="22"/>
          <w:u w:val="single"/>
          <w:lang w:val="es-ES"/>
        </w:rPr>
      </w:pPr>
      <w:r w:rsidRPr="007C20E4">
        <w:rPr>
          <w:rFonts w:cs="Arial"/>
          <w:b/>
          <w:szCs w:val="22"/>
          <w:u w:val="single"/>
          <w:lang w:val="es-ES"/>
        </w:rPr>
        <w:t>Plazo de presentación de les solicitudes</w:t>
      </w:r>
    </w:p>
    <w:p w:rsidR="00BC08F7" w:rsidRPr="007C20E4" w:rsidRDefault="00E0685C" w:rsidP="00BC08F7">
      <w:pPr>
        <w:pStyle w:val="Prrafodelista"/>
        <w:ind w:left="284"/>
        <w:rPr>
          <w:rFonts w:cs="Arial"/>
          <w:b/>
          <w:szCs w:val="22"/>
          <w:u w:val="single"/>
          <w:lang w:val="es-ES"/>
        </w:rPr>
      </w:pPr>
    </w:p>
    <w:p w:rsidR="00BC08F7" w:rsidRPr="007C20E4" w:rsidRDefault="002C5890" w:rsidP="00BC08F7">
      <w:pPr>
        <w:pStyle w:val="Prrafodelista"/>
        <w:ind w:left="284"/>
        <w:rPr>
          <w:rFonts w:cs="Arial"/>
          <w:i/>
          <w:color w:val="FF0000"/>
          <w:szCs w:val="22"/>
          <w:lang w:val="es-ES"/>
        </w:rPr>
      </w:pPr>
      <w:r w:rsidRPr="007C20E4">
        <w:rPr>
          <w:rFonts w:cs="Arial"/>
          <w:color w:val="000000" w:themeColor="text1"/>
          <w:szCs w:val="22"/>
          <w:lang w:val="es-ES"/>
        </w:rPr>
        <w:t xml:space="preserve">La solicitud de </w:t>
      </w:r>
      <w:r w:rsidR="00154846" w:rsidRPr="007C20E4">
        <w:rPr>
          <w:rFonts w:cs="Arial"/>
          <w:color w:val="000000" w:themeColor="text1"/>
          <w:szCs w:val="22"/>
          <w:lang w:val="es-ES"/>
        </w:rPr>
        <w:t>subvención</w:t>
      </w:r>
      <w:r w:rsidRPr="007C20E4">
        <w:rPr>
          <w:rFonts w:cs="Arial"/>
          <w:color w:val="000000" w:themeColor="text1"/>
          <w:szCs w:val="22"/>
          <w:lang w:val="es-ES"/>
        </w:rPr>
        <w:t xml:space="preserve"> se </w:t>
      </w:r>
      <w:r w:rsidR="00154846" w:rsidRPr="007C20E4">
        <w:rPr>
          <w:rFonts w:cs="Arial"/>
          <w:color w:val="000000" w:themeColor="text1"/>
          <w:szCs w:val="22"/>
          <w:lang w:val="es-ES"/>
        </w:rPr>
        <w:t>tendrá</w:t>
      </w:r>
      <w:r w:rsidRPr="007C20E4">
        <w:rPr>
          <w:rFonts w:cs="Arial"/>
          <w:color w:val="000000" w:themeColor="text1"/>
          <w:szCs w:val="22"/>
          <w:lang w:val="es-ES"/>
        </w:rPr>
        <w:t xml:space="preserve"> que presentar en el plazo máximo de 1 mes, a contar del </w:t>
      </w:r>
      <w:r w:rsidR="00154846" w:rsidRPr="007C20E4">
        <w:rPr>
          <w:rFonts w:cs="Arial"/>
          <w:color w:val="000000" w:themeColor="text1"/>
          <w:szCs w:val="22"/>
          <w:lang w:val="es-ES"/>
        </w:rPr>
        <w:t>día</w:t>
      </w:r>
      <w:r w:rsidRPr="007C20E4">
        <w:rPr>
          <w:rFonts w:cs="Arial"/>
          <w:color w:val="000000" w:themeColor="text1"/>
          <w:szCs w:val="22"/>
          <w:lang w:val="es-ES"/>
        </w:rPr>
        <w:t xml:space="preserve"> siguiente de su publicación en la Base de Datos nacional de Subvenciones, al BOPG y a la sede </w:t>
      </w:r>
      <w:r w:rsidR="00154846" w:rsidRPr="007C20E4">
        <w:rPr>
          <w:rFonts w:cs="Arial"/>
          <w:color w:val="000000" w:themeColor="text1"/>
          <w:szCs w:val="22"/>
          <w:lang w:val="es-ES"/>
        </w:rPr>
        <w:t>electrónica</w:t>
      </w:r>
      <w:r w:rsidRPr="007C20E4">
        <w:rPr>
          <w:rFonts w:cs="Arial"/>
          <w:color w:val="000000" w:themeColor="text1"/>
          <w:szCs w:val="22"/>
          <w:lang w:val="es-ES"/>
        </w:rPr>
        <w:t xml:space="preserve"> del Ayuntamiento.</w:t>
      </w:r>
    </w:p>
    <w:p w:rsidR="00BC08F7" w:rsidRPr="007C20E4" w:rsidRDefault="00E0685C" w:rsidP="00BC08F7">
      <w:pPr>
        <w:pStyle w:val="Prrafodelista"/>
        <w:ind w:left="284"/>
        <w:rPr>
          <w:rFonts w:cs="Arial"/>
          <w:color w:val="FF0000"/>
          <w:szCs w:val="22"/>
          <w:lang w:val="es-ES"/>
        </w:rPr>
      </w:pPr>
    </w:p>
    <w:p w:rsidR="00BC08F7" w:rsidRPr="007C20E4" w:rsidRDefault="002456B7" w:rsidP="00BC08F7">
      <w:pPr>
        <w:pStyle w:val="Prrafodelista"/>
        <w:numPr>
          <w:ilvl w:val="0"/>
          <w:numId w:val="1"/>
        </w:numPr>
        <w:ind w:left="284" w:hanging="284"/>
        <w:rPr>
          <w:rFonts w:cs="Arial"/>
          <w:b/>
          <w:szCs w:val="22"/>
          <w:u w:val="single"/>
          <w:lang w:val="es-ES"/>
        </w:rPr>
      </w:pPr>
      <w:r w:rsidRPr="007C20E4">
        <w:rPr>
          <w:rFonts w:cs="Arial"/>
          <w:b/>
          <w:szCs w:val="22"/>
          <w:u w:val="single"/>
          <w:lang w:val="es-ES"/>
        </w:rPr>
        <w:t xml:space="preserve">Órganos competentes para la instrucción y resolución del </w:t>
      </w:r>
      <w:r w:rsidR="00154846" w:rsidRPr="007C20E4">
        <w:rPr>
          <w:rFonts w:cs="Arial"/>
          <w:b/>
          <w:szCs w:val="22"/>
          <w:u w:val="single"/>
          <w:lang w:val="es-ES"/>
        </w:rPr>
        <w:t>procedimiento</w:t>
      </w:r>
    </w:p>
    <w:p w:rsidR="00BC08F7" w:rsidRPr="007C20E4" w:rsidRDefault="00E0685C" w:rsidP="00BC08F7">
      <w:pPr>
        <w:pStyle w:val="Prrafodelista"/>
        <w:ind w:left="284"/>
        <w:rPr>
          <w:rFonts w:cs="Arial"/>
          <w:b/>
          <w:szCs w:val="22"/>
          <w:u w:val="single"/>
          <w:lang w:val="es-ES"/>
        </w:rPr>
      </w:pPr>
    </w:p>
    <w:p w:rsidR="00BC08F7" w:rsidRPr="007C20E4" w:rsidRDefault="002456B7" w:rsidP="00BC08F7">
      <w:pPr>
        <w:pStyle w:val="Prrafodelista"/>
        <w:ind w:left="284"/>
        <w:rPr>
          <w:rFonts w:cs="Arial"/>
          <w:szCs w:val="22"/>
          <w:lang w:val="es-ES"/>
        </w:rPr>
      </w:pPr>
      <w:r w:rsidRPr="007C20E4">
        <w:rPr>
          <w:rFonts w:cs="Arial"/>
          <w:szCs w:val="22"/>
          <w:lang w:val="es-ES"/>
        </w:rPr>
        <w:t xml:space="preserve">Las solicitudes serán evaluadas por parte </w:t>
      </w:r>
      <w:r w:rsidR="00D53810" w:rsidRPr="007C20E4">
        <w:rPr>
          <w:rFonts w:cs="Arial"/>
          <w:szCs w:val="22"/>
          <w:lang w:val="es-ES"/>
        </w:rPr>
        <w:t>del responsable de la Unidad de Urbanismo y Obras</w:t>
      </w:r>
      <w:r w:rsidRPr="007C20E4">
        <w:rPr>
          <w:rFonts w:cs="Arial"/>
          <w:szCs w:val="22"/>
          <w:lang w:val="es-ES"/>
        </w:rPr>
        <w:t xml:space="preserve"> que emitirá el correspondiente informe con la propuesta de concesión a los beneficiarios.</w:t>
      </w:r>
    </w:p>
    <w:p w:rsidR="00BC08F7" w:rsidRPr="007C20E4" w:rsidRDefault="00E0685C" w:rsidP="00BC08F7">
      <w:pPr>
        <w:pStyle w:val="Prrafodelista"/>
        <w:ind w:left="284"/>
        <w:rPr>
          <w:rFonts w:cs="Arial"/>
          <w:szCs w:val="22"/>
          <w:lang w:val="es-ES"/>
        </w:rPr>
      </w:pPr>
    </w:p>
    <w:p w:rsidR="00BC08F7" w:rsidRPr="007C20E4" w:rsidRDefault="002456B7" w:rsidP="00BC08F7">
      <w:pPr>
        <w:pStyle w:val="Prrafodelista"/>
        <w:ind w:left="284"/>
        <w:rPr>
          <w:rFonts w:cs="Arial"/>
          <w:color w:val="000000" w:themeColor="text1"/>
          <w:szCs w:val="22"/>
          <w:lang w:val="es-ES"/>
        </w:rPr>
      </w:pPr>
      <w:r w:rsidRPr="007C20E4">
        <w:rPr>
          <w:rFonts w:cs="Arial"/>
          <w:szCs w:val="22"/>
          <w:lang w:val="es-ES"/>
        </w:rPr>
        <w:t xml:space="preserve">El órgano competente para la concesión i, en su caso, denegación de las </w:t>
      </w:r>
      <w:r w:rsidR="00D53810" w:rsidRPr="007C20E4">
        <w:rPr>
          <w:rFonts w:cs="Arial"/>
          <w:color w:val="000000" w:themeColor="text1"/>
          <w:szCs w:val="22"/>
          <w:lang w:val="es-ES"/>
        </w:rPr>
        <w:t>subvenciones</w:t>
      </w:r>
      <w:r w:rsidRPr="007C20E4">
        <w:rPr>
          <w:rFonts w:cs="Arial"/>
          <w:color w:val="000000" w:themeColor="text1"/>
          <w:szCs w:val="22"/>
          <w:lang w:val="es-ES"/>
        </w:rPr>
        <w:t xml:space="preserve"> s</w:t>
      </w:r>
      <w:r w:rsidRPr="007C20E4">
        <w:rPr>
          <w:rFonts w:cs="Arial"/>
          <w:szCs w:val="22"/>
          <w:lang w:val="es-ES"/>
        </w:rPr>
        <w:t>erá</w:t>
      </w:r>
      <w:r w:rsidR="00D53810" w:rsidRPr="007C20E4">
        <w:rPr>
          <w:rFonts w:cs="Arial"/>
          <w:szCs w:val="22"/>
          <w:lang w:val="es-ES"/>
        </w:rPr>
        <w:t xml:space="preserve"> l</w:t>
      </w:r>
      <w:r w:rsidRPr="007C20E4">
        <w:rPr>
          <w:rFonts w:cs="Arial"/>
          <w:color w:val="000000" w:themeColor="text1"/>
          <w:szCs w:val="22"/>
          <w:lang w:val="es-ES"/>
        </w:rPr>
        <w:t>a Junta de Gobierno Local.</w:t>
      </w:r>
    </w:p>
    <w:p w:rsidR="00BC08F7" w:rsidRPr="007C20E4" w:rsidRDefault="00E0685C" w:rsidP="00BC08F7">
      <w:pPr>
        <w:pStyle w:val="Prrafodelista"/>
        <w:ind w:left="284"/>
        <w:rPr>
          <w:rFonts w:cs="Arial"/>
          <w:szCs w:val="22"/>
          <w:lang w:val="es-ES"/>
        </w:rPr>
      </w:pPr>
    </w:p>
    <w:p w:rsidR="00BC08F7" w:rsidRPr="007C20E4" w:rsidRDefault="002456B7" w:rsidP="00BC08F7">
      <w:pPr>
        <w:pStyle w:val="Prrafodelista"/>
        <w:ind w:left="284"/>
        <w:rPr>
          <w:rFonts w:cs="Arial"/>
          <w:szCs w:val="22"/>
          <w:lang w:val="es-ES"/>
        </w:rPr>
      </w:pPr>
      <w:r w:rsidRPr="007C20E4">
        <w:rPr>
          <w:rFonts w:cs="Arial"/>
          <w:szCs w:val="22"/>
          <w:lang w:val="es-ES"/>
        </w:rPr>
        <w:t xml:space="preserve">La resolución final se </w:t>
      </w:r>
      <w:r w:rsidR="007C20E4" w:rsidRPr="007C20E4">
        <w:rPr>
          <w:rFonts w:cs="Arial"/>
          <w:szCs w:val="22"/>
          <w:lang w:val="es-ES"/>
        </w:rPr>
        <w:t>comunicará</w:t>
      </w:r>
      <w:r w:rsidRPr="007C20E4">
        <w:rPr>
          <w:rFonts w:cs="Arial"/>
          <w:szCs w:val="22"/>
          <w:lang w:val="es-ES"/>
        </w:rPr>
        <w:t xml:space="preserve"> mediante notificación al solicitante de la subvención conforme lo establecido en la Ley 39/2015, de 1 de octubre, del procedimiento administrativo común de las administraciones públicas i los artículos 56 i 57 de la Ley 26/2010, de 3 de agosto, de régimen jurídico y de procedimiento de las administraciones públicas de Catalunya.</w:t>
      </w:r>
    </w:p>
    <w:p w:rsidR="00BC08F7" w:rsidRPr="007C20E4" w:rsidRDefault="00E0685C" w:rsidP="00BC08F7">
      <w:pPr>
        <w:pStyle w:val="Prrafodelista"/>
        <w:ind w:left="284"/>
        <w:rPr>
          <w:rFonts w:cs="Arial"/>
          <w:szCs w:val="22"/>
          <w:lang w:val="es-ES"/>
        </w:rPr>
      </w:pPr>
    </w:p>
    <w:p w:rsidR="00BC08F7" w:rsidRPr="007C20E4" w:rsidRDefault="002456B7" w:rsidP="00BC08F7">
      <w:pPr>
        <w:pStyle w:val="Prrafodelista"/>
        <w:ind w:left="284"/>
        <w:rPr>
          <w:rFonts w:cs="Arial"/>
          <w:szCs w:val="22"/>
          <w:lang w:val="es-ES"/>
        </w:rPr>
      </w:pPr>
      <w:r w:rsidRPr="007C20E4">
        <w:rPr>
          <w:rFonts w:cs="Arial"/>
          <w:szCs w:val="22"/>
          <w:lang w:val="es-ES"/>
        </w:rPr>
        <w:t>Contra la resolución del órgano, que pone fin a la vía administrativa, procederá interponer recurso contencioso administrativo ante el Juzgado Contencioso Administrativo de Girona, en el plazo de dos meses des del día siguiente al de la notificación.</w:t>
      </w:r>
    </w:p>
    <w:p w:rsidR="00BC08F7" w:rsidRPr="007C20E4" w:rsidRDefault="00E0685C" w:rsidP="00BC08F7">
      <w:pPr>
        <w:pStyle w:val="Prrafodelista"/>
        <w:ind w:left="284"/>
        <w:rPr>
          <w:rFonts w:cs="Arial"/>
          <w:szCs w:val="22"/>
          <w:lang w:val="es-ES"/>
        </w:rPr>
      </w:pPr>
    </w:p>
    <w:p w:rsidR="00BC08F7" w:rsidRPr="007C20E4" w:rsidRDefault="002456B7" w:rsidP="00BC08F7">
      <w:pPr>
        <w:pStyle w:val="Prrafodelista"/>
        <w:ind w:left="284"/>
        <w:rPr>
          <w:rFonts w:cs="Arial"/>
          <w:szCs w:val="22"/>
          <w:lang w:val="es-ES"/>
        </w:rPr>
      </w:pPr>
      <w:r w:rsidRPr="007C20E4">
        <w:rPr>
          <w:rFonts w:cs="Arial"/>
          <w:szCs w:val="22"/>
          <w:lang w:val="es-ES"/>
        </w:rPr>
        <w:t>Alternativamente y de forma potestativa, se podrá interponer recurso de reposición ante el mismo órgano que ha dictado la resolución, en el plazo de un mes des del día siguiente al de la notificación.</w:t>
      </w:r>
    </w:p>
    <w:p w:rsidR="00BC08F7" w:rsidRPr="007C20E4" w:rsidRDefault="00E0685C" w:rsidP="00BC08F7">
      <w:pPr>
        <w:pStyle w:val="Prrafodelista"/>
        <w:ind w:left="284"/>
        <w:rPr>
          <w:rFonts w:cs="Arial"/>
          <w:szCs w:val="22"/>
          <w:lang w:val="es-ES"/>
        </w:rPr>
      </w:pPr>
    </w:p>
    <w:p w:rsidR="00BC08F7" w:rsidRPr="007C20E4" w:rsidRDefault="002456B7" w:rsidP="00BC08F7">
      <w:pPr>
        <w:pStyle w:val="Prrafodelista"/>
        <w:numPr>
          <w:ilvl w:val="0"/>
          <w:numId w:val="1"/>
        </w:numPr>
        <w:ind w:left="284" w:hanging="284"/>
        <w:rPr>
          <w:rFonts w:cs="Arial"/>
          <w:b/>
          <w:szCs w:val="22"/>
          <w:u w:val="single"/>
          <w:lang w:val="es-ES"/>
        </w:rPr>
      </w:pPr>
      <w:r w:rsidRPr="007C20E4">
        <w:rPr>
          <w:rFonts w:cs="Arial"/>
          <w:b/>
          <w:szCs w:val="22"/>
          <w:u w:val="single"/>
          <w:lang w:val="es-ES"/>
        </w:rPr>
        <w:t>Publicidad de la convocatoria</w:t>
      </w:r>
      <w:bookmarkStart w:id="1" w:name="_GoBack"/>
      <w:bookmarkEnd w:id="1"/>
    </w:p>
    <w:p w:rsidR="00BC08F7" w:rsidRPr="007C20E4" w:rsidRDefault="00E0685C" w:rsidP="00BC08F7">
      <w:pPr>
        <w:rPr>
          <w:rFonts w:cs="Arial"/>
          <w:b/>
          <w:szCs w:val="22"/>
          <w:u w:val="single"/>
          <w:lang w:val="es-ES"/>
        </w:rPr>
      </w:pPr>
    </w:p>
    <w:p w:rsidR="00BC08F7" w:rsidRPr="007C20E4" w:rsidRDefault="002456B7" w:rsidP="00BC08F7">
      <w:pPr>
        <w:ind w:left="284"/>
        <w:rPr>
          <w:rFonts w:cs="Arial"/>
          <w:szCs w:val="22"/>
          <w:lang w:val="es-ES"/>
        </w:rPr>
      </w:pPr>
      <w:r w:rsidRPr="007C20E4">
        <w:rPr>
          <w:rFonts w:cs="Arial"/>
          <w:szCs w:val="22"/>
          <w:lang w:val="es-ES"/>
        </w:rPr>
        <w:t>La presente convocatoria se publicará en la Base de Datos Nacional de Subvenciones y en la sede electrónica del Ayuntamiento de Calonge i Sant Antoni.</w:t>
      </w:r>
    </w:p>
    <w:bookmarkEnd w:id="0"/>
    <w:p w:rsidR="00BC08F7" w:rsidRPr="007C20E4" w:rsidRDefault="00E0685C" w:rsidP="00BC08F7">
      <w:pPr>
        <w:rPr>
          <w:rFonts w:cs="Arial"/>
          <w:szCs w:val="22"/>
          <w:lang w:val="es-ES"/>
        </w:rPr>
      </w:pPr>
    </w:p>
    <w:p w:rsidR="00BC08F7" w:rsidRPr="007C20E4" w:rsidRDefault="002456B7" w:rsidP="00BC08F7">
      <w:pPr>
        <w:rPr>
          <w:rFonts w:cs="Arial"/>
          <w:szCs w:val="22"/>
          <w:lang w:val="es-ES"/>
        </w:rPr>
      </w:pPr>
      <w:r w:rsidRPr="007C20E4">
        <w:rPr>
          <w:rFonts w:cs="Arial"/>
          <w:szCs w:val="22"/>
          <w:lang w:val="es-ES"/>
        </w:rPr>
        <w:t>Calonge i Sant Antoni, a la fecha de la firma electrónica</w:t>
      </w:r>
    </w:p>
    <w:p w:rsidR="00BC08F7" w:rsidRPr="007C20E4" w:rsidRDefault="00E0685C" w:rsidP="00BC08F7">
      <w:pPr>
        <w:rPr>
          <w:rFonts w:cs="Arial"/>
          <w:szCs w:val="22"/>
          <w:lang w:val="es-ES"/>
        </w:rPr>
      </w:pPr>
    </w:p>
    <w:p w:rsidR="00BC08F7" w:rsidRPr="007C20E4" w:rsidRDefault="002456B7" w:rsidP="00BC08F7">
      <w:pPr>
        <w:rPr>
          <w:rFonts w:cs="Arial"/>
          <w:szCs w:val="22"/>
          <w:lang w:val="es-ES"/>
        </w:rPr>
      </w:pPr>
      <w:r w:rsidRPr="007C20E4">
        <w:rPr>
          <w:rFonts w:cs="Arial"/>
          <w:szCs w:val="22"/>
          <w:lang w:val="es-ES"/>
        </w:rPr>
        <w:t>El alcalde</w:t>
      </w:r>
    </w:p>
    <w:p w:rsidR="006704A2" w:rsidRPr="007C20E4" w:rsidRDefault="00A80740">
      <w:pPr>
        <w:rPr>
          <w:rFonts w:cs="Arial"/>
          <w:szCs w:val="22"/>
          <w:lang w:val="es-ES"/>
        </w:rPr>
      </w:pPr>
      <w:r w:rsidRPr="007C20E4">
        <w:rPr>
          <w:rFonts w:cs="Arial"/>
          <w:szCs w:val="22"/>
          <w:lang w:val="es-ES"/>
        </w:rPr>
        <w:t>Jordi Soler i Casals</w:t>
      </w:r>
    </w:p>
    <w:sectPr w:rsidR="006704A2" w:rsidRPr="007C20E4" w:rsidSect="006704A2">
      <w:headerReference w:type="even" r:id="rId7"/>
      <w:headerReference w:type="default" r:id="rId8"/>
      <w:footerReference w:type="even" r:id="rId9"/>
      <w:footerReference w:type="default" r:id="rId10"/>
      <w:headerReference w:type="first" r:id="rId11"/>
      <w:footerReference w:type="first" r:id="rId12"/>
      <w:pgSz w:w="11906" w:h="16838"/>
      <w:pgMar w:top="1134"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63A4" w:rsidRDefault="002456B7">
      <w:r>
        <w:separator/>
      </w:r>
    </w:p>
  </w:endnote>
  <w:endnote w:type="continuationSeparator" w:id="0">
    <w:p w:rsidR="003F63A4" w:rsidRDefault="002456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2CBA" w:rsidRDefault="00E0685C">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2CBA" w:rsidRDefault="00E0685C">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2CBA" w:rsidRDefault="00E0685C">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63A4" w:rsidRDefault="002456B7">
      <w:r>
        <w:separator/>
      </w:r>
    </w:p>
  </w:footnote>
  <w:footnote w:type="continuationSeparator" w:id="0">
    <w:p w:rsidR="003F63A4" w:rsidRDefault="002456B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2CBA" w:rsidRDefault="00E0685C">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aconcuadrcula"/>
      <w:tblW w:w="9639" w:type="dxa"/>
      <w:tblBorders>
        <w:top w:val="nil"/>
        <w:left w:val="nil"/>
        <w:bottom w:val="single" w:sz="8" w:space="0" w:color="808080"/>
        <w:right w:val="nil"/>
        <w:insideH w:val="nil"/>
        <w:insideV w:val="nil"/>
      </w:tblBorders>
      <w:tblCellMar>
        <w:left w:w="0" w:type="dxa"/>
        <w:right w:w="0" w:type="dxa"/>
      </w:tblCellMar>
      <w:tblLook w:val="04A0" w:firstRow="1" w:lastRow="0" w:firstColumn="1" w:lastColumn="0" w:noHBand="0" w:noVBand="1"/>
    </w:tblPr>
    <w:tblGrid>
      <w:gridCol w:w="3435"/>
      <w:gridCol w:w="6204"/>
    </w:tblGrid>
    <w:tr w:rsidR="00D84B6A" w:rsidTr="00921D4C">
      <w:trPr>
        <w:trHeight w:val="1134"/>
      </w:trPr>
      <w:tc>
        <w:tcPr>
          <w:tcW w:w="2943" w:type="dxa"/>
        </w:tcPr>
        <w:p w:rsidR="00872CBA" w:rsidRDefault="00E0685C" w:rsidP="00872CBA">
          <w:pPr>
            <w:pStyle w:val="Encabezado"/>
            <w:tabs>
              <w:tab w:val="clear" w:pos="4252"/>
              <w:tab w:val="clear" w:pos="8504"/>
              <w:tab w:val="left" w:pos="1832"/>
            </w:tabs>
          </w:pPr>
          <w:r>
            <w:rPr>
              <w:noProof/>
              <w:sz w:val="22"/>
            </w:rPr>
            <w:drawing>
              <wp:inline distT="0" distB="0" distL="0" distR="0">
                <wp:extent cx="2181225" cy="704850"/>
                <wp:effectExtent l="0" t="0" r="0" b="0"/>
                <wp:docPr id="1"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pic:cNvPicPr>
                          <a:picLocks noChangeAspect="1" noChangeArrowheads="1"/>
                        </pic:cNvPicPr>
                      </pic:nvPicPr>
                      <pic:blipFill>
                        <a:blip r:embed="rId1">
                          <a:extLst>
                            <a:ext uri="{28A0092B-C50C-407E-A947-70E740481C1C}">
                              <a14:useLocalDpi xmlns:a14="http://schemas.microsoft.com/office/drawing/2010/main" val="0"/>
                            </a:ext>
                          </a:extLst>
                        </a:blip>
                        <a:srcRect l="4105" t="9245" r="4250" b="7567"/>
                        <a:stretch>
                          <a:fillRect/>
                        </a:stretch>
                      </pic:blipFill>
                      <pic:spPr bwMode="auto">
                        <a:xfrm>
                          <a:off x="0" y="0"/>
                          <a:ext cx="2181225" cy="704850"/>
                        </a:xfrm>
                        <a:prstGeom prst="rect">
                          <a:avLst/>
                        </a:prstGeom>
                        <a:noFill/>
                        <a:ln>
                          <a:noFill/>
                        </a:ln>
                      </pic:spPr>
                    </pic:pic>
                  </a:graphicData>
                </a:graphic>
              </wp:inline>
            </w:drawing>
          </w:r>
        </w:p>
      </w:tc>
      <w:tc>
        <w:tcPr>
          <w:tcW w:w="6696" w:type="dxa"/>
        </w:tcPr>
        <w:p w:rsidR="00872CBA" w:rsidRDefault="00E0685C" w:rsidP="00872CBA">
          <w:pPr>
            <w:pStyle w:val="Encabezado"/>
            <w:tabs>
              <w:tab w:val="clear" w:pos="4252"/>
              <w:tab w:val="clear" w:pos="8504"/>
              <w:tab w:val="left" w:pos="1832"/>
            </w:tabs>
            <w:jc w:val="right"/>
            <w:rPr>
              <w:sz w:val="18"/>
              <w:szCs w:val="18"/>
            </w:rPr>
          </w:pPr>
        </w:p>
        <w:p w:rsidR="00872CBA" w:rsidRPr="00483B70" w:rsidRDefault="002456B7" w:rsidP="00872CBA">
          <w:pPr>
            <w:pStyle w:val="Encabezado"/>
            <w:tabs>
              <w:tab w:val="clear" w:pos="4252"/>
              <w:tab w:val="clear" w:pos="8504"/>
              <w:tab w:val="left" w:pos="1832"/>
            </w:tabs>
            <w:jc w:val="right"/>
            <w:rPr>
              <w:sz w:val="18"/>
              <w:szCs w:val="18"/>
            </w:rPr>
          </w:pPr>
          <w:r w:rsidRPr="00483B70">
            <w:rPr>
              <w:sz w:val="18"/>
              <w:szCs w:val="18"/>
            </w:rPr>
            <w:t>Plaça de la Concòrdia, 7</w:t>
          </w:r>
        </w:p>
        <w:p w:rsidR="00872CBA" w:rsidRPr="00483B70" w:rsidRDefault="002456B7" w:rsidP="00872CBA">
          <w:pPr>
            <w:pStyle w:val="Encabezado"/>
            <w:tabs>
              <w:tab w:val="clear" w:pos="4252"/>
              <w:tab w:val="clear" w:pos="8504"/>
              <w:tab w:val="left" w:pos="1832"/>
            </w:tabs>
            <w:jc w:val="right"/>
            <w:rPr>
              <w:sz w:val="18"/>
              <w:szCs w:val="18"/>
            </w:rPr>
          </w:pPr>
          <w:r w:rsidRPr="00483B70">
            <w:rPr>
              <w:sz w:val="18"/>
              <w:szCs w:val="18"/>
            </w:rPr>
            <w:t xml:space="preserve">17251 </w:t>
          </w:r>
          <w:r>
            <w:rPr>
              <w:sz w:val="18"/>
              <w:szCs w:val="18"/>
            </w:rPr>
            <w:t>Calonge i Sant Antoni</w:t>
          </w:r>
        </w:p>
        <w:p w:rsidR="00872CBA" w:rsidRPr="00483B70" w:rsidRDefault="002456B7" w:rsidP="00872CBA">
          <w:pPr>
            <w:pStyle w:val="Encabezado"/>
            <w:tabs>
              <w:tab w:val="clear" w:pos="4252"/>
              <w:tab w:val="clear" w:pos="8504"/>
              <w:tab w:val="left" w:pos="1832"/>
            </w:tabs>
            <w:jc w:val="right"/>
            <w:rPr>
              <w:sz w:val="18"/>
              <w:szCs w:val="18"/>
            </w:rPr>
          </w:pPr>
          <w:r w:rsidRPr="00483B70">
            <w:rPr>
              <w:sz w:val="18"/>
              <w:szCs w:val="18"/>
            </w:rPr>
            <w:t>Tel. 972 66 03 75</w:t>
          </w:r>
        </w:p>
        <w:p w:rsidR="00872CBA" w:rsidRPr="00483B70" w:rsidRDefault="00E0685C" w:rsidP="00872CBA">
          <w:pPr>
            <w:pStyle w:val="Encabezado"/>
            <w:tabs>
              <w:tab w:val="clear" w:pos="4252"/>
              <w:tab w:val="clear" w:pos="8504"/>
              <w:tab w:val="left" w:pos="1832"/>
            </w:tabs>
            <w:jc w:val="right"/>
            <w:rPr>
              <w:sz w:val="18"/>
              <w:szCs w:val="18"/>
            </w:rPr>
          </w:pPr>
          <w:hyperlink r:id="rId2" w:history="1">
            <w:r w:rsidR="002456B7" w:rsidRPr="00483B70">
              <w:rPr>
                <w:sz w:val="18"/>
                <w:szCs w:val="18"/>
              </w:rPr>
              <w:t>www.calonge.cat</w:t>
            </w:r>
          </w:hyperlink>
        </w:p>
        <w:p w:rsidR="00872CBA" w:rsidRPr="00483B70" w:rsidRDefault="00E0685C" w:rsidP="00872CBA">
          <w:pPr>
            <w:pStyle w:val="Encabezado"/>
            <w:tabs>
              <w:tab w:val="clear" w:pos="4252"/>
              <w:tab w:val="clear" w:pos="8504"/>
              <w:tab w:val="left" w:pos="1832"/>
            </w:tabs>
            <w:jc w:val="right"/>
            <w:rPr>
              <w:sz w:val="18"/>
              <w:szCs w:val="18"/>
            </w:rPr>
          </w:pPr>
        </w:p>
      </w:tc>
    </w:tr>
  </w:tbl>
  <w:p w:rsidR="006704A2" w:rsidRDefault="00E0685C">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2CBA" w:rsidRDefault="00E0685C">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A4285A"/>
    <w:multiLevelType w:val="hybridMultilevel"/>
    <w:tmpl w:val="D16CBE68"/>
    <w:lvl w:ilvl="0" w:tplc="BFC8DBC6">
      <w:start w:val="1"/>
      <w:numFmt w:val="decimal"/>
      <w:lvlText w:val="%1."/>
      <w:lvlJc w:val="left"/>
      <w:pPr>
        <w:ind w:left="720" w:hanging="360"/>
      </w:pPr>
    </w:lvl>
    <w:lvl w:ilvl="1" w:tplc="DD549020">
      <w:start w:val="1"/>
      <w:numFmt w:val="lowerLetter"/>
      <w:lvlText w:val="%2."/>
      <w:lvlJc w:val="left"/>
      <w:pPr>
        <w:ind w:left="1440" w:hanging="360"/>
      </w:pPr>
    </w:lvl>
    <w:lvl w:ilvl="2" w:tplc="B080ACB6">
      <w:start w:val="1"/>
      <w:numFmt w:val="lowerRoman"/>
      <w:lvlText w:val="%3."/>
      <w:lvlJc w:val="right"/>
      <w:pPr>
        <w:ind w:left="2160" w:hanging="180"/>
      </w:pPr>
    </w:lvl>
    <w:lvl w:ilvl="3" w:tplc="4B30FAA0">
      <w:start w:val="1"/>
      <w:numFmt w:val="decimal"/>
      <w:lvlText w:val="%4."/>
      <w:lvlJc w:val="left"/>
      <w:pPr>
        <w:ind w:left="2880" w:hanging="360"/>
      </w:pPr>
    </w:lvl>
    <w:lvl w:ilvl="4" w:tplc="940E786E">
      <w:start w:val="1"/>
      <w:numFmt w:val="lowerLetter"/>
      <w:lvlText w:val="%5."/>
      <w:lvlJc w:val="left"/>
      <w:pPr>
        <w:ind w:left="3600" w:hanging="360"/>
      </w:pPr>
    </w:lvl>
    <w:lvl w:ilvl="5" w:tplc="8FA4261C">
      <w:start w:val="1"/>
      <w:numFmt w:val="lowerRoman"/>
      <w:lvlText w:val="%6."/>
      <w:lvlJc w:val="right"/>
      <w:pPr>
        <w:ind w:left="4320" w:hanging="180"/>
      </w:pPr>
    </w:lvl>
    <w:lvl w:ilvl="6" w:tplc="6848E952">
      <w:start w:val="1"/>
      <w:numFmt w:val="decimal"/>
      <w:lvlText w:val="%7."/>
      <w:lvlJc w:val="left"/>
      <w:pPr>
        <w:ind w:left="5040" w:hanging="360"/>
      </w:pPr>
    </w:lvl>
    <w:lvl w:ilvl="7" w:tplc="A350D23E">
      <w:start w:val="1"/>
      <w:numFmt w:val="lowerLetter"/>
      <w:lvlText w:val="%8."/>
      <w:lvlJc w:val="left"/>
      <w:pPr>
        <w:ind w:left="5760" w:hanging="360"/>
      </w:pPr>
    </w:lvl>
    <w:lvl w:ilvl="8" w:tplc="0B22967C">
      <w:start w:val="1"/>
      <w:numFmt w:val="lowerRoman"/>
      <w:lvlText w:val="%9."/>
      <w:lvlJc w:val="right"/>
      <w:pPr>
        <w:ind w:left="6480" w:hanging="180"/>
      </w:pPr>
    </w:lvl>
  </w:abstractNum>
  <w:abstractNum w:abstractNumId="1" w15:restartNumberingAfterBreak="0">
    <w:nsid w:val="63D8207D"/>
    <w:multiLevelType w:val="hybridMultilevel"/>
    <w:tmpl w:val="B8A2A048"/>
    <w:lvl w:ilvl="0" w:tplc="7642595C">
      <w:start w:val="1"/>
      <w:numFmt w:val="lowerLetter"/>
      <w:lvlText w:val="%1)"/>
      <w:lvlJc w:val="left"/>
      <w:pPr>
        <w:ind w:left="644" w:hanging="360"/>
      </w:pPr>
      <w:rPr>
        <w:rFonts w:hint="default"/>
      </w:rPr>
    </w:lvl>
    <w:lvl w:ilvl="1" w:tplc="04030019" w:tentative="1">
      <w:start w:val="1"/>
      <w:numFmt w:val="lowerLetter"/>
      <w:lvlText w:val="%2."/>
      <w:lvlJc w:val="left"/>
      <w:pPr>
        <w:ind w:left="1364" w:hanging="360"/>
      </w:pPr>
    </w:lvl>
    <w:lvl w:ilvl="2" w:tplc="0403001B" w:tentative="1">
      <w:start w:val="1"/>
      <w:numFmt w:val="lowerRoman"/>
      <w:lvlText w:val="%3."/>
      <w:lvlJc w:val="right"/>
      <w:pPr>
        <w:ind w:left="2084" w:hanging="180"/>
      </w:pPr>
    </w:lvl>
    <w:lvl w:ilvl="3" w:tplc="0403000F" w:tentative="1">
      <w:start w:val="1"/>
      <w:numFmt w:val="decimal"/>
      <w:lvlText w:val="%4."/>
      <w:lvlJc w:val="left"/>
      <w:pPr>
        <w:ind w:left="2804" w:hanging="360"/>
      </w:pPr>
    </w:lvl>
    <w:lvl w:ilvl="4" w:tplc="04030019" w:tentative="1">
      <w:start w:val="1"/>
      <w:numFmt w:val="lowerLetter"/>
      <w:lvlText w:val="%5."/>
      <w:lvlJc w:val="left"/>
      <w:pPr>
        <w:ind w:left="3524" w:hanging="360"/>
      </w:pPr>
    </w:lvl>
    <w:lvl w:ilvl="5" w:tplc="0403001B" w:tentative="1">
      <w:start w:val="1"/>
      <w:numFmt w:val="lowerRoman"/>
      <w:lvlText w:val="%6."/>
      <w:lvlJc w:val="right"/>
      <w:pPr>
        <w:ind w:left="4244" w:hanging="180"/>
      </w:pPr>
    </w:lvl>
    <w:lvl w:ilvl="6" w:tplc="0403000F" w:tentative="1">
      <w:start w:val="1"/>
      <w:numFmt w:val="decimal"/>
      <w:lvlText w:val="%7."/>
      <w:lvlJc w:val="left"/>
      <w:pPr>
        <w:ind w:left="4964" w:hanging="360"/>
      </w:pPr>
    </w:lvl>
    <w:lvl w:ilvl="7" w:tplc="04030019" w:tentative="1">
      <w:start w:val="1"/>
      <w:numFmt w:val="lowerLetter"/>
      <w:lvlText w:val="%8."/>
      <w:lvlJc w:val="left"/>
      <w:pPr>
        <w:ind w:left="5684" w:hanging="360"/>
      </w:pPr>
    </w:lvl>
    <w:lvl w:ilvl="8" w:tplc="0403001B" w:tentative="1">
      <w:start w:val="1"/>
      <w:numFmt w:val="lowerRoman"/>
      <w:lvlText w:val="%9."/>
      <w:lvlJc w:val="right"/>
      <w:pPr>
        <w:ind w:left="6404"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4B6A"/>
    <w:rsid w:val="0007534B"/>
    <w:rsid w:val="00154846"/>
    <w:rsid w:val="00213CE3"/>
    <w:rsid w:val="002456B7"/>
    <w:rsid w:val="002C5890"/>
    <w:rsid w:val="00312CA3"/>
    <w:rsid w:val="003F63A4"/>
    <w:rsid w:val="007C20E4"/>
    <w:rsid w:val="009108DB"/>
    <w:rsid w:val="00A80740"/>
    <w:rsid w:val="00B24BBC"/>
    <w:rsid w:val="00CC0468"/>
    <w:rsid w:val="00D53810"/>
    <w:rsid w:val="00D84B6A"/>
    <w:rsid w:val="00E0685C"/>
    <w:rsid w:val="00EA5E85"/>
    <w:rsid w:val="00EF5E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5:docId w15:val="{1052A47C-EB45-4EDA-9FE4-D2642917D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04A2"/>
    <w:pPr>
      <w:jc w:val="both"/>
    </w:pPr>
    <w:rPr>
      <w:rFonts w:ascii="Arial" w:hAnsi="Arial"/>
      <w:szCs w:val="24"/>
      <w:lang w:val="ca-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704A2"/>
    <w:pPr>
      <w:tabs>
        <w:tab w:val="center" w:pos="4252"/>
        <w:tab w:val="right" w:pos="8504"/>
      </w:tabs>
    </w:pPr>
  </w:style>
  <w:style w:type="character" w:customStyle="1" w:styleId="EncabezadoCar">
    <w:name w:val="Encabezado Car"/>
    <w:basedOn w:val="Fuentedeprrafopredeter"/>
    <w:link w:val="Encabezado"/>
    <w:uiPriority w:val="99"/>
    <w:rsid w:val="006704A2"/>
    <w:rPr>
      <w:sz w:val="24"/>
      <w:szCs w:val="24"/>
    </w:rPr>
  </w:style>
  <w:style w:type="paragraph" w:styleId="Piedepgina">
    <w:name w:val="footer"/>
    <w:basedOn w:val="Normal"/>
    <w:link w:val="PiedepginaCar"/>
    <w:uiPriority w:val="99"/>
    <w:unhideWhenUsed/>
    <w:rsid w:val="006704A2"/>
    <w:pPr>
      <w:tabs>
        <w:tab w:val="center" w:pos="4252"/>
        <w:tab w:val="right" w:pos="8504"/>
      </w:tabs>
    </w:pPr>
  </w:style>
  <w:style w:type="character" w:customStyle="1" w:styleId="PiedepginaCar">
    <w:name w:val="Pie de página Car"/>
    <w:basedOn w:val="Fuentedeprrafopredeter"/>
    <w:link w:val="Piedepgina"/>
    <w:uiPriority w:val="99"/>
    <w:rsid w:val="006704A2"/>
    <w:rPr>
      <w:sz w:val="24"/>
      <w:szCs w:val="24"/>
    </w:rPr>
  </w:style>
  <w:style w:type="table" w:styleId="Tablaconcuadrcula">
    <w:name w:val="Table Grid"/>
    <w:basedOn w:val="Tablanormal"/>
    <w:uiPriority w:val="59"/>
    <w:rsid w:val="006704A2"/>
    <w:rPr>
      <w:sz w:val="20"/>
      <w:szCs w:val="20"/>
      <w:lang w:val="ca-ES" w:eastAsia="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BC08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2" Type="http://schemas.openxmlformats.org/officeDocument/2006/relationships/hyperlink" Target="http://www.calonge.cat" TargetMode="External"/><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866</Words>
  <Characters>4938</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sfernandez</dc:creator>
  <cp:lastModifiedBy>adela.beltran</cp:lastModifiedBy>
  <cp:revision>2</cp:revision>
  <dcterms:created xsi:type="dcterms:W3CDTF">2021-03-29T12:05:00Z</dcterms:created>
  <dcterms:modified xsi:type="dcterms:W3CDTF">2021-03-29T12:05:00Z</dcterms:modified>
</cp:coreProperties>
</file>